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1B8CC" w14:textId="45461930" w:rsidR="00057BEA" w:rsidRPr="00336263" w:rsidRDefault="00057BEA" w:rsidP="00940C46">
      <w:pPr>
        <w:rPr>
          <w:rFonts w:ascii="Averta for TBWA" w:eastAsia="Times New Roman" w:hAnsi="Averta for TBWA" w:cs="Arial"/>
          <w:b/>
          <w:bCs/>
          <w:color w:val="000000"/>
          <w:sz w:val="28"/>
          <w:szCs w:val="28"/>
          <w:lang w:val="nl-BE" w:eastAsia="en-GB"/>
        </w:rPr>
      </w:pPr>
      <w:r w:rsidRPr="00336263">
        <w:rPr>
          <w:rFonts w:ascii="Averta for TBWA" w:eastAsia="Times New Roman" w:hAnsi="Averta for TBWA" w:cs="Arial"/>
          <w:b/>
          <w:bCs/>
          <w:color w:val="000000"/>
          <w:sz w:val="28"/>
          <w:szCs w:val="28"/>
          <w:lang w:val="nl-BE" w:eastAsia="en-GB"/>
        </w:rPr>
        <w:t>La Loterie Nationale et TBWA montrent tout ce qu</w:t>
      </w:r>
      <w:r w:rsidR="00F956FF" w:rsidRPr="00336263">
        <w:rPr>
          <w:rFonts w:ascii="Averta for TBWA" w:eastAsia="Times New Roman" w:hAnsi="Averta for TBWA" w:cs="Arial"/>
          <w:b/>
          <w:bCs/>
          <w:color w:val="000000"/>
          <w:sz w:val="28"/>
          <w:szCs w:val="28"/>
          <w:lang w:val="nl-BE" w:eastAsia="en-GB"/>
        </w:rPr>
        <w:t>i est possible grâce aux jeux</w:t>
      </w:r>
    </w:p>
    <w:p w14:paraId="784FB7D0" w14:textId="77777777" w:rsidR="00940C46" w:rsidRPr="00336263" w:rsidRDefault="00940C46" w:rsidP="00940C46">
      <w:pPr>
        <w:rPr>
          <w:rFonts w:ascii="Averta for TBWA" w:eastAsia="Times New Roman" w:hAnsi="Averta for TBWA" w:cs="Arial"/>
          <w:b/>
          <w:bCs/>
          <w:color w:val="000000" w:themeColor="text1"/>
          <w:sz w:val="22"/>
          <w:szCs w:val="22"/>
          <w:lang w:val="fr-FR" w:eastAsia="en-GB"/>
        </w:rPr>
      </w:pPr>
    </w:p>
    <w:p w14:paraId="254BA498" w14:textId="111F25B4" w:rsidR="00940C46" w:rsidRPr="00336263" w:rsidRDefault="00057BEA" w:rsidP="00940C46">
      <w:pPr>
        <w:rPr>
          <w:rFonts w:ascii="Averta for TBWA" w:eastAsia="Times New Roman" w:hAnsi="Averta for TBWA" w:cs="Arial"/>
          <w:b/>
          <w:bCs/>
          <w:color w:val="000000"/>
          <w:sz w:val="22"/>
          <w:szCs w:val="22"/>
          <w:lang w:val="nl-BE" w:eastAsia="en-GB"/>
        </w:rPr>
      </w:pPr>
      <w:r w:rsidRPr="00336263">
        <w:rPr>
          <w:rFonts w:ascii="Averta for TBWA" w:eastAsia="Times New Roman" w:hAnsi="Averta for TBWA" w:cs="Arial"/>
          <w:b/>
          <w:bCs/>
          <w:color w:val="000000"/>
          <w:sz w:val="22"/>
          <w:szCs w:val="22"/>
          <w:lang w:val="nl-BE" w:eastAsia="en-GB"/>
        </w:rPr>
        <w:t>De grandes choses peuvent arriver lorsque vous jouez aux jeux de la Loterie Nationale. Non seulement dans votre propre vie mais aussi dans celle des autres</w:t>
      </w:r>
      <w:r w:rsidR="00F956FF" w:rsidRPr="00336263">
        <w:rPr>
          <w:rFonts w:ascii="Averta for TBWA" w:eastAsia="Times New Roman" w:hAnsi="Averta for TBWA" w:cs="Arial"/>
          <w:b/>
          <w:bCs/>
          <w:color w:val="000000"/>
          <w:sz w:val="22"/>
          <w:szCs w:val="22"/>
          <w:lang w:val="nl-BE" w:eastAsia="en-GB"/>
        </w:rPr>
        <w:t xml:space="preserve">. </w:t>
      </w:r>
      <w:r w:rsidRPr="00336263">
        <w:rPr>
          <w:rFonts w:ascii="Averta for TBWA" w:eastAsia="Times New Roman" w:hAnsi="Averta for TBWA" w:cs="Arial"/>
          <w:b/>
          <w:bCs/>
          <w:color w:val="000000"/>
          <w:sz w:val="22"/>
          <w:szCs w:val="22"/>
          <w:lang w:val="nl-BE" w:eastAsia="en-GB"/>
        </w:rPr>
        <w:t>Car à travers chaque billet à gratter ou bulletin de jeu, vous soutenez un grand nombre de bonnes causes et d'associations parrainées chaque année par la Loterie Nationale.</w:t>
      </w:r>
      <w:r w:rsidR="00940C46" w:rsidRPr="00336263">
        <w:rPr>
          <w:rFonts w:ascii="Averta for TBWA" w:eastAsia="Times New Roman" w:hAnsi="Averta for TBWA" w:cs="Arial"/>
          <w:b/>
          <w:bCs/>
          <w:color w:val="000000"/>
          <w:sz w:val="22"/>
          <w:szCs w:val="22"/>
          <w:lang w:val="nl-BE" w:eastAsia="en-GB"/>
        </w:rPr>
        <w:t xml:space="preserve"> </w:t>
      </w:r>
    </w:p>
    <w:p w14:paraId="61F622C6" w14:textId="77777777" w:rsidR="00940C46" w:rsidRPr="00336263" w:rsidRDefault="00940C46" w:rsidP="00940C46">
      <w:pPr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</w:pPr>
    </w:p>
    <w:p w14:paraId="3AA0F1AD" w14:textId="71F6B701" w:rsidR="00940C46" w:rsidRPr="00336263" w:rsidRDefault="00057BEA" w:rsidP="00940C46">
      <w:pPr>
        <w:rPr>
          <w:rFonts w:ascii="Averta for TBWA" w:eastAsia="Times New Roman" w:hAnsi="Averta for TBWA" w:cs="Arial"/>
          <w:color w:val="000000"/>
          <w:sz w:val="22"/>
          <w:szCs w:val="22"/>
          <w:lang w:val="en-US" w:eastAsia="en-GB"/>
        </w:rPr>
      </w:pPr>
      <w:r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>Grâce aux subventions de la Loterie Nationale, vous aidez beaucoup de gens à réaliser leurs rêves, à repousser les frontières ou à surmonter les revers de la vie</w:t>
      </w:r>
      <w:r w:rsidR="00940C46"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 xml:space="preserve">. </w:t>
      </w:r>
      <w:r w:rsidRPr="00336263">
        <w:rPr>
          <w:rFonts w:ascii="Averta for TBWA" w:eastAsia="Times New Roman" w:hAnsi="Averta for TBWA" w:cs="Arial"/>
          <w:color w:val="000000"/>
          <w:sz w:val="22"/>
          <w:szCs w:val="22"/>
          <w:lang w:val="en-US" w:eastAsia="en-GB"/>
        </w:rPr>
        <w:t>Donnant ainsi naissance à de magnifiques histoires</w:t>
      </w:r>
      <w:r w:rsidR="00137313" w:rsidRPr="00336263">
        <w:rPr>
          <w:rFonts w:ascii="Averta for TBWA" w:eastAsia="Times New Roman" w:hAnsi="Averta for TBWA" w:cs="Arial"/>
          <w:color w:val="000000"/>
          <w:sz w:val="22"/>
          <w:szCs w:val="22"/>
          <w:lang w:val="en-US" w:eastAsia="en-GB"/>
        </w:rPr>
        <w:t xml:space="preserve"> comme celles de</w:t>
      </w:r>
      <w:r w:rsidR="00940C46" w:rsidRPr="00336263">
        <w:rPr>
          <w:rFonts w:ascii="Averta for TBWA" w:eastAsia="Times New Roman" w:hAnsi="Averta for TBWA" w:cs="Arial"/>
          <w:color w:val="000000"/>
          <w:sz w:val="22"/>
          <w:szCs w:val="22"/>
          <w:lang w:val="en-US" w:eastAsia="en-GB"/>
        </w:rPr>
        <w:t xml:space="preserve"> Sylvia Huang</w:t>
      </w:r>
      <w:r w:rsidRPr="00336263">
        <w:rPr>
          <w:rFonts w:ascii="Averta for TBWA" w:eastAsia="Times New Roman" w:hAnsi="Averta for TBWA" w:cs="Arial"/>
          <w:color w:val="000000"/>
          <w:sz w:val="22"/>
          <w:szCs w:val="22"/>
          <w:lang w:val="en-US" w:eastAsia="en-GB"/>
        </w:rPr>
        <w:t xml:space="preserve">, finaliste du Concours Reine Elisabeth, </w:t>
      </w:r>
      <w:r w:rsidR="00940C46" w:rsidRPr="00336263">
        <w:rPr>
          <w:rFonts w:ascii="Averta for TBWA" w:eastAsia="Times New Roman" w:hAnsi="Averta for TBWA" w:cs="Arial"/>
          <w:color w:val="000000"/>
          <w:sz w:val="22"/>
          <w:szCs w:val="22"/>
          <w:lang w:val="en-US" w:eastAsia="en-GB"/>
        </w:rPr>
        <w:t>Joachim Gérard</w:t>
      </w:r>
      <w:r w:rsidRPr="00336263">
        <w:rPr>
          <w:rFonts w:ascii="Averta for TBWA" w:eastAsia="Times New Roman" w:hAnsi="Averta for TBWA" w:cs="Arial"/>
          <w:color w:val="000000"/>
          <w:sz w:val="22"/>
          <w:szCs w:val="22"/>
          <w:lang w:val="en-US" w:eastAsia="en-GB"/>
        </w:rPr>
        <w:t xml:space="preserve">, vainqueur à quatre reprises des </w:t>
      </w:r>
      <w:proofErr w:type="gramStart"/>
      <w:r w:rsidR="00940C46" w:rsidRPr="00336263">
        <w:rPr>
          <w:rFonts w:ascii="Averta for TBWA" w:eastAsia="Times New Roman" w:hAnsi="Averta for TBWA" w:cs="Arial"/>
          <w:color w:val="000000"/>
          <w:sz w:val="22"/>
          <w:szCs w:val="22"/>
          <w:lang w:val="en-US" w:eastAsia="en-GB"/>
        </w:rPr>
        <w:t>Masters</w:t>
      </w:r>
      <w:proofErr w:type="gramEnd"/>
      <w:r w:rsidRPr="00336263">
        <w:rPr>
          <w:rFonts w:ascii="Averta for TBWA" w:eastAsia="Times New Roman" w:hAnsi="Averta for TBWA" w:cs="Arial"/>
          <w:color w:val="000000"/>
          <w:sz w:val="22"/>
          <w:szCs w:val="22"/>
          <w:lang w:val="en-US" w:eastAsia="en-GB"/>
        </w:rPr>
        <w:t xml:space="preserve"> de tennis en fauteuil roulant, </w:t>
      </w:r>
      <w:r w:rsidR="00EA3DAB" w:rsidRPr="00336263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ou </w:t>
      </w:r>
      <w:proofErr w:type="spellStart"/>
      <w:r w:rsidR="00EA3DAB" w:rsidRPr="00336263">
        <w:rPr>
          <w:rFonts w:ascii="Averta for TBWA" w:hAnsi="Averta for TBWA" w:cs="Arial"/>
          <w:color w:val="000000"/>
          <w:sz w:val="22"/>
          <w:szCs w:val="22"/>
          <w:lang w:val="fr-FR"/>
        </w:rPr>
        <w:t>Veronique</w:t>
      </w:r>
      <w:proofErr w:type="spellEnd"/>
      <w:r w:rsidR="00EA3DAB" w:rsidRPr="00336263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 Bex qui a vaincu le cancer du sein avec courage et panache.</w:t>
      </w:r>
    </w:p>
    <w:p w14:paraId="4B645B54" w14:textId="77777777" w:rsidR="00940C46" w:rsidRPr="00336263" w:rsidRDefault="00940C46" w:rsidP="00940C46">
      <w:pPr>
        <w:rPr>
          <w:rFonts w:ascii="Averta for TBWA" w:eastAsia="Times New Roman" w:hAnsi="Averta for TBWA" w:cs="Arial"/>
          <w:color w:val="000000"/>
          <w:sz w:val="22"/>
          <w:szCs w:val="22"/>
          <w:lang w:val="en-US" w:eastAsia="en-GB"/>
        </w:rPr>
      </w:pPr>
    </w:p>
    <w:p w14:paraId="64108B6B" w14:textId="23D35E38" w:rsidR="00940C46" w:rsidRPr="00336263" w:rsidRDefault="00137313" w:rsidP="00940C46">
      <w:pPr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</w:pPr>
      <w:r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>Ces personnalités ne sont qu’un échantillon du groupe très diversifié de femmes, d’hommes et d’organisations présentés dans la nouvelle campagne corporate de la Loterie nationale</w:t>
      </w:r>
      <w:r w:rsidR="00940C46"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 xml:space="preserve">. </w:t>
      </w:r>
      <w:r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 xml:space="preserve">Il s'agit d'une série de films inspirants que l'on doit à Billy Pols pour Czar, dans lesquels nous mettons en lumière les réalisations remarquables d'un certain nombre de gens. Par ces films, nous tenons également à remercier les joueurs de la Loterie Nationale pour avoir rendu </w:t>
      </w:r>
      <w:r w:rsidR="00F956FF"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 xml:space="preserve">tout cela </w:t>
      </w:r>
      <w:r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>possible</w:t>
      </w:r>
      <w:r w:rsidR="00F956FF"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>,</w:t>
      </w:r>
      <w:r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 xml:space="preserve"> et bien </w:t>
      </w:r>
      <w:r w:rsidR="00F956FF"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>plus</w:t>
      </w:r>
      <w:r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 xml:space="preserve"> encore.</w:t>
      </w:r>
      <w:r w:rsidRPr="00336263" w:rsidDel="0013731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 xml:space="preserve"> </w:t>
      </w:r>
      <w:r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 xml:space="preserve">Nous résumons cette idée dans </w:t>
      </w:r>
      <w:r w:rsidR="00F956FF"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>une</w:t>
      </w:r>
      <w:r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 xml:space="preserve"> nouvelle baseline corporate : </w:t>
      </w:r>
      <w:r w:rsidR="00F956FF"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>‘</w:t>
      </w:r>
      <w:r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>Loterie Nationale, bien plus que jouer</w:t>
      </w:r>
      <w:r w:rsidR="00F956FF"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>’</w:t>
      </w:r>
      <w:r w:rsidR="00940C46"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>.</w:t>
      </w:r>
    </w:p>
    <w:p w14:paraId="69C162E8" w14:textId="77777777" w:rsidR="00940C46" w:rsidRPr="00336263" w:rsidRDefault="00940C46" w:rsidP="00940C46">
      <w:pPr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</w:pPr>
    </w:p>
    <w:p w14:paraId="7CFE4105" w14:textId="2CA32275" w:rsidR="00771EA5" w:rsidRPr="00336263" w:rsidRDefault="00137313">
      <w:pPr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</w:pPr>
      <w:r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 xml:space="preserve">Vous pouvez découvrir la campagne </w:t>
      </w:r>
      <w:r w:rsidR="00406F98"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>à partir de fin décembre à</w:t>
      </w:r>
      <w:r w:rsidRPr="0033626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 xml:space="preserve"> la télévision, via les médias sociaux et sur loterie-nationale.be.</w:t>
      </w:r>
      <w:r w:rsidRPr="00336263" w:rsidDel="00137313">
        <w:rPr>
          <w:rFonts w:ascii="Averta for TBWA" w:eastAsia="Times New Roman" w:hAnsi="Averta for TBWA" w:cs="Arial"/>
          <w:color w:val="000000"/>
          <w:sz w:val="22"/>
          <w:szCs w:val="22"/>
          <w:lang w:val="nl-BE" w:eastAsia="en-GB"/>
        </w:rPr>
        <w:t xml:space="preserve"> </w:t>
      </w:r>
    </w:p>
    <w:p w14:paraId="32EBB3E3" w14:textId="1760C7C9" w:rsidR="00406F98" w:rsidRPr="00336263" w:rsidRDefault="00406F98">
      <w:pPr>
        <w:rPr>
          <w:rFonts w:ascii="Averta for TBWA" w:eastAsia="Times New Roman" w:hAnsi="Averta for TBWA" w:cs="Arial"/>
          <w:color w:val="000000" w:themeColor="text1"/>
          <w:sz w:val="22"/>
          <w:szCs w:val="22"/>
          <w:lang w:val="fr-FR" w:eastAsia="en-GB"/>
        </w:rPr>
      </w:pPr>
      <w:bookmarkStart w:id="0" w:name="_GoBack"/>
      <w:bookmarkEnd w:id="0"/>
    </w:p>
    <w:sectPr w:rsidR="00406F98" w:rsidRPr="00336263" w:rsidSect="00D748C2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54AAD" w14:textId="77777777" w:rsidR="00A66F99" w:rsidRDefault="00A66F99" w:rsidP="00162F0C">
      <w:r>
        <w:separator/>
      </w:r>
    </w:p>
  </w:endnote>
  <w:endnote w:type="continuationSeparator" w:id="0">
    <w:p w14:paraId="27EEA15F" w14:textId="77777777" w:rsidR="00A66F99" w:rsidRDefault="00A66F99" w:rsidP="0016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DA99" w14:textId="77777777" w:rsidR="00A66F99" w:rsidRDefault="00A66F99" w:rsidP="00162F0C">
      <w:r>
        <w:separator/>
      </w:r>
    </w:p>
  </w:footnote>
  <w:footnote w:type="continuationSeparator" w:id="0">
    <w:p w14:paraId="6D16146D" w14:textId="77777777" w:rsidR="00A66F99" w:rsidRDefault="00A66F99" w:rsidP="0016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E040B" w14:textId="7A2CFEEE" w:rsidR="00162F0C" w:rsidRDefault="00162F0C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B3CFB28" wp14:editId="5D7BE966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46"/>
    <w:rsid w:val="00057BEA"/>
    <w:rsid w:val="000917DA"/>
    <w:rsid w:val="000A2EB1"/>
    <w:rsid w:val="00137313"/>
    <w:rsid w:val="00162F0C"/>
    <w:rsid w:val="003069E3"/>
    <w:rsid w:val="00336263"/>
    <w:rsid w:val="003E0301"/>
    <w:rsid w:val="00406F98"/>
    <w:rsid w:val="0047056B"/>
    <w:rsid w:val="004A6EBE"/>
    <w:rsid w:val="00584FAB"/>
    <w:rsid w:val="00940C46"/>
    <w:rsid w:val="00A2719F"/>
    <w:rsid w:val="00A66F99"/>
    <w:rsid w:val="00CA099E"/>
    <w:rsid w:val="00D748C2"/>
    <w:rsid w:val="00DA7ED4"/>
    <w:rsid w:val="00EA3DAB"/>
    <w:rsid w:val="00F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B46E33"/>
  <w14:defaultImageDpi w14:val="32767"/>
  <w15:chartTrackingRefBased/>
  <w15:docId w15:val="{99256DFD-977B-1248-BDE1-AF9A8500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9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9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7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2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F0C"/>
  </w:style>
  <w:style w:type="paragraph" w:styleId="Footer">
    <w:name w:val="footer"/>
    <w:basedOn w:val="Normal"/>
    <w:link w:val="FooterChar"/>
    <w:uiPriority w:val="99"/>
    <w:unhideWhenUsed/>
    <w:rsid w:val="00162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 Schauwers</dc:creator>
  <cp:keywords/>
  <dc:description/>
  <cp:lastModifiedBy>Microsoft Office User</cp:lastModifiedBy>
  <cp:revision>6</cp:revision>
  <dcterms:created xsi:type="dcterms:W3CDTF">2019-12-27T11:25:00Z</dcterms:created>
  <dcterms:modified xsi:type="dcterms:W3CDTF">2020-01-02T14:41:00Z</dcterms:modified>
</cp:coreProperties>
</file>