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before="200" w:line="276" w:lineRule="auto"/>
        <w:jc w:val="center"/>
        <w:rPr>
          <w:rFonts w:ascii="Open Sans" w:cs="Open Sans" w:eastAsia="Open Sans" w:hAnsi="Open Sans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4</w:t>
      </w: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highlight w:val="white"/>
          <w:rtl w:val="0"/>
        </w:rPr>
        <w:t xml:space="preserve"> hábitos que tu empresa debe adoptar para no comprometer la seguridad de los clientes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Open Sans" w:cs="Open Sans" w:eastAsia="Open Sans" w:hAnsi="Open Sans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highlight w:val="white"/>
          <w:rtl w:val="0"/>
        </w:rPr>
        <w:t xml:space="preserve">El 53 % de las empresas busca integrar a sus equipos de seguridad y desarrollo; los sistemas CMS (Content Management System) pueden ser clave para alinear una estrategia comercial, tecnológica y de seguridad.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La seguridad se está posicionando, junto a las ventas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online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y la innovación, como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una de las mayores prioridades de la transformación tecnológica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empresarial: los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recientes anuncios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de Google respecto a la eliminación de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cookies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de terceros en Chrome, su navegador, son una de las grandes medidas que se están tomando para hacer del espacio digital un lugar más seguro. No obstante, esto también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está cambiando la manera cómo las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empresas conectan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con los consumidores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225" w:right="18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“Frente a este escenario, las compañías ahora están por enfrentar un reto mayor: diseñar nuevos tipos de experiencias 360º para entender a los consumidores, aunque ahora tendrán que hacerlo sin comprometer la privacidad de la información, tanto interna como externa;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la seguridad empezará a formar parte de la estrategia comercial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y tecnológica”, explica Shelley Pursell,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Directora de Marketing en Latinoamérica e Iberia para 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u w:val="single"/>
            <w:rtl w:val="0"/>
          </w:rPr>
          <w:t xml:space="preserve">HubSpot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, plataforma CRM que ayuda a las empresas a alinearse con el éxito de sus clientes.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 acuerdo con una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encuesta de VMWare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, el 53 % de las empresas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ya visualiza una alineación de los equipos de seguridad, desarrollo y ventas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en un lapso de tres años. Para Pursell, los siguientes hábitos no solo permiten a las empresas ofrecer mayores seguridad, sino que también son una buena forma de empezar a alinear las funciones de cada uno de estos departamentos a fin de crear mejores experiencias para sus clientes: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Administra el acceso a la información</w:t>
      </w:r>
    </w:p>
    <w:p w:rsidR="00000000" w:rsidDel="00000000" w:rsidP="00000000" w:rsidRDefault="00000000" w:rsidRPr="00000000" w14:paraId="0000000A">
      <w:pPr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Es importante comprobar que tu empresa clasifique de manera adecuada los datos que estás administrando, principalmente los relacionados a tus clientes. Los </w:t>
      </w: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sistemas de gestión de contenidos (CMS)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hoy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se antojan como una alternativa para la alineación de la estrategia de seguridad y comercial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gracias a sus funciones de seguridad como SSL, cortafuegos de aplicaciones web y una red de distribución de contenidos (CDN) alojada en todo el mundo, lo que permite a los encargados de seguridad del sitio configurar controles de acceso a datos fácilmente, mientras marketing se centra en crear mejores experiencias para los usuarios.</w:t>
      </w:r>
    </w:p>
    <w:p w:rsidR="00000000" w:rsidDel="00000000" w:rsidP="00000000" w:rsidRDefault="00000000" w:rsidRPr="00000000" w14:paraId="0000000C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b w:val="1"/>
          <w:u w:val="none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Identifica tus activos de TI</w:t>
      </w:r>
    </w:p>
    <w:p w:rsidR="00000000" w:rsidDel="00000000" w:rsidP="00000000" w:rsidRDefault="00000000" w:rsidRPr="00000000" w14:paraId="0000000E">
      <w:pPr>
        <w:pageBreakBefore w:val="0"/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Lo primordial es identificar los dispositivos que conforman la red de tu compañía (impresoras, estaciones de trabajo, teléfonos inteligentes, routers, etc.), así como cualquier sistema de terceros. Una vez lo consigas,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considera reducir la complejidad de equipos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y asegurarte de que la mayoría tengan sistemas operativos compatibles, pues esto facilita el seguimiento de parches y actualizaciones de seguridad.</w:t>
      </w:r>
    </w:p>
    <w:p w:rsidR="00000000" w:rsidDel="00000000" w:rsidP="00000000" w:rsidRDefault="00000000" w:rsidRPr="00000000" w14:paraId="00000010">
      <w:pPr>
        <w:pageBreakBefore w:val="0"/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b w:val="1"/>
          <w:u w:val="none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Contempla riesgos</w:t>
      </w:r>
    </w:p>
    <w:p w:rsidR="00000000" w:rsidDel="00000000" w:rsidP="00000000" w:rsidRDefault="00000000" w:rsidRPr="00000000" w14:paraId="00000012">
      <w:pPr>
        <w:pageBreakBefore w:val="0"/>
        <w:ind w:left="0" w:firstLine="0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Una de las maneras más efectivas de hacerlo es mediante una lista que contemple identificación de amenazas previas, determinación del riesgo y su impacto, clasificación de probabilidad y el cálculo de la calificación de riesgo. También puedes priorizarlos en función de la gravedad y la facilidad de reparación con el fin de cerrar las brechas más grandes en tu plan de ciberseguridad.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b w:val="1"/>
          <w:u w:val="none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Establece un plan de respuesta</w:t>
      </w:r>
    </w:p>
    <w:p w:rsidR="00000000" w:rsidDel="00000000" w:rsidP="00000000" w:rsidRDefault="00000000" w:rsidRPr="00000000" w14:paraId="00000016">
      <w:pPr>
        <w:pageBreakBefore w:val="0"/>
        <w:ind w:left="0" w:firstLine="0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Una parte importante de la estrategia de seguridad es el plan de respuesta a una filtración, el cual debe ajustarse en función de la naturaleza del incidente y los recursos que tiene disponibles. No obstante, contar con un sistema de detección de intrusiones (IDS) es una buena práctica para contener, erradicar, recuperar la información e identificar nuevos eventos en la seguridad de datos.</w:t>
      </w:r>
    </w:p>
    <w:p w:rsidR="00000000" w:rsidDel="00000000" w:rsidP="00000000" w:rsidRDefault="00000000" w:rsidRPr="00000000" w14:paraId="00000018">
      <w:pPr>
        <w:pageBreakBefore w:val="0"/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Actualmente, las personas están tomando mayor conciencia acerca de cómo se utiliza su información en el espacio digital. Medidas como la eliminación de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cookies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de terceros en Chrome,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están cambiando las reglas del juego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y, ante ello, es importante que las empresas empiecen a repensar su crecimiento, poniendo la seguridad del usuario al centro de todo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jc w:val="center"/>
      <w:rPr/>
    </w:pPr>
    <w:r w:rsidDel="00000000" w:rsidR="00000000" w:rsidRPr="00000000">
      <w:rPr/>
      <w:drawing>
        <wp:inline distB="0" distT="0" distL="0" distR="0">
          <wp:extent cx="1809750" cy="5238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750" cy="523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s://www.hubspot.es/pricing/cms/starter?products=cms-hub-starter_1&amp;term=annual" TargetMode="External"/><Relationship Id="rId5" Type="http://schemas.openxmlformats.org/officeDocument/2006/relationships/styles" Target="styles.xml"/><Relationship Id="rId6" Type="http://schemas.openxmlformats.org/officeDocument/2006/relationships/hyperlink" Target="https://blog.google/products/ads-commerce/a-more-privacy-first-web/" TargetMode="External"/><Relationship Id="rId7" Type="http://schemas.openxmlformats.org/officeDocument/2006/relationships/hyperlink" Target="https://www.hubspot.es/" TargetMode="External"/><Relationship Id="rId8" Type="http://schemas.openxmlformats.org/officeDocument/2006/relationships/hyperlink" Target="https://news.vmware.com/releases/new-forrester-research-reveals-deepening-divide-between-developer-and-security-team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