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Flock Audio CX Now Shipping</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Standalone module delivers 8 channels of transparent mic/instrument level boosting and expands versatility of PATCH-series connectivity  </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KELOWNA, CANADA, May 23, 2024 — </w:t>
      </w:r>
      <w:hyperlink r:id="rId7">
        <w:r w:rsidDel="00000000" w:rsidR="00000000" w:rsidRPr="00000000">
          <w:rPr>
            <w:rFonts w:ascii="Gill Sans" w:cs="Gill Sans" w:eastAsia="Gill Sans" w:hAnsi="Gill Sans"/>
            <w:b w:val="1"/>
            <w:color w:val="1155cc"/>
            <w:u w:val="single"/>
            <w:rtl w:val="0"/>
          </w:rPr>
          <w:t xml:space="preserve">Flock Audio</w:t>
        </w:r>
      </w:hyperlink>
      <w:r w:rsidDel="00000000" w:rsidR="00000000" w:rsidRPr="00000000">
        <w:rPr>
          <w:rFonts w:ascii="Gill Sans" w:cs="Gill Sans" w:eastAsia="Gill Sans" w:hAnsi="Gill Sans"/>
          <w:b w:val="1"/>
          <w:rtl w:val="0"/>
        </w:rPr>
        <w:t xml:space="preserve"> announces that </w:t>
      </w:r>
      <w:hyperlink r:id="rId8">
        <w:r w:rsidDel="00000000" w:rsidR="00000000" w:rsidRPr="00000000">
          <w:rPr>
            <w:rFonts w:ascii="Gill Sans" w:cs="Gill Sans" w:eastAsia="Gill Sans" w:hAnsi="Gill Sans"/>
            <w:b w:val="1"/>
            <w:color w:val="1155cc"/>
            <w:u w:val="single"/>
            <w:rtl w:val="0"/>
          </w:rPr>
          <w:t xml:space="preserve">CX</w:t>
        </w:r>
      </w:hyperlink>
      <w:r w:rsidDel="00000000" w:rsidR="00000000" w:rsidRPr="00000000">
        <w:rPr>
          <w:rFonts w:ascii="Gill Sans" w:cs="Gill Sans" w:eastAsia="Gill Sans" w:hAnsi="Gill Sans"/>
          <w:b w:val="1"/>
          <w:rtl w:val="0"/>
        </w:rPr>
        <w:t xml:space="preserve">, the manufacturer’s line level boosting module, is now shipping. CX features 8 channels of completely transparent level boost for microphones, instruments, and other analog devices. The compact booster unit, available either standalone or rackmount, brings all of these devices up to the +4 line level standard and provides increased control and interconnectivity with Flock’s PATCH-series patchbays as well as other live and studio applications. For more information and to purchase CX, please click </w:t>
      </w:r>
      <w:hyperlink r:id="rId9">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 </w:t>
      </w:r>
    </w:p>
    <w:p w:rsidR="00000000" w:rsidDel="00000000" w:rsidP="00000000" w:rsidRDefault="00000000" w:rsidRPr="00000000" w14:paraId="00000005">
      <w:pPr>
        <w:widowControl w:val="0"/>
        <w:spacing w:line="240" w:lineRule="auto"/>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Gill Sans" w:cs="Gill Sans" w:eastAsia="Gill Sans" w:hAnsi="Gill Sans"/>
          <w:b w:val="1"/>
        </w:rPr>
      </w:pPr>
      <w:hyperlink r:id="rId10">
        <w:r w:rsidDel="00000000" w:rsidR="00000000" w:rsidRPr="00000000">
          <w:rPr>
            <w:rFonts w:ascii="Gill Sans" w:cs="Gill Sans" w:eastAsia="Gill Sans" w:hAnsi="Gill Sans"/>
            <w:b w:val="1"/>
            <w:color w:val="1155cc"/>
            <w:u w:val="single"/>
            <w:rtl w:val="0"/>
          </w:rPr>
          <w:t xml:space="preserve">Click Here to Watch The Official CX Walkthrough and Setup Guide</w:t>
        </w:r>
      </w:hyperlink>
      <w:r w:rsidDel="00000000" w:rsidR="00000000" w:rsidRPr="00000000">
        <w:rPr>
          <w:rtl w:val="0"/>
        </w:rPr>
      </w:r>
    </w:p>
    <w:p w:rsidR="00000000" w:rsidDel="00000000" w:rsidP="00000000" w:rsidRDefault="00000000" w:rsidRPr="00000000" w14:paraId="00000007">
      <w:pPr>
        <w:widowControl w:val="0"/>
        <w:spacing w:line="240" w:lineRule="auto"/>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8">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Increased connectivity, seamless control</w:t>
      </w:r>
    </w:p>
    <w:p w:rsidR="00000000" w:rsidDel="00000000" w:rsidP="00000000" w:rsidRDefault="00000000" w:rsidRPr="00000000" w14:paraId="0000000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The CX module is a new category of product for Flock Audio that addresses the increasingly diverse ways that PATCH users have been integrating analog equipment into their live and studio setups. In keeping with Flock’s commitment to clean signal paths and minimal processing, CX offers a conversion-free, sonically transparent level boost for each channel that can easily bring any microphone or instrument up to line level. Users can then create, store, and quickly recall presets for any of these devices and seamlessly integrate them into an existing PATCH workflow via PATCH APP or PATCH APP DX. CX can also operate outside of the PATCH ecosystem with the CX STANDALONE APP, allowing it to be utilized anywhere that line level boosting for analog devices is required. </w:t>
      </w:r>
    </w:p>
    <w:p w:rsidR="00000000" w:rsidDel="00000000" w:rsidP="00000000" w:rsidRDefault="00000000" w:rsidRPr="00000000" w14:paraId="0000000A">
      <w:pPr>
        <w:widowControl w:val="0"/>
        <w:spacing w:line="240" w:lineRule="auto"/>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“With CX, we have expanded the versatility of the PATCH series in terms of accepting instrument and mic level connections – something that is the direct result of user feedback,” said Flock Audio Founder and CEO Darren Nakonechny. “CX bolsters the link between these types of a</w:t>
      </w:r>
      <w:r w:rsidDel="00000000" w:rsidR="00000000" w:rsidRPr="00000000">
        <w:rPr>
          <w:rFonts w:ascii="Gill Sans" w:cs="Gill Sans" w:eastAsia="Gill Sans" w:hAnsi="Gill Sans"/>
          <w:rtl w:val="0"/>
        </w:rPr>
        <w:t xml:space="preserve">nalog signals with PATCH series routing in a way that preserves the low signal-to-noise performance that our users expect while also offering superior control and a more seamless experience when routing.”</w:t>
      </w:r>
    </w:p>
    <w:p w:rsidR="00000000" w:rsidDel="00000000" w:rsidP="00000000" w:rsidRDefault="00000000" w:rsidRPr="00000000" w14:paraId="0000000C">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“We’re very proud to add CX to our lineup and we can’t wait to see how our customers make use of it in live and studio environments.”</w:t>
      </w:r>
    </w:p>
    <w:p w:rsidR="00000000" w:rsidDel="00000000" w:rsidP="00000000" w:rsidRDefault="00000000" w:rsidRPr="00000000" w14:paraId="0000000E">
      <w:pPr>
        <w:widowControl w:val="0"/>
        <w:spacing w:line="240" w:lineRule="auto"/>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F">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Specifications</w:t>
      </w:r>
    </w:p>
    <w:p w:rsidR="00000000" w:rsidDel="00000000" w:rsidP="00000000" w:rsidRDefault="00000000" w:rsidRPr="00000000" w14:paraId="00000010">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8 Channel I/O</w:t>
      </w:r>
    </w:p>
    <w:p w:rsidR="00000000" w:rsidDel="00000000" w:rsidP="00000000" w:rsidRDefault="00000000" w:rsidRPr="00000000" w14:paraId="00000011">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XLR/TRS Combo Inputs </w:t>
      </w:r>
    </w:p>
    <w:p w:rsidR="00000000" w:rsidDel="00000000" w:rsidP="00000000" w:rsidRDefault="00000000" w:rsidRPr="00000000" w14:paraId="00000012">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Independently Assignable 48V Phantom Power Per Input</w:t>
      </w:r>
    </w:p>
    <w:p w:rsidR="00000000" w:rsidDel="00000000" w:rsidP="00000000" w:rsidRDefault="00000000" w:rsidRPr="00000000" w14:paraId="00000013">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Line Level Pass-Through</w:t>
      </w:r>
    </w:p>
    <w:p w:rsidR="00000000" w:rsidDel="00000000" w:rsidP="00000000" w:rsidRDefault="00000000" w:rsidRPr="00000000" w14:paraId="00000014">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No AD/DA Conversion</w:t>
      </w:r>
    </w:p>
    <w:p w:rsidR="00000000" w:rsidDel="00000000" w:rsidP="00000000" w:rsidRDefault="00000000" w:rsidRPr="00000000" w14:paraId="00000015">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Microphone Level: -60/-40 dBV - Level Supported</w:t>
      </w:r>
    </w:p>
    <w:p w:rsidR="00000000" w:rsidDel="00000000" w:rsidP="00000000" w:rsidRDefault="00000000" w:rsidRPr="00000000" w14:paraId="00000016">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Instrument Level: -17.7 dBu to +7 dBu - Level Supported</w:t>
      </w:r>
    </w:p>
    <w:p w:rsidR="00000000" w:rsidDel="00000000" w:rsidP="00000000" w:rsidRDefault="00000000" w:rsidRPr="00000000" w14:paraId="00000017">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Consumer Level: -10.dBV - Level Supported</w:t>
      </w:r>
    </w:p>
    <w:p w:rsidR="00000000" w:rsidDel="00000000" w:rsidP="00000000" w:rsidRDefault="00000000" w:rsidRPr="00000000" w14:paraId="00000018">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Maximum Gain Level: 60 dBu</w:t>
      </w:r>
    </w:p>
    <w:p w:rsidR="00000000" w:rsidDel="00000000" w:rsidP="00000000" w:rsidRDefault="00000000" w:rsidRPr="00000000" w14:paraId="00000019">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Multiple CX Modules Supported (Upwards of 10)</w:t>
      </w:r>
    </w:p>
    <w:p w:rsidR="00000000" w:rsidDel="00000000" w:rsidP="00000000" w:rsidRDefault="00000000" w:rsidRPr="00000000" w14:paraId="0000001A">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External Power Supply w/IEC Cable Included</w:t>
      </w:r>
    </w:p>
    <w:p w:rsidR="00000000" w:rsidDel="00000000" w:rsidP="00000000" w:rsidRDefault="00000000" w:rsidRPr="00000000" w14:paraId="0000001B">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USB Host Control (USB-A to USB-B) - Cable Included</w:t>
      </w:r>
    </w:p>
    <w:p w:rsidR="00000000" w:rsidDel="00000000" w:rsidP="00000000" w:rsidRDefault="00000000" w:rsidRPr="00000000" w14:paraId="0000001C">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Rackmount Ears Included</w:t>
      </w:r>
    </w:p>
    <w:p w:rsidR="00000000" w:rsidDel="00000000" w:rsidP="00000000" w:rsidRDefault="00000000" w:rsidRPr="00000000" w14:paraId="0000001D">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Controllable via PATCH APP, PATCH APP DX, and CX STANDALONE App (OSX, iOS, Windows Compatible)</w:t>
      </w:r>
    </w:p>
    <w:p w:rsidR="00000000" w:rsidDel="00000000" w:rsidP="00000000" w:rsidRDefault="00000000" w:rsidRPr="00000000" w14:paraId="0000001E">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Unit Dimensions: 1.75” x 10.25” x 7”</w:t>
      </w:r>
    </w:p>
    <w:p w:rsidR="00000000" w:rsidDel="00000000" w:rsidP="00000000" w:rsidRDefault="00000000" w:rsidRPr="00000000" w14:paraId="0000001F">
      <w:pPr>
        <w:widowControl w:val="0"/>
        <w:numPr>
          <w:ilvl w:val="0"/>
          <w:numId w:val="1"/>
        </w:numPr>
        <w:spacing w:line="240" w:lineRule="auto"/>
        <w:ind w:left="720" w:hanging="360"/>
        <w:rPr>
          <w:rFonts w:ascii="Gill Sans" w:cs="Gill Sans" w:eastAsia="Gill Sans" w:hAnsi="Gill Sans"/>
        </w:rPr>
      </w:pPr>
      <w:r w:rsidDel="00000000" w:rsidR="00000000" w:rsidRPr="00000000">
        <w:rPr>
          <w:rFonts w:ascii="Gill Sans" w:cs="Gill Sans" w:eastAsia="Gill Sans" w:hAnsi="Gill Sans"/>
          <w:rtl w:val="0"/>
        </w:rPr>
        <w:t xml:space="preserve">Unit Weigh: 8 lbs</w:t>
      </w:r>
    </w:p>
    <w:p w:rsidR="00000000" w:rsidDel="00000000" w:rsidP="00000000" w:rsidRDefault="00000000" w:rsidRPr="00000000" w14:paraId="00000020">
      <w:pPr>
        <w:widowControl w:val="0"/>
        <w:spacing w:line="240" w:lineRule="auto"/>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CX, please visit: </w:t>
      </w:r>
      <w:hyperlink r:id="rId11">
        <w:r w:rsidDel="00000000" w:rsidR="00000000" w:rsidRPr="00000000">
          <w:rPr>
            <w:rFonts w:ascii="Gill Sans" w:cs="Gill Sans" w:eastAsia="Gill Sans" w:hAnsi="Gill Sans"/>
            <w:color w:val="1155cc"/>
            <w:u w:val="single"/>
            <w:rtl w:val="0"/>
          </w:rPr>
          <w:t xml:space="preserve">https://www.flockaudio.com/cx</w:t>
        </w:r>
      </w:hyperlink>
      <w:r w:rsidDel="00000000" w:rsidR="00000000" w:rsidRPr="00000000">
        <w:rPr>
          <w:rtl w:val="0"/>
        </w:rPr>
      </w:r>
    </w:p>
    <w:p w:rsidR="00000000" w:rsidDel="00000000" w:rsidP="00000000" w:rsidRDefault="00000000" w:rsidRPr="00000000" w14:paraId="00000022">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24">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w:t>
      </w:r>
    </w:p>
    <w:p w:rsidR="00000000" w:rsidDel="00000000" w:rsidP="00000000" w:rsidRDefault="00000000" w:rsidRPr="00000000" w14:paraId="00000025">
      <w:pPr>
        <w:rPr>
          <w:rFonts w:ascii="Gill Sans" w:cs="Gill Sans" w:eastAsia="Gill Sans" w:hAnsi="Gill Sans"/>
        </w:rPr>
      </w:pPr>
      <w:r w:rsidDel="00000000" w:rsidR="00000000" w:rsidRPr="00000000">
        <w:rPr>
          <w:rtl w:val="0"/>
        </w:rPr>
      </w:r>
    </w:p>
    <w:p w:rsidR="00000000" w:rsidDel="00000000" w:rsidP="00000000" w:rsidRDefault="00000000" w:rsidRPr="00000000" w14:paraId="00000026">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2">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27">
      <w:pPr>
        <w:rPr>
          <w:rFonts w:ascii="Gill Sans" w:cs="Gill Sans" w:eastAsia="Gill Sans" w:hAnsi="Gill Sans"/>
        </w:rPr>
      </w:pPr>
      <w:r w:rsidDel="00000000" w:rsidR="00000000" w:rsidRPr="00000000">
        <w:rPr>
          <w:rtl w:val="0"/>
        </w:rPr>
      </w:r>
    </w:p>
    <w:p w:rsidR="00000000" w:rsidDel="00000000" w:rsidP="00000000" w:rsidRDefault="00000000" w:rsidRPr="00000000" w14:paraId="00000028">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9">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A">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B">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3">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b w:val="1"/>
      </w:rPr>
    </w:pPr>
    <w:r w:rsidDel="00000000" w:rsidR="00000000" w:rsidRPr="00000000">
      <w:rPr/>
      <w:drawing>
        <wp:inline distB="114300" distT="114300" distL="114300" distR="114300">
          <wp:extent cx="1028700" cy="7524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D">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lockaudio.com" TargetMode="External"/><Relationship Id="rId10" Type="http://schemas.openxmlformats.org/officeDocument/2006/relationships/hyperlink" Target="https://youtu.be/AcqSx82E58E?si=pohAv0sFX3skfwv5" TargetMode="External"/><Relationship Id="rId13" Type="http://schemas.openxmlformats.org/officeDocument/2006/relationships/hyperlink" Target="mailto:steve@hummingbirdmedia.com" TargetMode="External"/><Relationship Id="rId12" Type="http://schemas.openxmlformats.org/officeDocument/2006/relationships/hyperlink" Target="http://www.flockaudi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lockaudio.com/c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s://www.flockaudio.com/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1PBdn0FU49Cwrexeky8HdK4mDA==">CgMxLjA4AHIhMTFWdFNsRVE4d1M2MUFwRmtZU0NUTGlFaDdnbXhLWTdn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2024-05-22T19:02:00Z</dcterms:created>
</cp:coreProperties>
</file>