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6BBEEF" w14:textId="77777777" w:rsidR="00246A17" w:rsidRDefault="00000000">
      <w:pPr>
        <w:keepNext/>
        <w:keepLines/>
        <w:pBdr>
          <w:top w:val="nil"/>
          <w:left w:val="nil"/>
          <w:bottom w:val="nil"/>
          <w:right w:val="nil"/>
          <w:between w:val="nil"/>
        </w:pBdr>
        <w:spacing w:before="480" w:after="120"/>
        <w:jc w:val="center"/>
        <w:rPr>
          <w:b/>
          <w:color w:val="000000"/>
          <w:sz w:val="48"/>
          <w:szCs w:val="48"/>
          <w:u w:val="single"/>
        </w:rPr>
      </w:pPr>
      <w:r>
        <w:rPr>
          <w:b/>
          <w:noProof/>
          <w:color w:val="000000"/>
          <w:sz w:val="48"/>
          <w:szCs w:val="48"/>
        </w:rPr>
        <w:drawing>
          <wp:inline distT="0" distB="0" distL="0" distR="0" wp14:anchorId="5222DDBA" wp14:editId="1EA10A81">
            <wp:extent cx="1157361" cy="1157361"/>
            <wp:effectExtent l="0" t="0" r="0" b="0"/>
            <wp:docPr id="1" name="image1.jpg" descr="A black and white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black and white logo&#10;&#10;Description automatically generated"/>
                    <pic:cNvPicPr preferRelativeResize="0"/>
                  </pic:nvPicPr>
                  <pic:blipFill>
                    <a:blip r:embed="rId6"/>
                    <a:srcRect/>
                    <a:stretch>
                      <a:fillRect/>
                    </a:stretch>
                  </pic:blipFill>
                  <pic:spPr>
                    <a:xfrm>
                      <a:off x="0" y="0"/>
                      <a:ext cx="1157361" cy="1157361"/>
                    </a:xfrm>
                    <a:prstGeom prst="rect">
                      <a:avLst/>
                    </a:prstGeom>
                    <a:ln/>
                  </pic:spPr>
                </pic:pic>
              </a:graphicData>
            </a:graphic>
          </wp:inline>
        </w:drawing>
      </w:r>
    </w:p>
    <w:p w14:paraId="2B88D754" w14:textId="77777777" w:rsidR="00246A17" w:rsidRDefault="00000000">
      <w:pPr>
        <w:pBdr>
          <w:top w:val="nil"/>
          <w:left w:val="nil"/>
          <w:bottom w:val="nil"/>
          <w:right w:val="nil"/>
          <w:between w:val="nil"/>
        </w:pBdr>
        <w:spacing w:line="336" w:lineRule="auto"/>
        <w:jc w:val="center"/>
        <w:rPr>
          <w:b/>
          <w:color w:val="000000"/>
          <w:sz w:val="28"/>
          <w:szCs w:val="28"/>
        </w:rPr>
      </w:pPr>
      <w:r>
        <w:rPr>
          <w:b/>
          <w:color w:val="000000"/>
          <w:sz w:val="28"/>
          <w:szCs w:val="28"/>
        </w:rPr>
        <w:br/>
        <w:t>The Magic Touch: SOMA Laboratory Introduces WARP, a Nimble and Powerful Audio Processing Unit for Adding FX to Almost Any Instrument</w:t>
      </w:r>
    </w:p>
    <w:p w14:paraId="3BB978B3" w14:textId="77777777" w:rsidR="00246A17" w:rsidRDefault="00000000">
      <w:pPr>
        <w:pBdr>
          <w:top w:val="nil"/>
          <w:left w:val="nil"/>
          <w:bottom w:val="nil"/>
          <w:right w:val="nil"/>
          <w:between w:val="nil"/>
        </w:pBdr>
        <w:spacing w:line="336" w:lineRule="auto"/>
        <w:jc w:val="center"/>
        <w:rPr>
          <w:i/>
          <w:color w:val="000000"/>
        </w:rPr>
      </w:pPr>
      <w:r>
        <w:rPr>
          <w:color w:val="000000"/>
        </w:rPr>
        <w:br/>
      </w:r>
      <w:r>
        <w:rPr>
          <w:i/>
          <w:color w:val="000000"/>
        </w:rPr>
        <w:t>Perfect for adding dimension and character to guitars, vocals, strings, synthesizers and more in both live and studio settings, WARP is the ultimate FX companion</w:t>
      </w:r>
      <w:r>
        <w:rPr>
          <w:i/>
          <w:color w:val="000000"/>
        </w:rPr>
        <w:br/>
      </w:r>
    </w:p>
    <w:p w14:paraId="555833EE" w14:textId="77777777" w:rsidR="00246A17" w:rsidRDefault="00246A17">
      <w:pPr>
        <w:pBdr>
          <w:top w:val="nil"/>
          <w:left w:val="nil"/>
          <w:bottom w:val="nil"/>
          <w:right w:val="nil"/>
          <w:between w:val="nil"/>
        </w:pBdr>
        <w:spacing w:line="336" w:lineRule="auto"/>
        <w:jc w:val="center"/>
        <w:rPr>
          <w:i/>
          <w:color w:val="000000"/>
        </w:rPr>
      </w:pPr>
    </w:p>
    <w:p w14:paraId="33CD278D" w14:textId="3421D534" w:rsidR="00246A17" w:rsidRDefault="00000000">
      <w:pPr>
        <w:pBdr>
          <w:top w:val="nil"/>
          <w:left w:val="nil"/>
          <w:bottom w:val="nil"/>
          <w:right w:val="nil"/>
          <w:between w:val="nil"/>
        </w:pBdr>
        <w:spacing w:line="276" w:lineRule="auto"/>
        <w:rPr>
          <w:b/>
          <w:color w:val="000000"/>
        </w:rPr>
      </w:pPr>
      <w:r>
        <w:rPr>
          <w:b/>
          <w:color w:val="000000"/>
        </w:rPr>
        <w:t>Warsaw, Poland,</w:t>
      </w:r>
      <w:r w:rsidR="00965F0A">
        <w:rPr>
          <w:b/>
          <w:color w:val="000000"/>
        </w:rPr>
        <w:t xml:space="preserve"> November 4, </w:t>
      </w:r>
      <w:r>
        <w:rPr>
          <w:b/>
          <w:color w:val="000000"/>
        </w:rPr>
        <w:t xml:space="preserve">2025 — SOMA Laboratory, maker of experimental synthesizers and sound machines, announces WARP: a high-quality, multi-purpose audio processing unit, able to add magic to almost any instrument. WARP is the ultimate FX companion, with its </w:t>
      </w:r>
      <w:r w:rsidR="00AD5DDB">
        <w:rPr>
          <w:b/>
          <w:color w:val="000000"/>
        </w:rPr>
        <w:t xml:space="preserve">top-class </w:t>
      </w:r>
      <w:r>
        <w:rPr>
          <w:b/>
          <w:color w:val="000000"/>
        </w:rPr>
        <w:t xml:space="preserve">AD/DA conversion and 15 different effects types, all fully controllable by CV.   </w:t>
      </w:r>
    </w:p>
    <w:p w14:paraId="607309E3" w14:textId="77777777" w:rsidR="00246A17" w:rsidRDefault="00246A17">
      <w:pPr>
        <w:pBdr>
          <w:top w:val="nil"/>
          <w:left w:val="nil"/>
          <w:bottom w:val="nil"/>
          <w:right w:val="nil"/>
          <w:between w:val="nil"/>
        </w:pBdr>
        <w:spacing w:line="276" w:lineRule="auto"/>
        <w:rPr>
          <w:b/>
          <w:color w:val="000000"/>
        </w:rPr>
      </w:pPr>
    </w:p>
    <w:p w14:paraId="384F361D" w14:textId="77777777" w:rsidR="00246A17" w:rsidRDefault="00000000">
      <w:pPr>
        <w:pBdr>
          <w:top w:val="nil"/>
          <w:left w:val="nil"/>
          <w:bottom w:val="nil"/>
          <w:right w:val="nil"/>
          <w:between w:val="nil"/>
        </w:pBdr>
        <w:spacing w:line="276" w:lineRule="auto"/>
        <w:rPr>
          <w:b/>
          <w:color w:val="000000"/>
        </w:rPr>
      </w:pPr>
      <w:r>
        <w:rPr>
          <w:color w:val="000000"/>
        </w:rPr>
        <w:t xml:space="preserve">WARP is the perfect, all-in-one creative companion for processing a range of acoustic or electronic instruments, including guitars, vocals, strings, synthesizers and more. It is also suitable for processing drums or entire mixes - in either a live or studio environment. The processing functions of WARP are grouped into three types: </w:t>
      </w:r>
      <w:r>
        <w:rPr>
          <w:color w:val="000000"/>
        </w:rPr>
        <w:br/>
      </w:r>
    </w:p>
    <w:p w14:paraId="51DBB88C" w14:textId="35500F79" w:rsidR="00246A17" w:rsidRDefault="00000000">
      <w:pPr>
        <w:pBdr>
          <w:top w:val="nil"/>
          <w:left w:val="nil"/>
          <w:bottom w:val="nil"/>
          <w:right w:val="nil"/>
          <w:between w:val="nil"/>
        </w:pBdr>
        <w:spacing w:line="276" w:lineRule="auto"/>
        <w:rPr>
          <w:color w:val="000000"/>
        </w:rPr>
      </w:pPr>
      <w:r>
        <w:rPr>
          <w:b/>
          <w:color w:val="000000"/>
        </w:rPr>
        <w:t>Spatial effects</w:t>
      </w:r>
      <w:r>
        <w:rPr>
          <w:color w:val="000000"/>
        </w:rPr>
        <w:br/>
        <w:t>In this section, the user can access FX ranging from traditional reverbs to granular, experimental algorithms - with pitch-shifting, reverse and micro-loops. Most of the spatial effects feature extremely long decay times, reaching all the way to infinity. With feedback ratios above 1, it is possible to drive the algorithm into self-oscillation for creating endless, rich, lively soundscapes out of almost any sound. To keep the sound under control with reasonable headroom and tonal aesthetic, all the generative algorithms include dedicated modules to automatically control</w:t>
      </w:r>
      <w:r w:rsidR="00AD5DDB">
        <w:rPr>
          <w:color w:val="000000"/>
        </w:rPr>
        <w:t xml:space="preserve"> feedback and</w:t>
      </w:r>
      <w:r>
        <w:rPr>
          <w:color w:val="000000"/>
        </w:rPr>
        <w:t xml:space="preserve"> sound levels.</w:t>
      </w:r>
    </w:p>
    <w:p w14:paraId="7543ADAB" w14:textId="77777777" w:rsidR="00246A17" w:rsidRDefault="00246A17">
      <w:pPr>
        <w:pBdr>
          <w:top w:val="nil"/>
          <w:left w:val="nil"/>
          <w:bottom w:val="nil"/>
          <w:right w:val="nil"/>
          <w:between w:val="nil"/>
        </w:pBdr>
        <w:spacing w:line="276" w:lineRule="auto"/>
        <w:rPr>
          <w:color w:val="000000"/>
        </w:rPr>
      </w:pPr>
    </w:p>
    <w:p w14:paraId="406A7F05" w14:textId="77777777" w:rsidR="00246A17" w:rsidRDefault="00000000">
      <w:pPr>
        <w:pBdr>
          <w:top w:val="nil"/>
          <w:left w:val="nil"/>
          <w:bottom w:val="nil"/>
          <w:right w:val="nil"/>
          <w:between w:val="nil"/>
        </w:pBdr>
        <w:spacing w:line="276" w:lineRule="auto"/>
        <w:rPr>
          <w:color w:val="000000"/>
        </w:rPr>
      </w:pPr>
      <w:r>
        <w:rPr>
          <w:b/>
          <w:color w:val="000000"/>
        </w:rPr>
        <w:t>Special effects</w:t>
      </w:r>
      <w:r>
        <w:rPr>
          <w:color w:val="000000"/>
        </w:rPr>
        <w:br/>
        <w:t xml:space="preserve">Special effects include the flanger, sample rate/bit reduction, and vintage tape simulation. All special effects include unusual functions, giving them a unique SOMA flavor. </w:t>
      </w:r>
    </w:p>
    <w:p w14:paraId="5097AD12" w14:textId="77777777" w:rsidR="00246A17" w:rsidRDefault="00246A17">
      <w:pPr>
        <w:pBdr>
          <w:top w:val="nil"/>
          <w:left w:val="nil"/>
          <w:bottom w:val="nil"/>
          <w:right w:val="nil"/>
          <w:between w:val="nil"/>
        </w:pBdr>
        <w:spacing w:line="276" w:lineRule="auto"/>
        <w:rPr>
          <w:color w:val="000000"/>
        </w:rPr>
      </w:pPr>
    </w:p>
    <w:p w14:paraId="65D7659A" w14:textId="77777777" w:rsidR="00246A17" w:rsidRDefault="00000000">
      <w:pPr>
        <w:pBdr>
          <w:top w:val="nil"/>
          <w:left w:val="nil"/>
          <w:bottom w:val="nil"/>
          <w:right w:val="nil"/>
          <w:between w:val="nil"/>
        </w:pBdr>
        <w:spacing w:line="276" w:lineRule="auto"/>
        <w:rPr>
          <w:color w:val="000000"/>
        </w:rPr>
      </w:pPr>
      <w:r>
        <w:rPr>
          <w:b/>
          <w:color w:val="000000"/>
        </w:rPr>
        <w:t>Dynamic effects and filters</w:t>
      </w:r>
      <w:r>
        <w:rPr>
          <w:color w:val="000000"/>
        </w:rPr>
        <w:br/>
        <w:t xml:space="preserve">These include compressors, distortions, and filters. All the effects in this category can be applied to submixes such as drums or rhythm section, or even to an entire mix – so this can </w:t>
      </w:r>
      <w:r>
        <w:rPr>
          <w:color w:val="000000"/>
        </w:rPr>
        <w:lastRenderedPageBreak/>
        <w:t xml:space="preserve">also be considered a 'master effects' section. Each of these effects also have their unique extended features, SOMA-style. </w:t>
      </w:r>
    </w:p>
    <w:p w14:paraId="1361AB86" w14:textId="77777777" w:rsidR="00246A17" w:rsidRDefault="00246A17">
      <w:pPr>
        <w:pBdr>
          <w:top w:val="nil"/>
          <w:left w:val="nil"/>
          <w:bottom w:val="nil"/>
          <w:right w:val="nil"/>
          <w:between w:val="nil"/>
        </w:pBdr>
        <w:spacing w:line="276" w:lineRule="auto"/>
        <w:rPr>
          <w:color w:val="000000"/>
        </w:rPr>
      </w:pPr>
    </w:p>
    <w:p w14:paraId="24FE00B5" w14:textId="77777777" w:rsidR="00246A17" w:rsidRDefault="00000000">
      <w:pPr>
        <w:pBdr>
          <w:top w:val="nil"/>
          <w:left w:val="nil"/>
          <w:bottom w:val="nil"/>
          <w:right w:val="nil"/>
          <w:between w:val="nil"/>
        </w:pBdr>
        <w:spacing w:line="276" w:lineRule="auto"/>
        <w:rPr>
          <w:b/>
          <w:color w:val="000000"/>
        </w:rPr>
      </w:pPr>
      <w:r>
        <w:rPr>
          <w:b/>
          <w:color w:val="000000"/>
        </w:rPr>
        <w:t>State-of-the-art conversion</w:t>
      </w:r>
    </w:p>
    <w:p w14:paraId="3F6DEF1A" w14:textId="77777777" w:rsidR="00246A17" w:rsidRDefault="00000000">
      <w:pPr>
        <w:pBdr>
          <w:top w:val="nil"/>
          <w:left w:val="nil"/>
          <w:bottom w:val="nil"/>
          <w:right w:val="nil"/>
          <w:between w:val="nil"/>
        </w:pBdr>
        <w:spacing w:line="276" w:lineRule="auto"/>
        <w:rPr>
          <w:color w:val="000000"/>
        </w:rPr>
      </w:pPr>
      <w:r>
        <w:rPr>
          <w:color w:val="000000"/>
        </w:rPr>
        <w:t xml:space="preserve">To keep audio processing at the highest possible quality, WARP uses top-class audio chains and 24 bit /48KHz AD/DA audio converters, which prevents sound deterioration - even while processing a complete mix. The unit also features stereo inputs and outputs, compatible with both balanced and non-balanced connections. All of the sound processing is 32-bit digital, including the MIX control.  </w:t>
      </w:r>
    </w:p>
    <w:p w14:paraId="777A9FFE" w14:textId="77777777" w:rsidR="00246A17" w:rsidRDefault="00246A17">
      <w:pPr>
        <w:pBdr>
          <w:top w:val="nil"/>
          <w:left w:val="nil"/>
          <w:bottom w:val="nil"/>
          <w:right w:val="nil"/>
          <w:between w:val="nil"/>
        </w:pBdr>
        <w:spacing w:line="276" w:lineRule="auto"/>
        <w:rPr>
          <w:color w:val="000000"/>
        </w:rPr>
      </w:pPr>
    </w:p>
    <w:p w14:paraId="3658D487" w14:textId="77777777" w:rsidR="00246A17" w:rsidRDefault="00000000">
      <w:pPr>
        <w:pBdr>
          <w:top w:val="nil"/>
          <w:left w:val="nil"/>
          <w:bottom w:val="nil"/>
          <w:right w:val="nil"/>
          <w:between w:val="nil"/>
        </w:pBdr>
        <w:spacing w:line="276" w:lineRule="auto"/>
        <w:rPr>
          <w:color w:val="000000"/>
        </w:rPr>
      </w:pPr>
      <w:r>
        <w:rPr>
          <w:color w:val="000000"/>
        </w:rPr>
        <w:t>WARP has a simple, intuitive interface, providing instant direct access to all functions — perfect for playing live. Every processing parameter has a dedicated CV input, controllable via Eurorack systems and any CV source.</w:t>
      </w:r>
    </w:p>
    <w:p w14:paraId="08DDFF43" w14:textId="77777777" w:rsidR="00246A17" w:rsidRDefault="00246A17">
      <w:pPr>
        <w:pBdr>
          <w:top w:val="nil"/>
          <w:left w:val="nil"/>
          <w:bottom w:val="nil"/>
          <w:right w:val="nil"/>
          <w:between w:val="nil"/>
        </w:pBdr>
        <w:spacing w:line="276" w:lineRule="auto"/>
        <w:rPr>
          <w:color w:val="000000"/>
        </w:rPr>
      </w:pPr>
    </w:p>
    <w:p w14:paraId="47965401" w14:textId="77777777" w:rsidR="00246A17" w:rsidRDefault="00000000">
      <w:pPr>
        <w:pBdr>
          <w:top w:val="nil"/>
          <w:left w:val="nil"/>
          <w:bottom w:val="nil"/>
          <w:right w:val="nil"/>
          <w:between w:val="nil"/>
        </w:pBdr>
        <w:spacing w:line="276" w:lineRule="auto"/>
        <w:rPr>
          <w:color w:val="000000"/>
        </w:rPr>
      </w:pPr>
      <w:r>
        <w:rPr>
          <w:color w:val="000000"/>
        </w:rPr>
        <w:t xml:space="preserve">WARP will be shipping early next year for €560. To learn more, please visit https://somasynths.com/warp. </w:t>
      </w:r>
      <w:r>
        <w:rPr>
          <w:color w:val="000000"/>
        </w:rPr>
        <w:br/>
      </w:r>
    </w:p>
    <w:p w14:paraId="6D2179B6" w14:textId="77777777" w:rsidR="00246A17" w:rsidRDefault="00246A17">
      <w:pPr>
        <w:pBdr>
          <w:top w:val="nil"/>
          <w:left w:val="nil"/>
          <w:bottom w:val="nil"/>
          <w:right w:val="nil"/>
          <w:between w:val="nil"/>
        </w:pBdr>
        <w:spacing w:line="276" w:lineRule="auto"/>
        <w:jc w:val="center"/>
        <w:rPr>
          <w:color w:val="000000"/>
        </w:rPr>
      </w:pPr>
    </w:p>
    <w:p w14:paraId="0B84A3DF" w14:textId="77777777" w:rsidR="005A187D" w:rsidRPr="005A187D" w:rsidRDefault="005A187D" w:rsidP="005A187D">
      <w:pPr>
        <w:pBdr>
          <w:top w:val="nil"/>
          <w:left w:val="nil"/>
          <w:bottom w:val="nil"/>
          <w:right w:val="nil"/>
          <w:between w:val="nil"/>
        </w:pBdr>
        <w:spacing w:line="276" w:lineRule="auto"/>
        <w:jc w:val="both"/>
        <w:rPr>
          <w:b/>
          <w:color w:val="000000"/>
        </w:rPr>
      </w:pPr>
      <w:r w:rsidRPr="005A187D">
        <w:rPr>
          <w:b/>
          <w:color w:val="000000"/>
        </w:rPr>
        <w:t>About SOMA Laboratory</w:t>
      </w:r>
    </w:p>
    <w:p w14:paraId="403D943B" w14:textId="7A8F4BBE" w:rsidR="00246A17" w:rsidRPr="005A187D" w:rsidRDefault="005A187D" w:rsidP="005A187D">
      <w:pPr>
        <w:pBdr>
          <w:top w:val="nil"/>
          <w:left w:val="nil"/>
          <w:bottom w:val="nil"/>
          <w:right w:val="nil"/>
          <w:between w:val="nil"/>
        </w:pBdr>
        <w:spacing w:line="276" w:lineRule="auto"/>
        <w:jc w:val="both"/>
        <w:rPr>
          <w:bCs/>
          <w:i/>
          <w:color w:val="000000"/>
        </w:rPr>
      </w:pPr>
      <w:r w:rsidRPr="005A187D">
        <w:rPr>
          <w:bCs/>
          <w:color w:val="000000"/>
        </w:rPr>
        <w:t>SOMA laboratory was founded by Vlad Kreimer in 2016 after success with the LYRA-8 synthesizer. It is a small boutique company of like-minded people who are in love with expressive high-quality sound and are ready to spend all their time and energy to realize their vision and ideals. The company’s developments combine an experimental innovative approach with the simultaneous use of the best technologies of the golden age of analog synthesizer manufacturing. In addition, SOMA Laboratory provides not only a unique design and production quality but also a personal, attentive approach to each client, making the entire process from the first soldering to shipping warmed with human heart and hands.</w:t>
      </w:r>
    </w:p>
    <w:p w14:paraId="156C617F" w14:textId="77777777" w:rsidR="00246A17" w:rsidRDefault="00246A17">
      <w:pPr>
        <w:pBdr>
          <w:top w:val="nil"/>
          <w:left w:val="nil"/>
          <w:bottom w:val="nil"/>
          <w:right w:val="nil"/>
          <w:between w:val="nil"/>
        </w:pBdr>
        <w:spacing w:line="276" w:lineRule="auto"/>
        <w:jc w:val="both"/>
        <w:rPr>
          <w:color w:val="000000"/>
        </w:rPr>
      </w:pPr>
    </w:p>
    <w:p w14:paraId="79E4F23E" w14:textId="77777777" w:rsidR="00246A17" w:rsidRDefault="00000000">
      <w:pPr>
        <w:pBdr>
          <w:top w:val="nil"/>
          <w:left w:val="nil"/>
          <w:bottom w:val="nil"/>
          <w:right w:val="nil"/>
          <w:between w:val="nil"/>
        </w:pBdr>
        <w:spacing w:line="276" w:lineRule="auto"/>
        <w:jc w:val="center"/>
        <w:rPr>
          <w:color w:val="000000"/>
        </w:rPr>
      </w:pPr>
      <w:r>
        <w:rPr>
          <w:color w:val="000000"/>
        </w:rPr>
        <w:t>###</w:t>
      </w:r>
    </w:p>
    <w:p w14:paraId="5F2E1BB3" w14:textId="77777777" w:rsidR="00246A17" w:rsidRDefault="00000000">
      <w:pPr>
        <w:pBdr>
          <w:top w:val="nil"/>
          <w:left w:val="nil"/>
          <w:bottom w:val="nil"/>
          <w:right w:val="nil"/>
          <w:between w:val="nil"/>
        </w:pBdr>
        <w:spacing w:line="276" w:lineRule="auto"/>
        <w:jc w:val="both"/>
        <w:rPr>
          <w:color w:val="000000"/>
        </w:rPr>
      </w:pPr>
      <w:r>
        <w:rPr>
          <w:color w:val="000000"/>
        </w:rPr>
        <w:t>For further information contact:</w:t>
      </w:r>
      <w:r>
        <w:rPr>
          <w:color w:val="000000"/>
        </w:rPr>
        <w:tab/>
      </w:r>
      <w:r>
        <w:rPr>
          <w:color w:val="000000"/>
        </w:rPr>
        <w:tab/>
      </w:r>
    </w:p>
    <w:p w14:paraId="06E98084" w14:textId="77777777" w:rsidR="00246A17" w:rsidRDefault="00000000">
      <w:pPr>
        <w:pBdr>
          <w:top w:val="nil"/>
          <w:left w:val="nil"/>
          <w:bottom w:val="nil"/>
          <w:right w:val="nil"/>
          <w:between w:val="nil"/>
        </w:pBdr>
        <w:spacing w:line="276" w:lineRule="auto"/>
        <w:jc w:val="both"/>
        <w:rPr>
          <w:b/>
          <w:color w:val="000000"/>
        </w:rPr>
      </w:pPr>
      <w:r>
        <w:rPr>
          <w:b/>
          <w:color w:val="000000"/>
        </w:rPr>
        <w:t>Jeff Touzeau</w:t>
      </w:r>
    </w:p>
    <w:p w14:paraId="46F3FD4D" w14:textId="77777777" w:rsidR="00246A17" w:rsidRDefault="00000000">
      <w:pPr>
        <w:pBdr>
          <w:top w:val="nil"/>
          <w:left w:val="nil"/>
          <w:bottom w:val="nil"/>
          <w:right w:val="nil"/>
          <w:between w:val="nil"/>
        </w:pBdr>
        <w:spacing w:line="276" w:lineRule="auto"/>
        <w:jc w:val="both"/>
        <w:rPr>
          <w:color w:val="000000"/>
        </w:rPr>
      </w:pPr>
      <w:r>
        <w:rPr>
          <w:color w:val="000000"/>
        </w:rPr>
        <w:t>+1 (914) 602-2913</w:t>
      </w:r>
      <w:r>
        <w:rPr>
          <w:color w:val="000000"/>
        </w:rPr>
        <w:tab/>
      </w:r>
      <w:r>
        <w:rPr>
          <w:color w:val="000000"/>
        </w:rPr>
        <w:tab/>
      </w:r>
      <w:r>
        <w:rPr>
          <w:color w:val="000000"/>
        </w:rPr>
        <w:tab/>
      </w:r>
    </w:p>
    <w:p w14:paraId="19495967" w14:textId="77777777" w:rsidR="00246A17" w:rsidRDefault="00000000">
      <w:pPr>
        <w:pBdr>
          <w:top w:val="nil"/>
          <w:left w:val="nil"/>
          <w:bottom w:val="nil"/>
          <w:right w:val="nil"/>
          <w:between w:val="nil"/>
        </w:pBdr>
        <w:spacing w:line="276" w:lineRule="auto"/>
        <w:rPr>
          <w:color w:val="000000"/>
        </w:rPr>
      </w:pPr>
      <w:r>
        <w:rPr>
          <w:color w:val="000000"/>
        </w:rPr>
        <w:t>jeff@hummingbirdmedia.com</w:t>
      </w:r>
    </w:p>
    <w:p w14:paraId="2DF78382" w14:textId="77777777" w:rsidR="00246A17" w:rsidRDefault="00246A17">
      <w:pPr>
        <w:pBdr>
          <w:top w:val="nil"/>
          <w:left w:val="nil"/>
          <w:bottom w:val="nil"/>
          <w:right w:val="nil"/>
          <w:between w:val="nil"/>
        </w:pBdr>
        <w:spacing w:line="276" w:lineRule="auto"/>
        <w:rPr>
          <w:color w:val="000000"/>
        </w:rPr>
      </w:pPr>
    </w:p>
    <w:p w14:paraId="0B7CE9D2" w14:textId="77777777" w:rsidR="00246A17" w:rsidRDefault="00246A17">
      <w:pPr>
        <w:pBdr>
          <w:top w:val="nil"/>
          <w:left w:val="nil"/>
          <w:bottom w:val="nil"/>
          <w:right w:val="nil"/>
          <w:between w:val="nil"/>
        </w:pBdr>
        <w:spacing w:line="276" w:lineRule="auto"/>
        <w:rPr>
          <w:color w:val="000000"/>
        </w:rPr>
      </w:pPr>
    </w:p>
    <w:sectPr w:rsidR="00246A17">
      <w:headerReference w:type="even" r:id="rId7"/>
      <w:headerReference w:type="default" r:id="rId8"/>
      <w:footerReference w:type="first" r:id="rId9"/>
      <w:pgSz w:w="11900" w:h="16840"/>
      <w:pgMar w:top="846" w:right="1440" w:bottom="1440" w:left="1440"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7061F8" w14:textId="77777777" w:rsidR="009D6E98" w:rsidRDefault="009D6E98">
      <w:r>
        <w:separator/>
      </w:r>
    </w:p>
  </w:endnote>
  <w:endnote w:type="continuationSeparator" w:id="0">
    <w:p w14:paraId="12AFD922" w14:textId="77777777" w:rsidR="009D6E98" w:rsidRDefault="009D6E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0BD14633-700D-2E48-B3FE-C932B321FAB2}"/>
    <w:embedBold r:id="rId2" w:fontKey="{8CF723AC-5E63-324B-8C83-1A6A4C5C0174}"/>
    <w:embedItalic r:id="rId3" w:fontKey="{E587FA23-2344-0E4F-97C2-E06E7219AE60}"/>
  </w:font>
  <w:font w:name="Georgia">
    <w:panose1 w:val="02040502050405020303"/>
    <w:charset w:val="00"/>
    <w:family w:val="roman"/>
    <w:pitch w:val="variable"/>
    <w:sig w:usb0="00000287" w:usb1="00000000" w:usb2="00000000" w:usb3="00000000" w:csb0="0000009F" w:csb1="00000000"/>
    <w:embedRegular r:id="rId4" w:fontKey="{9E68D000-7DA6-704A-82B6-C3A2E3D37FE8}"/>
    <w:embedItalic r:id="rId5" w:fontKey="{88635898-D0C0-3D46-BEEE-D3469747EF5C}"/>
  </w:font>
  <w:font w:name="Palatino Linotype">
    <w:panose1 w:val="02040502050505030304"/>
    <w:charset w:val="00"/>
    <w:family w:val="roman"/>
    <w:pitch w:val="variable"/>
    <w:sig w:usb0="E0000287" w:usb1="40000013" w:usb2="00000000" w:usb3="00000000" w:csb0="0000019F" w:csb1="00000000"/>
    <w:embedRegular r:id="rId6" w:fontKey="{860C5AD4-79AF-574F-BFCC-6870C2D40A41}"/>
    <w:embedBold r:id="rId7" w:fontKey="{D7286CE0-9C9B-CF4B-AAEC-6D4FA4FFB528}"/>
    <w:embedItalic r:id="rId8" w:fontKey="{1C4347F6-4F4D-0046-89BB-FF33A7E8062D}"/>
  </w:font>
  <w:font w:name="Calibri">
    <w:panose1 w:val="020F0502020204030204"/>
    <w:charset w:val="00"/>
    <w:family w:val="swiss"/>
    <w:pitch w:val="variable"/>
    <w:sig w:usb0="E4002EFF" w:usb1="C200247B" w:usb2="00000009" w:usb3="00000000" w:csb0="000001FF" w:csb1="00000000"/>
    <w:embedRegular r:id="rId9" w:fontKey="{365691A4-5BE8-D642-B1C2-760653A8056B}"/>
  </w:font>
  <w:font w:name="Cambria">
    <w:panose1 w:val="02040503050406030204"/>
    <w:charset w:val="00"/>
    <w:family w:val="roman"/>
    <w:pitch w:val="variable"/>
    <w:sig w:usb0="E00006FF" w:usb1="420024FF" w:usb2="02000000" w:usb3="00000000" w:csb0="0000019F" w:csb1="00000000"/>
    <w:embedRegular r:id="rId10" w:fontKey="{7BEB71DF-DC57-6443-BF8B-F5D962673D6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B4FDC" w14:textId="77777777" w:rsidR="00246A17" w:rsidRDefault="00000000">
    <w:pPr>
      <w:pBdr>
        <w:top w:val="nil"/>
        <w:left w:val="nil"/>
        <w:bottom w:val="nil"/>
        <w:right w:val="nil"/>
        <w:between w:val="nil"/>
      </w:pBdr>
      <w:tabs>
        <w:tab w:val="center" w:pos="4513"/>
        <w:tab w:val="right" w:pos="9000"/>
      </w:tabs>
      <w:jc w:val="center"/>
      <w:rPr>
        <w:color w:val="000000"/>
      </w:rPr>
    </w:pPr>
    <w:r>
      <w:rPr>
        <w:rFonts w:ascii="Palatino Linotype" w:eastAsia="Palatino Linotype" w:hAnsi="Palatino Linotype" w:cs="Palatino Linotype"/>
        <w:i/>
        <w:color w:val="000000"/>
        <w:sz w:val="22"/>
        <w:szCs w:val="22"/>
      </w:rPr>
      <w:t>(more)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5E74E9" w14:textId="77777777" w:rsidR="009D6E98" w:rsidRDefault="009D6E98">
      <w:r>
        <w:separator/>
      </w:r>
    </w:p>
  </w:footnote>
  <w:footnote w:type="continuationSeparator" w:id="0">
    <w:p w14:paraId="7A98DA2B" w14:textId="77777777" w:rsidR="009D6E98" w:rsidRDefault="009D6E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F87F91" w14:textId="77777777" w:rsidR="00246A17" w:rsidRDefault="00000000">
    <w:pPr>
      <w:pBdr>
        <w:top w:val="nil"/>
        <w:left w:val="nil"/>
        <w:bottom w:val="nil"/>
        <w:right w:val="nil"/>
        <w:between w:val="nil"/>
      </w:pBdr>
      <w:tabs>
        <w:tab w:val="center" w:pos="4513"/>
        <w:tab w:val="right" w:pos="9000"/>
      </w:tabs>
      <w:rPr>
        <w:color w:val="000000"/>
      </w:rPr>
    </w:pPr>
    <w:r>
      <w:rPr>
        <w:rFonts w:ascii="Palatino Linotype" w:eastAsia="Palatino Linotype" w:hAnsi="Palatino Linotype" w:cs="Palatino Linotype"/>
        <w:b/>
        <w:color w:val="A6A6A6"/>
        <w:sz w:val="22"/>
        <w:szCs w:val="22"/>
      </w:rPr>
      <w:t>Warp</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44F79A" w14:textId="77777777" w:rsidR="00246A17" w:rsidRDefault="00000000">
    <w:pPr>
      <w:pBdr>
        <w:top w:val="nil"/>
        <w:left w:val="nil"/>
        <w:bottom w:val="nil"/>
        <w:right w:val="nil"/>
        <w:between w:val="nil"/>
      </w:pBdr>
      <w:tabs>
        <w:tab w:val="center" w:pos="4680"/>
        <w:tab w:val="right" w:pos="9360"/>
      </w:tabs>
      <w:rPr>
        <w:color w:val="000000"/>
      </w:rPr>
    </w:pPr>
    <w:r>
      <w:rPr>
        <w:color w:val="000000"/>
      </w:rPr>
      <w:t>Harvezi Hazze</w:t>
    </w:r>
  </w:p>
  <w:p w14:paraId="62DB9407" w14:textId="77777777" w:rsidR="00246A17" w:rsidRDefault="00246A17">
    <w:pPr>
      <w:pBdr>
        <w:top w:val="nil"/>
        <w:left w:val="nil"/>
        <w:bottom w:val="nil"/>
        <w:right w:val="nil"/>
        <w:between w:val="nil"/>
      </w:pBdr>
      <w:tabs>
        <w:tab w:val="center" w:pos="4680"/>
        <w:tab w:val="right" w:pos="9360"/>
      </w:tabs>
      <w:rPr>
        <w:color w:val="000000"/>
      </w:rPr>
    </w:pPr>
  </w:p>
  <w:p w14:paraId="1CCACAE2" w14:textId="77777777" w:rsidR="00246A17" w:rsidRDefault="00246A17">
    <w:pPr>
      <w:pBdr>
        <w:top w:val="nil"/>
        <w:left w:val="nil"/>
        <w:bottom w:val="nil"/>
        <w:right w:val="nil"/>
        <w:between w:val="nil"/>
      </w:pBdr>
      <w:tabs>
        <w:tab w:val="center" w:pos="4680"/>
        <w:tab w:val="right" w:pos="9360"/>
      </w:tabs>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7"/>
  <w:embedTrueTypeFont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6A17"/>
    <w:rsid w:val="00246A17"/>
    <w:rsid w:val="005A187D"/>
    <w:rsid w:val="00965F0A"/>
    <w:rsid w:val="009D6E98"/>
    <w:rsid w:val="009E1326"/>
    <w:rsid w:val="00AD5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DBFD96F"/>
  <w15:docId w15:val="{47CA4EC5-CF6E-2541-88C8-981B6C3C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555</Words>
  <Characters>3170</Characters>
  <Application>Microsoft Office Word</Application>
  <DocSecurity>0</DocSecurity>
  <Lines>26</Lines>
  <Paragraphs>7</Paragraphs>
  <ScaleCrop>false</ScaleCrop>
  <Company/>
  <LinksUpToDate>false</LinksUpToDate>
  <CharactersWithSpaces>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4</cp:revision>
  <dcterms:created xsi:type="dcterms:W3CDTF">2025-11-03T22:32:00Z</dcterms:created>
  <dcterms:modified xsi:type="dcterms:W3CDTF">2025-11-03T22:34:00Z</dcterms:modified>
</cp:coreProperties>
</file>