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596DA" w14:textId="77777777" w:rsidR="00B47C2B" w:rsidRPr="00B03E41" w:rsidRDefault="005E201B" w:rsidP="00B47C2B">
      <w:pPr>
        <w:pStyle w:val="berschrift1"/>
      </w:pPr>
      <w:r w:rsidRPr="00B03E41">
        <w:t xml:space="preserve">In </w:t>
      </w:r>
      <w:r w:rsidR="00767549" w:rsidRPr="00B03E41">
        <w:t>THE CAT</w:t>
      </w:r>
      <w:r w:rsidRPr="00B03E41">
        <w:t>hedral</w:t>
      </w:r>
      <w:r w:rsidR="00767549" w:rsidRPr="00B03E41">
        <w:t xml:space="preserve"> OF SOUND</w:t>
      </w:r>
      <w:r w:rsidRPr="00B03E41">
        <w:t xml:space="preserve">: “The Pink Floyd Exhibition: Their Mortal Remains” </w:t>
      </w:r>
    </w:p>
    <w:p w14:paraId="5998FA6B" w14:textId="77777777" w:rsidR="00B47C2B" w:rsidRPr="00B03E41" w:rsidRDefault="00B47C2B" w:rsidP="00B47C2B"/>
    <w:p w14:paraId="5CCBB0D0" w14:textId="77777777" w:rsidR="005E201B" w:rsidRPr="00B03E41" w:rsidRDefault="00767549" w:rsidP="005E201B">
      <w:pPr>
        <w:pStyle w:val="Listenabsatz"/>
        <w:numPr>
          <w:ilvl w:val="0"/>
          <w:numId w:val="10"/>
        </w:numPr>
        <w:rPr>
          <w:b/>
        </w:rPr>
      </w:pPr>
      <w:r w:rsidRPr="00B03E41">
        <w:rPr>
          <w:b/>
        </w:rPr>
        <w:t xml:space="preserve">After </w:t>
      </w:r>
      <w:r w:rsidR="005E201B" w:rsidRPr="00B03E41">
        <w:rPr>
          <w:b/>
        </w:rPr>
        <w:t xml:space="preserve">London </w:t>
      </w:r>
      <w:r w:rsidRPr="00B03E41">
        <w:rPr>
          <w:b/>
        </w:rPr>
        <w:t>a</w:t>
      </w:r>
      <w:r w:rsidR="005E201B" w:rsidRPr="00B03E41">
        <w:rPr>
          <w:b/>
        </w:rPr>
        <w:t>nd Rom</w:t>
      </w:r>
      <w:r w:rsidRPr="00B03E41">
        <w:rPr>
          <w:b/>
        </w:rPr>
        <w:t>e</w:t>
      </w:r>
      <w:r w:rsidR="00663853" w:rsidRPr="00B03E41">
        <w:rPr>
          <w:b/>
        </w:rPr>
        <w:t>,</w:t>
      </w:r>
      <w:r w:rsidR="005E201B" w:rsidRPr="00B03E41">
        <w:rPr>
          <w:b/>
        </w:rPr>
        <w:t xml:space="preserve"> </w:t>
      </w:r>
      <w:r w:rsidRPr="00B03E41">
        <w:rPr>
          <w:b/>
        </w:rPr>
        <w:t xml:space="preserve">the interactive exhibition at the </w:t>
      </w:r>
      <w:proofErr w:type="spellStart"/>
      <w:r w:rsidR="005400AF" w:rsidRPr="00B03E41">
        <w:rPr>
          <w:b/>
        </w:rPr>
        <w:t>Dortmunder</w:t>
      </w:r>
      <w:proofErr w:type="spellEnd"/>
      <w:r w:rsidR="005400AF" w:rsidRPr="00B03E41">
        <w:rPr>
          <w:b/>
        </w:rPr>
        <w:t xml:space="preserve"> </w:t>
      </w:r>
      <w:r w:rsidRPr="00B03E41">
        <w:rPr>
          <w:b/>
        </w:rPr>
        <w:t>“U”</w:t>
      </w:r>
      <w:r w:rsidR="005E201B" w:rsidRPr="00B03E41">
        <w:rPr>
          <w:b/>
        </w:rPr>
        <w:t xml:space="preserve"> </w:t>
      </w:r>
      <w:r w:rsidRPr="00B03E41">
        <w:rPr>
          <w:b/>
        </w:rPr>
        <w:t xml:space="preserve">Centre for Arts and Creativity looks back on the 50-year </w:t>
      </w:r>
      <w:r w:rsidR="00663853" w:rsidRPr="00B03E41">
        <w:rPr>
          <w:b/>
        </w:rPr>
        <w:t>history</w:t>
      </w:r>
      <w:r w:rsidRPr="00B03E41">
        <w:rPr>
          <w:b/>
        </w:rPr>
        <w:t xml:space="preserve"> of the British cult band</w:t>
      </w:r>
    </w:p>
    <w:p w14:paraId="0D4B0284" w14:textId="77777777" w:rsidR="005E201B" w:rsidRPr="00B03E41" w:rsidRDefault="005400AF" w:rsidP="005E201B">
      <w:pPr>
        <w:pStyle w:val="Listenabsatz"/>
        <w:numPr>
          <w:ilvl w:val="0"/>
          <w:numId w:val="10"/>
        </w:numPr>
        <w:rPr>
          <w:b/>
        </w:rPr>
      </w:pPr>
      <w:r w:rsidRPr="00B03E41">
        <w:rPr>
          <w:b/>
        </w:rPr>
        <w:t>The i</w:t>
      </w:r>
      <w:r w:rsidR="00767549" w:rsidRPr="00B03E41">
        <w:rPr>
          <w:b/>
        </w:rPr>
        <w:t>nnovative</w:t>
      </w:r>
      <w:r w:rsidR="005E201B" w:rsidRPr="00B03E41">
        <w:rPr>
          <w:b/>
        </w:rPr>
        <w:t xml:space="preserve"> Sennheiser </w:t>
      </w:r>
      <w:r w:rsidR="00663853" w:rsidRPr="00B03E41">
        <w:rPr>
          <w:b/>
        </w:rPr>
        <w:t>a</w:t>
      </w:r>
      <w:r w:rsidR="005E201B" w:rsidRPr="00B03E41">
        <w:rPr>
          <w:b/>
        </w:rPr>
        <w:t>udio</w:t>
      </w:r>
      <w:r w:rsidR="00663853" w:rsidRPr="00B03E41">
        <w:rPr>
          <w:b/>
        </w:rPr>
        <w:t xml:space="preserve"> g</w:t>
      </w:r>
      <w:r w:rsidR="005E201B" w:rsidRPr="00B03E41">
        <w:rPr>
          <w:b/>
        </w:rPr>
        <w:t xml:space="preserve">uide </w:t>
      </w:r>
      <w:r w:rsidR="00663853" w:rsidRPr="00B03E41">
        <w:rPr>
          <w:b/>
        </w:rPr>
        <w:t>a</w:t>
      </w:r>
      <w:r w:rsidR="005E201B" w:rsidRPr="00B03E41">
        <w:rPr>
          <w:b/>
        </w:rPr>
        <w:t>nd 360-</w:t>
      </w:r>
      <w:r w:rsidR="00663853" w:rsidRPr="00B03E41">
        <w:rPr>
          <w:b/>
        </w:rPr>
        <w:t>degree audio installations provide a thrilling experience</w:t>
      </w:r>
      <w:r w:rsidR="00B03E41">
        <w:rPr>
          <w:b/>
        </w:rPr>
        <w:t xml:space="preserve"> </w:t>
      </w:r>
      <w:r w:rsidRPr="00B03E41">
        <w:rPr>
          <w:b/>
        </w:rPr>
        <w:t>in sound and vision</w:t>
      </w:r>
    </w:p>
    <w:p w14:paraId="11AC4B76" w14:textId="77777777" w:rsidR="005E201B" w:rsidRPr="00B03E41" w:rsidRDefault="005E201B" w:rsidP="00EF6711"/>
    <w:p w14:paraId="19D7A89D" w14:textId="77777777" w:rsidR="005E201B" w:rsidRPr="00B03E41" w:rsidRDefault="005E201B" w:rsidP="005E201B">
      <w:pPr>
        <w:rPr>
          <w:b/>
        </w:rPr>
      </w:pPr>
      <w:r w:rsidRPr="00B03E41">
        <w:rPr>
          <w:b/>
          <w:i/>
        </w:rPr>
        <w:t>Dortmund/Wedemark</w:t>
      </w:r>
      <w:r w:rsidR="00B20749" w:rsidRPr="00B03E41">
        <w:rPr>
          <w:b/>
          <w:i/>
        </w:rPr>
        <w:t>,</w:t>
      </w:r>
      <w:r w:rsidR="00663853" w:rsidRPr="00B03E41">
        <w:rPr>
          <w:b/>
          <w:i/>
        </w:rPr>
        <w:t xml:space="preserve"> 23</w:t>
      </w:r>
      <w:r w:rsidRPr="00B03E41">
        <w:rPr>
          <w:b/>
          <w:i/>
        </w:rPr>
        <w:t xml:space="preserve"> August 2018</w:t>
      </w:r>
      <w:r w:rsidRPr="00B03E41">
        <w:rPr>
          <w:b/>
        </w:rPr>
        <w:t xml:space="preserve"> – H</w:t>
      </w:r>
      <w:r w:rsidR="00663853" w:rsidRPr="00B03E41">
        <w:rPr>
          <w:b/>
        </w:rPr>
        <w:t xml:space="preserve">igher and higher it </w:t>
      </w:r>
      <w:r w:rsidR="00ED3C02" w:rsidRPr="00B03E41">
        <w:rPr>
          <w:b/>
        </w:rPr>
        <w:t>climbs</w:t>
      </w:r>
      <w:r w:rsidR="00663853" w:rsidRPr="00B03E41">
        <w:rPr>
          <w:b/>
        </w:rPr>
        <w:t xml:space="preserve">. The escalator in the </w:t>
      </w:r>
      <w:proofErr w:type="spellStart"/>
      <w:r w:rsidR="00663853" w:rsidRPr="00B03E41">
        <w:rPr>
          <w:b/>
        </w:rPr>
        <w:t>Dortmunder</w:t>
      </w:r>
      <w:proofErr w:type="spellEnd"/>
      <w:r w:rsidR="00663853" w:rsidRPr="00B03E41">
        <w:rPr>
          <w:b/>
        </w:rPr>
        <w:t xml:space="preserve"> “U" </w:t>
      </w:r>
      <w:r w:rsidR="00ED3C02" w:rsidRPr="00B03E41">
        <w:rPr>
          <w:b/>
        </w:rPr>
        <w:t xml:space="preserve">goes </w:t>
      </w:r>
      <w:r w:rsidR="00663853" w:rsidRPr="00B03E41">
        <w:rPr>
          <w:b/>
        </w:rPr>
        <w:t>right up to the sixth floor</w:t>
      </w:r>
      <w:r w:rsidRPr="00B03E41">
        <w:rPr>
          <w:b/>
        </w:rPr>
        <w:t xml:space="preserve">. </w:t>
      </w:r>
      <w:r w:rsidR="00663853" w:rsidRPr="00B03E41">
        <w:rPr>
          <w:b/>
        </w:rPr>
        <w:t>Having arrived at the top, visitors can also marvel at</w:t>
      </w:r>
      <w:r w:rsidR="00ED3C02" w:rsidRPr="00B03E41">
        <w:rPr>
          <w:b/>
        </w:rPr>
        <w:t xml:space="preserve"> reaching</w:t>
      </w:r>
      <w:r w:rsidR="00663853" w:rsidRPr="00B03E41">
        <w:rPr>
          <w:b/>
        </w:rPr>
        <w:t xml:space="preserve"> a summit in audio-visual experience. From </w:t>
      </w:r>
      <w:r w:rsidRPr="00B03E41">
        <w:rPr>
          <w:b/>
        </w:rPr>
        <w:t>15 September 2018</w:t>
      </w:r>
      <w:r w:rsidR="00663853" w:rsidRPr="00B03E41">
        <w:rPr>
          <w:b/>
        </w:rPr>
        <w:t>, they can see – and of course hear – “</w:t>
      </w:r>
      <w:r w:rsidRPr="00B03E41">
        <w:rPr>
          <w:b/>
        </w:rPr>
        <w:t>The Pink Floyd E</w:t>
      </w:r>
      <w:r w:rsidR="00663853" w:rsidRPr="00B03E41">
        <w:rPr>
          <w:b/>
        </w:rPr>
        <w:t>xhibition: Their Mortal Remains”. This interactive multimedia exhibition</w:t>
      </w:r>
      <w:r w:rsidR="00FD7AC0" w:rsidRPr="00B03E41">
        <w:rPr>
          <w:b/>
        </w:rPr>
        <w:t xml:space="preserve"> </w:t>
      </w:r>
      <w:r w:rsidR="00663853" w:rsidRPr="00B03E41">
        <w:rPr>
          <w:b/>
        </w:rPr>
        <w:t>runs until 10</w:t>
      </w:r>
      <w:r w:rsidRPr="00B03E41">
        <w:rPr>
          <w:b/>
        </w:rPr>
        <w:t xml:space="preserve"> Februar</w:t>
      </w:r>
      <w:r w:rsidR="00663853" w:rsidRPr="00B03E41">
        <w:rPr>
          <w:b/>
        </w:rPr>
        <w:t>y</w:t>
      </w:r>
      <w:r w:rsidRPr="00B03E41">
        <w:rPr>
          <w:b/>
        </w:rPr>
        <w:t xml:space="preserve"> 2019. </w:t>
      </w:r>
      <w:r w:rsidR="00FD7AC0" w:rsidRPr="00B03E41">
        <w:rPr>
          <w:b/>
        </w:rPr>
        <w:t xml:space="preserve">After Rome and London, where the retrospective was very well received, </w:t>
      </w:r>
      <w:r w:rsidRPr="00B03E41">
        <w:rPr>
          <w:b/>
        </w:rPr>
        <w:t>Dortmund is</w:t>
      </w:r>
      <w:r w:rsidR="00FD7AC0" w:rsidRPr="00B03E41">
        <w:rPr>
          <w:b/>
        </w:rPr>
        <w:t xml:space="preserve"> the fi</w:t>
      </w:r>
      <w:r w:rsidR="005400AF" w:rsidRPr="00B03E41">
        <w:rPr>
          <w:b/>
        </w:rPr>
        <w:t>rst and only venue in Germany. It presents a</w:t>
      </w:r>
      <w:r w:rsidR="00FD7AC0" w:rsidRPr="00B03E41">
        <w:rPr>
          <w:b/>
        </w:rPr>
        <w:t xml:space="preserve"> review of the British cult band’s creative work: fifty years of music history over an area of 1,000 square metres, </w:t>
      </w:r>
      <w:r w:rsidR="000E27EA" w:rsidRPr="00B03E41">
        <w:rPr>
          <w:b/>
        </w:rPr>
        <w:t>illustrated</w:t>
      </w:r>
      <w:r w:rsidR="00FD7AC0" w:rsidRPr="00B03E41">
        <w:rPr>
          <w:b/>
        </w:rPr>
        <w:t xml:space="preserve"> chronologically </w:t>
      </w:r>
      <w:proofErr w:type="gramStart"/>
      <w:r w:rsidR="00FD7AC0" w:rsidRPr="00B03E41">
        <w:rPr>
          <w:b/>
        </w:rPr>
        <w:t>on the basis of</w:t>
      </w:r>
      <w:proofErr w:type="gramEnd"/>
      <w:r w:rsidR="00FD7AC0" w:rsidRPr="00B03E41">
        <w:rPr>
          <w:b/>
        </w:rPr>
        <w:t xml:space="preserve"> more than 350 exhibits, perfectly matched with innovative</w:t>
      </w:r>
      <w:r w:rsidRPr="00B03E41">
        <w:rPr>
          <w:b/>
        </w:rPr>
        <w:t xml:space="preserve"> </w:t>
      </w:r>
      <w:r w:rsidR="00FD7AC0" w:rsidRPr="00B03E41">
        <w:rPr>
          <w:b/>
        </w:rPr>
        <w:t>a</w:t>
      </w:r>
      <w:r w:rsidRPr="00B03E41">
        <w:rPr>
          <w:b/>
        </w:rPr>
        <w:t>udio</w:t>
      </w:r>
      <w:r w:rsidR="00FD7AC0" w:rsidRPr="00B03E41">
        <w:rPr>
          <w:b/>
        </w:rPr>
        <w:t xml:space="preserve"> technology that allows the visitors to </w:t>
      </w:r>
      <w:r w:rsidR="000E27EA" w:rsidRPr="00B03E41">
        <w:rPr>
          <w:b/>
        </w:rPr>
        <w:t>immerse themselves in</w:t>
      </w:r>
      <w:r w:rsidR="00FD7AC0" w:rsidRPr="00B03E41">
        <w:rPr>
          <w:b/>
        </w:rPr>
        <w:t xml:space="preserve"> the unmistakable sound of</w:t>
      </w:r>
      <w:r w:rsidRPr="00B03E41">
        <w:rPr>
          <w:b/>
        </w:rPr>
        <w:t xml:space="preserve"> Pink Floyd</w:t>
      </w:r>
      <w:r w:rsidR="00FD7AC0" w:rsidRPr="00B03E41">
        <w:rPr>
          <w:b/>
        </w:rPr>
        <w:t>.</w:t>
      </w:r>
      <w:r w:rsidR="00B03E41">
        <w:rPr>
          <w:b/>
        </w:rPr>
        <w:t xml:space="preserve"> </w:t>
      </w:r>
      <w:r w:rsidR="00FD7AC0" w:rsidRPr="00B03E41">
        <w:rPr>
          <w:b/>
        </w:rPr>
        <w:t xml:space="preserve">And </w:t>
      </w:r>
      <w:r w:rsidR="00FD7AC0" w:rsidRPr="00B03E41">
        <w:rPr>
          <w:rFonts w:cs="Arial"/>
          <w:b/>
        </w:rPr>
        <w:t>Sennheiser</w:t>
      </w:r>
      <w:r w:rsidR="00FD7AC0" w:rsidRPr="00B03E41">
        <w:rPr>
          <w:b/>
        </w:rPr>
        <w:t xml:space="preserve"> </w:t>
      </w:r>
      <w:r w:rsidR="005400AF" w:rsidRPr="00B03E41">
        <w:rPr>
          <w:b/>
        </w:rPr>
        <w:t>is the audio partner responsible</w:t>
      </w:r>
      <w:r w:rsidRPr="00B03E41">
        <w:rPr>
          <w:b/>
        </w:rPr>
        <w:t xml:space="preserve">. </w:t>
      </w:r>
      <w:r w:rsidR="00FD7AC0" w:rsidRPr="00B03E41">
        <w:rPr>
          <w:b/>
        </w:rPr>
        <w:t>Fascinating worlds of sound have been created, bringing the band’s career,</w:t>
      </w:r>
      <w:r w:rsidRPr="00B03E41">
        <w:rPr>
          <w:b/>
        </w:rPr>
        <w:t xml:space="preserve"> </w:t>
      </w:r>
      <w:r w:rsidR="00FD7AC0" w:rsidRPr="00B03E41">
        <w:rPr>
          <w:b/>
        </w:rPr>
        <w:t>its albums, its sound engineering and</w:t>
      </w:r>
      <w:r w:rsidR="00B03E41">
        <w:rPr>
          <w:b/>
        </w:rPr>
        <w:t xml:space="preserve"> </w:t>
      </w:r>
      <w:r w:rsidR="00FD7AC0" w:rsidRPr="00B03E41">
        <w:rPr>
          <w:b/>
        </w:rPr>
        <w:t xml:space="preserve">its </w:t>
      </w:r>
      <w:r w:rsidR="00FD7AC0" w:rsidRPr="00B03E41">
        <w:rPr>
          <w:rFonts w:cs="Arial"/>
          <w:b/>
        </w:rPr>
        <w:t>performance</w:t>
      </w:r>
      <w:r w:rsidR="00FD7AC0" w:rsidRPr="00B03E41">
        <w:rPr>
          <w:b/>
        </w:rPr>
        <w:t>s</w:t>
      </w:r>
      <w:r w:rsidR="00B03E41">
        <w:rPr>
          <w:b/>
        </w:rPr>
        <w:t xml:space="preserve"> </w:t>
      </w:r>
      <w:r w:rsidR="00FD7AC0" w:rsidRPr="00B03E41">
        <w:rPr>
          <w:b/>
        </w:rPr>
        <w:t xml:space="preserve">to life </w:t>
      </w:r>
      <w:r w:rsidR="00015FA1" w:rsidRPr="00B03E41">
        <w:rPr>
          <w:b/>
        </w:rPr>
        <w:t xml:space="preserve">in a stunning audio-visual display. </w:t>
      </w:r>
    </w:p>
    <w:p w14:paraId="016C521A" w14:textId="77777777" w:rsidR="005E201B" w:rsidRPr="00B03E41" w:rsidRDefault="005E201B" w:rsidP="005E201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77"/>
        <w:gridCol w:w="5111"/>
      </w:tblGrid>
      <w:tr w:rsidR="006A17F3" w:rsidRPr="00B03E41" w14:paraId="19C6970B" w14:textId="77777777" w:rsidTr="00393121">
        <w:tc>
          <w:tcPr>
            <w:tcW w:w="4010" w:type="dxa"/>
          </w:tcPr>
          <w:p w14:paraId="3396525D" w14:textId="77777777" w:rsidR="006A17F3" w:rsidRPr="00B03E41" w:rsidRDefault="00015FA1" w:rsidP="00B20749">
            <w:pPr>
              <w:pStyle w:val="Beschriftung"/>
            </w:pPr>
            <w:r w:rsidRPr="00B03E41">
              <w:t>The</w:t>
            </w:r>
            <w:r w:rsidR="00393121" w:rsidRPr="00B03E41">
              <w:t xml:space="preserve"> </w:t>
            </w:r>
            <w:proofErr w:type="spellStart"/>
            <w:r w:rsidR="00393121" w:rsidRPr="00B03E41">
              <w:t>Dortmunder</w:t>
            </w:r>
            <w:proofErr w:type="spellEnd"/>
            <w:r w:rsidR="00393121" w:rsidRPr="00B03E41">
              <w:t xml:space="preserve"> U – </w:t>
            </w:r>
            <w:r w:rsidRPr="00B03E41">
              <w:t>Centre for Arts and Creativity is presenting the major Pink Floyd retrospective “</w:t>
            </w:r>
            <w:r w:rsidR="00393121" w:rsidRPr="00B03E41">
              <w:t>The Pink Floyd Ex</w:t>
            </w:r>
            <w:r w:rsidR="005A05AF" w:rsidRPr="00B03E41">
              <w:t xml:space="preserve">hibition: Their Mortal </w:t>
            </w:r>
            <w:proofErr w:type="gramStart"/>
            <w:r w:rsidR="005A05AF" w:rsidRPr="00B03E41">
              <w:t>Remains“</w:t>
            </w:r>
            <w:r w:rsidRPr="00B03E41">
              <w:t xml:space="preserve"> from</w:t>
            </w:r>
            <w:proofErr w:type="gramEnd"/>
            <w:r w:rsidRPr="00B03E41">
              <w:t xml:space="preserve"> 15 September 2018 to 10 February 2019</w:t>
            </w:r>
            <w:r w:rsidR="005A05AF" w:rsidRPr="00B03E41">
              <w:t>.</w:t>
            </w:r>
          </w:p>
          <w:p w14:paraId="28E285FD" w14:textId="77777777" w:rsidR="00B20749" w:rsidRPr="00B03E41" w:rsidRDefault="00B20749" w:rsidP="00B20749">
            <w:pPr>
              <w:pStyle w:val="Beschriftung"/>
            </w:pPr>
          </w:p>
          <w:p w14:paraId="153B15D7" w14:textId="77777777" w:rsidR="00B20749" w:rsidRPr="00B03E41" w:rsidRDefault="00B20749" w:rsidP="00B20749">
            <w:pPr>
              <w:pStyle w:val="Beschriftung"/>
            </w:pPr>
            <w:r w:rsidRPr="00B03E41">
              <w:t>(</w:t>
            </w:r>
            <w:r w:rsidR="00015FA1" w:rsidRPr="00B03E41">
              <w:t>Ph</w:t>
            </w:r>
            <w:r w:rsidR="00033A73" w:rsidRPr="00B03E41">
              <w:t xml:space="preserve">oto: </w:t>
            </w:r>
            <w:proofErr w:type="spellStart"/>
            <w:r w:rsidR="00033A73" w:rsidRPr="00B03E41">
              <w:t>Dortmunder</w:t>
            </w:r>
            <w:proofErr w:type="spellEnd"/>
            <w:r w:rsidR="00033A73" w:rsidRPr="00B03E41">
              <w:t xml:space="preserve"> U, </w:t>
            </w:r>
            <w:r w:rsidRPr="00B03E41">
              <w:t xml:space="preserve">© </w:t>
            </w:r>
            <w:r w:rsidR="00033A73" w:rsidRPr="00B03E41">
              <w:t xml:space="preserve">Roland </w:t>
            </w:r>
            <w:proofErr w:type="spellStart"/>
            <w:r w:rsidR="00033A73" w:rsidRPr="00B03E41">
              <w:t>Baege</w:t>
            </w:r>
            <w:proofErr w:type="spellEnd"/>
            <w:r w:rsidRPr="00B03E41">
              <w:t>)</w:t>
            </w:r>
          </w:p>
        </w:tc>
        <w:tc>
          <w:tcPr>
            <w:tcW w:w="4010" w:type="dxa"/>
          </w:tcPr>
          <w:p w14:paraId="16C1898D" w14:textId="77777777" w:rsidR="006A17F3" w:rsidRPr="00B03E41" w:rsidRDefault="00393121" w:rsidP="00B20749">
            <w:pPr>
              <w:pStyle w:val="Beschriftung"/>
            </w:pPr>
            <w:r w:rsidRPr="00B03E41">
              <w:rPr>
                <w:noProof/>
                <w:lang w:eastAsia="en-GB"/>
              </w:rPr>
              <w:drawing>
                <wp:inline distT="0" distB="0" distL="0" distR="0" wp14:anchorId="40DAEC2C" wp14:editId="29A31F97">
                  <wp:extent cx="3169268" cy="2470955"/>
                  <wp:effectExtent l="0" t="0" r="8255" b="698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essebild Nr. 15_klein.jpg"/>
                          <pic:cNvPicPr/>
                        </pic:nvPicPr>
                        <pic:blipFill>
                          <a:blip r:embed="rId9"/>
                          <a:stretch>
                            <a:fillRect/>
                          </a:stretch>
                        </pic:blipFill>
                        <pic:spPr>
                          <a:xfrm>
                            <a:off x="0" y="0"/>
                            <a:ext cx="3169268" cy="2470955"/>
                          </a:xfrm>
                          <a:prstGeom prst="rect">
                            <a:avLst/>
                          </a:prstGeom>
                        </pic:spPr>
                      </pic:pic>
                    </a:graphicData>
                  </a:graphic>
                </wp:inline>
              </w:drawing>
            </w:r>
          </w:p>
        </w:tc>
      </w:tr>
    </w:tbl>
    <w:p w14:paraId="729D2E4A" w14:textId="77777777" w:rsidR="006A17F3" w:rsidRPr="00B03E41" w:rsidRDefault="006A17F3" w:rsidP="005E201B"/>
    <w:p w14:paraId="1305B24D" w14:textId="77777777" w:rsidR="005E201B" w:rsidRPr="00B03E41" w:rsidRDefault="00015FA1" w:rsidP="005E201B">
      <w:pPr>
        <w:rPr>
          <w:b/>
        </w:rPr>
      </w:pPr>
      <w:r w:rsidRPr="00B03E41">
        <w:rPr>
          <w:b/>
        </w:rPr>
        <w:t>Immersive P</w:t>
      </w:r>
      <w:r w:rsidR="005E201B" w:rsidRPr="00B03E41">
        <w:rPr>
          <w:b/>
        </w:rPr>
        <w:t xml:space="preserve">erformance </w:t>
      </w:r>
      <w:r w:rsidRPr="00B03E41">
        <w:rPr>
          <w:b/>
        </w:rPr>
        <w:t>Z</w:t>
      </w:r>
      <w:r w:rsidR="005E201B" w:rsidRPr="00B03E41">
        <w:rPr>
          <w:b/>
        </w:rPr>
        <w:t xml:space="preserve">one </w:t>
      </w:r>
    </w:p>
    <w:p w14:paraId="5C95F4EF" w14:textId="77777777" w:rsidR="005E201B" w:rsidRPr="00B03E41" w:rsidRDefault="00015FA1" w:rsidP="005E201B">
      <w:r w:rsidRPr="00B03E41">
        <w:t>One highlight that truly reflects the pioneering spirit of the Briti</w:t>
      </w:r>
      <w:r w:rsidR="002B430C" w:rsidRPr="00B03E41">
        <w:t xml:space="preserve">sh band with every sound is the </w:t>
      </w:r>
      <w:r w:rsidR="005E201B" w:rsidRPr="00B03E41">
        <w:t xml:space="preserve">immersive Performance Zone. </w:t>
      </w:r>
      <w:r w:rsidR="002B430C" w:rsidRPr="00B03E41">
        <w:t xml:space="preserve">The visitors find themselves right in the middle of the music and </w:t>
      </w:r>
      <w:proofErr w:type="gramStart"/>
      <w:r w:rsidR="002B430C" w:rsidRPr="00B03E41">
        <w:t>totally surrounded</w:t>
      </w:r>
      <w:proofErr w:type="gramEnd"/>
      <w:r w:rsidR="002B430C" w:rsidRPr="00B03E41">
        <w:t xml:space="preserve"> by the sound, enabling them to enjoy an exceptional 3D audio experi</w:t>
      </w:r>
      <w:r w:rsidR="00ED3C02" w:rsidRPr="00B03E41">
        <w:t>ence – while watching a huge, 24</w:t>
      </w:r>
      <w:r w:rsidR="002B430C" w:rsidRPr="00B03E41">
        <w:t>-square-metre video wall at the front showing David Gilmour, Nick Mason and Richard Wright together with former band member Roger Waters performing at the global Live</w:t>
      </w:r>
      <w:r w:rsidR="00093EF7">
        <w:t xml:space="preserve"> </w:t>
      </w:r>
      <w:r w:rsidR="002B430C" w:rsidRPr="00B03E41">
        <w:t>8 concert</w:t>
      </w:r>
      <w:r w:rsidR="000E27EA" w:rsidRPr="00B03E41">
        <w:t xml:space="preserve"> </w:t>
      </w:r>
      <w:r w:rsidR="002B430C" w:rsidRPr="00B03E41">
        <w:t xml:space="preserve">in 2005. </w:t>
      </w:r>
      <w:r w:rsidR="00EA181B" w:rsidRPr="009014DE">
        <w:t>S</w:t>
      </w:r>
      <w:r w:rsidR="00EA181B" w:rsidRPr="009014DE">
        <w:t>pecially for this exhibition</w:t>
      </w:r>
      <w:r w:rsidR="00EA181B" w:rsidRPr="009014DE">
        <w:t>, p</w:t>
      </w:r>
      <w:r w:rsidR="002B430C" w:rsidRPr="009014DE">
        <w:t xml:space="preserve">art of that </w:t>
      </w:r>
      <w:r w:rsidR="002B430C" w:rsidRPr="009014DE">
        <w:rPr>
          <w:rFonts w:cs="Arial"/>
        </w:rPr>
        <w:t xml:space="preserve">performance </w:t>
      </w:r>
      <w:r w:rsidR="009014DE">
        <w:rPr>
          <w:rFonts w:cs="Arial"/>
        </w:rPr>
        <w:t xml:space="preserve">was </w:t>
      </w:r>
      <w:r w:rsidR="00EA181B" w:rsidRPr="009014DE">
        <w:rPr>
          <w:rFonts w:cs="Arial"/>
        </w:rPr>
        <w:t>produced</w:t>
      </w:r>
      <w:r w:rsidR="002B430C" w:rsidRPr="009014DE">
        <w:rPr>
          <w:rFonts w:cs="Arial"/>
        </w:rPr>
        <w:t xml:space="preserve"> using </w:t>
      </w:r>
      <w:r w:rsidR="002B430C" w:rsidRPr="009014DE">
        <w:t xml:space="preserve">AMBEO 3D audio </w:t>
      </w:r>
      <w:r w:rsidR="002B430C" w:rsidRPr="009014DE">
        <w:rPr>
          <w:rFonts w:cs="Arial"/>
        </w:rPr>
        <w:t>technology</w:t>
      </w:r>
      <w:r w:rsidR="002B430C" w:rsidRPr="009014DE">
        <w:t>.</w:t>
      </w:r>
      <w:r w:rsidR="00B03E41" w:rsidRPr="009014DE">
        <w:t xml:space="preserve"> </w:t>
      </w:r>
      <w:r w:rsidR="002B430C" w:rsidRPr="009014DE">
        <w:t>A</w:t>
      </w:r>
      <w:r w:rsidR="002B430C" w:rsidRPr="00B03E41">
        <w:t xml:space="preserve"> unique 17-channel remix of “Comfortably Numb” is reproduced through 18 Neumann KH 420 </w:t>
      </w:r>
      <w:proofErr w:type="gramStart"/>
      <w:r w:rsidR="002B430C" w:rsidRPr="00B03E41">
        <w:t>midfield</w:t>
      </w:r>
      <w:proofErr w:type="gramEnd"/>
      <w:r w:rsidR="002B430C" w:rsidRPr="00B03E41">
        <w:t xml:space="preserve"> monitor loudspeakers and seven KH 870 subwoofers.</w:t>
      </w:r>
      <w:r w:rsidR="00B03E41">
        <w:t xml:space="preserve"> </w:t>
      </w:r>
      <w:r w:rsidRPr="00B03E41">
        <w:t>Th</w:t>
      </w:r>
      <w:r w:rsidR="002B430C" w:rsidRPr="00B03E41">
        <w:t>is</w:t>
      </w:r>
      <w:r w:rsidRPr="00B03E41">
        <w:t xml:space="preserve"> </w:t>
      </w:r>
      <w:r w:rsidR="005E201B" w:rsidRPr="00B03E41">
        <w:t xml:space="preserve">immersive </w:t>
      </w:r>
      <w:r w:rsidRPr="00B03E41">
        <w:t>m</w:t>
      </w:r>
      <w:r w:rsidR="005E201B" w:rsidRPr="00B03E41">
        <w:t xml:space="preserve">ix </w:t>
      </w:r>
      <w:r w:rsidRPr="00B03E41">
        <w:t xml:space="preserve">was created at London’s famous </w:t>
      </w:r>
      <w:r w:rsidR="005E201B" w:rsidRPr="00B03E41">
        <w:t xml:space="preserve">Abbey Road Studios </w:t>
      </w:r>
      <w:r w:rsidRPr="00B03E41">
        <w:t>as a c</w:t>
      </w:r>
      <w:r w:rsidR="005E201B" w:rsidRPr="00B03E41">
        <w:t xml:space="preserve">ooperation </w:t>
      </w:r>
      <w:r w:rsidRPr="00B03E41">
        <w:rPr>
          <w:rFonts w:cs="Arial"/>
        </w:rPr>
        <w:t>between</w:t>
      </w:r>
      <w:r w:rsidRPr="00B03E41">
        <w:t xml:space="preserve"> the producers </w:t>
      </w:r>
      <w:r w:rsidR="005E201B" w:rsidRPr="00B03E41">
        <w:t xml:space="preserve">Simon Rhodes </w:t>
      </w:r>
      <w:r w:rsidRPr="00B03E41">
        <w:t>a</w:t>
      </w:r>
      <w:r w:rsidR="005E201B" w:rsidRPr="00B03E41">
        <w:t xml:space="preserve">nd Simon Franglen </w:t>
      </w:r>
      <w:r w:rsidRPr="00B03E41">
        <w:t xml:space="preserve">and Pink Floyd’s sound engineer and partner Andy Jackson. </w:t>
      </w:r>
      <w:r w:rsidR="005E201B" w:rsidRPr="00B03E41">
        <w:t xml:space="preserve">Rhodes, </w:t>
      </w:r>
      <w:r w:rsidRPr="00B03E41">
        <w:t xml:space="preserve">one of the leading sound </w:t>
      </w:r>
      <w:r w:rsidRPr="00B03E41">
        <w:rPr>
          <w:rFonts w:cs="Arial"/>
        </w:rPr>
        <w:t>engineers</w:t>
      </w:r>
      <w:r w:rsidRPr="00B03E41">
        <w:t xml:space="preserve"> at </w:t>
      </w:r>
      <w:r w:rsidR="005E201B" w:rsidRPr="00B03E41">
        <w:t xml:space="preserve">Abbey Road Studios, </w:t>
      </w:r>
      <w:r w:rsidRPr="00B03E41">
        <w:t xml:space="preserve">worked on </w:t>
      </w:r>
      <w:r w:rsidRPr="00B03E41">
        <w:rPr>
          <w:rFonts w:cs="Arial"/>
        </w:rPr>
        <w:t>production</w:t>
      </w:r>
      <w:r w:rsidRPr="00B03E41">
        <w:t>s for global blockbuster films such as “Avatar”</w:t>
      </w:r>
      <w:r w:rsidR="005E201B" w:rsidRPr="00B03E41">
        <w:t xml:space="preserve"> </w:t>
      </w:r>
      <w:r w:rsidRPr="00B03E41">
        <w:t>a</w:t>
      </w:r>
      <w:r w:rsidR="005E201B" w:rsidRPr="00B03E41">
        <w:t xml:space="preserve">nd </w:t>
      </w:r>
      <w:r w:rsidRPr="00B03E41">
        <w:t xml:space="preserve">“Spectre”. The producer and composer </w:t>
      </w:r>
      <w:r w:rsidR="005E201B" w:rsidRPr="00B03E41">
        <w:t xml:space="preserve">Franglen </w:t>
      </w:r>
      <w:proofErr w:type="gramStart"/>
      <w:r w:rsidR="005E201B" w:rsidRPr="00B03E41">
        <w:t>is</w:t>
      </w:r>
      <w:proofErr w:type="gramEnd"/>
      <w:r w:rsidRPr="00B03E41">
        <w:t xml:space="preserve"> a Grammy winner and has also worked on some of the all-time greatest films, including</w:t>
      </w:r>
      <w:r w:rsidR="005E201B" w:rsidRPr="00B03E41">
        <w:t xml:space="preserve"> </w:t>
      </w:r>
      <w:r w:rsidR="00C2606E" w:rsidRPr="00B03E41">
        <w:t>“Avatar” und “Titanic”</w:t>
      </w:r>
      <w:r w:rsidR="005E201B" w:rsidRPr="00B03E41">
        <w:t xml:space="preserve">. </w:t>
      </w:r>
    </w:p>
    <w:p w14:paraId="7FE2612B" w14:textId="77777777" w:rsidR="00393121" w:rsidRPr="00B03E41" w:rsidRDefault="00393121" w:rsidP="005E201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39"/>
        <w:gridCol w:w="3349"/>
      </w:tblGrid>
      <w:tr w:rsidR="00393121" w:rsidRPr="00B03E41" w14:paraId="73267E7A" w14:textId="77777777" w:rsidTr="00393121">
        <w:tc>
          <w:tcPr>
            <w:tcW w:w="4010" w:type="dxa"/>
          </w:tcPr>
          <w:p w14:paraId="2AB6A17D" w14:textId="77777777" w:rsidR="00393121" w:rsidRPr="00B03E41" w:rsidRDefault="00393121" w:rsidP="005E201B">
            <w:r w:rsidRPr="00B03E41">
              <w:rPr>
                <w:noProof/>
                <w:lang w:eastAsia="en-GB"/>
              </w:rPr>
              <w:drawing>
                <wp:inline distT="0" distB="0" distL="0" distR="0" wp14:anchorId="71FFA1E5" wp14:editId="76F2B750">
                  <wp:extent cx="2877312" cy="1914144"/>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essebild Nr. 13_klein.jpg"/>
                          <pic:cNvPicPr/>
                        </pic:nvPicPr>
                        <pic:blipFill>
                          <a:blip r:embed="rId10"/>
                          <a:stretch>
                            <a:fillRect/>
                          </a:stretch>
                        </pic:blipFill>
                        <pic:spPr>
                          <a:xfrm>
                            <a:off x="0" y="0"/>
                            <a:ext cx="2877312" cy="1914144"/>
                          </a:xfrm>
                          <a:prstGeom prst="rect">
                            <a:avLst/>
                          </a:prstGeom>
                        </pic:spPr>
                      </pic:pic>
                    </a:graphicData>
                  </a:graphic>
                </wp:inline>
              </w:drawing>
            </w:r>
          </w:p>
        </w:tc>
        <w:tc>
          <w:tcPr>
            <w:tcW w:w="4010" w:type="dxa"/>
          </w:tcPr>
          <w:p w14:paraId="3B5DFD6B" w14:textId="77777777" w:rsidR="00393121" w:rsidRPr="00B03E41" w:rsidRDefault="005400AF" w:rsidP="00B20749">
            <w:pPr>
              <w:pStyle w:val="Beschriftung"/>
            </w:pPr>
            <w:r w:rsidRPr="00B03E41">
              <w:t>The</w:t>
            </w:r>
            <w:r w:rsidR="00ED3C02" w:rsidRPr="00B03E41">
              <w:t xml:space="preserve"> highlight of the exhibition is the </w:t>
            </w:r>
            <w:r w:rsidR="00EA65E8" w:rsidRPr="00B03E41">
              <w:t xml:space="preserve">Performance Zone, </w:t>
            </w:r>
            <w:r w:rsidR="00ED3C02" w:rsidRPr="00B03E41">
              <w:t xml:space="preserve">which immerses the visitors in Pink Floyd’s final performance with its former band member </w:t>
            </w:r>
            <w:r w:rsidR="00EA65E8" w:rsidRPr="00B03E41">
              <w:t>Roger Waters</w:t>
            </w:r>
            <w:r w:rsidR="00ED3C02" w:rsidRPr="00B03E41">
              <w:t xml:space="preserve">. The audience at the </w:t>
            </w:r>
            <w:proofErr w:type="spellStart"/>
            <w:r w:rsidR="00ED3C02" w:rsidRPr="00B03E41">
              <w:t>Dortmunder</w:t>
            </w:r>
            <w:proofErr w:type="spellEnd"/>
            <w:r w:rsidR="00ED3C02" w:rsidRPr="00B03E41">
              <w:t xml:space="preserve"> U can experience a 24-square-metre video wall and a 17-channel </w:t>
            </w:r>
            <w:r w:rsidR="00EA65E8" w:rsidRPr="00B03E41">
              <w:t>AMBEO</w:t>
            </w:r>
            <w:r w:rsidR="00ED3C02" w:rsidRPr="00B03E41">
              <w:t xml:space="preserve"> r</w:t>
            </w:r>
            <w:r w:rsidR="00CD3B4B" w:rsidRPr="00B03E41">
              <w:t>emix</w:t>
            </w:r>
            <w:r w:rsidR="00EA65E8" w:rsidRPr="00B03E41">
              <w:t>.</w:t>
            </w:r>
          </w:p>
          <w:p w14:paraId="1FCFD6E0" w14:textId="77777777" w:rsidR="00B20749" w:rsidRPr="00B03E41" w:rsidRDefault="00B20749" w:rsidP="00B20749">
            <w:pPr>
              <w:pStyle w:val="Beschriftung"/>
            </w:pPr>
          </w:p>
          <w:p w14:paraId="03732386" w14:textId="77777777" w:rsidR="00B20749" w:rsidRPr="00B03E41" w:rsidRDefault="00B20749" w:rsidP="00ED3C02">
            <w:pPr>
              <w:pStyle w:val="Beschriftung"/>
            </w:pPr>
            <w:r w:rsidRPr="00B03E41">
              <w:t>(</w:t>
            </w:r>
            <w:r w:rsidR="00ED3C02" w:rsidRPr="00B03E41">
              <w:t>Image courtesy of “</w:t>
            </w:r>
            <w:r w:rsidR="00033A73" w:rsidRPr="00B03E41">
              <w:t>The Pink Floyd E</w:t>
            </w:r>
            <w:r w:rsidR="00ED3C02" w:rsidRPr="00B03E41">
              <w:t>xhibition: Their Mortal Remains”</w:t>
            </w:r>
            <w:r w:rsidRPr="00B03E41">
              <w:t>)</w:t>
            </w:r>
          </w:p>
        </w:tc>
      </w:tr>
    </w:tbl>
    <w:p w14:paraId="26CF145E" w14:textId="77777777" w:rsidR="005E201B" w:rsidRPr="00B03E41" w:rsidRDefault="005E201B" w:rsidP="005E201B"/>
    <w:p w14:paraId="714D3256" w14:textId="77777777" w:rsidR="005E201B" w:rsidRPr="00B03E41" w:rsidRDefault="00ED3C02" w:rsidP="005E201B">
      <w:pPr>
        <w:rPr>
          <w:b/>
        </w:rPr>
      </w:pPr>
      <w:r w:rsidRPr="00B03E41">
        <w:rPr>
          <w:b/>
        </w:rPr>
        <w:t xml:space="preserve">Each instrument can breathe </w:t>
      </w:r>
    </w:p>
    <w:p w14:paraId="3991056E" w14:textId="77777777" w:rsidR="00AC13F2" w:rsidRPr="00B03E41" w:rsidRDefault="00ED3C02" w:rsidP="005E201B">
      <w:r w:rsidRPr="00B03E41">
        <w:t xml:space="preserve">A remix in </w:t>
      </w:r>
      <w:r w:rsidR="005E201B" w:rsidRPr="00B03E41">
        <w:t>3D</w:t>
      </w:r>
      <w:r w:rsidRPr="00B03E41">
        <w:t xml:space="preserve"> a</w:t>
      </w:r>
      <w:r w:rsidR="005E201B" w:rsidRPr="00B03E41">
        <w:t xml:space="preserve">udio </w:t>
      </w:r>
      <w:r w:rsidRPr="00B03E41">
        <w:t xml:space="preserve">is fundamentally different from working in stereo or </w:t>
      </w:r>
      <w:r w:rsidR="005E201B" w:rsidRPr="00B03E41">
        <w:t>5.1</w:t>
      </w:r>
      <w:r w:rsidR="00EB67FD" w:rsidRPr="00B03E41">
        <w:t xml:space="preserve">. </w:t>
      </w:r>
      <w:r w:rsidRPr="00B03E41">
        <w:t xml:space="preserve">The sound engineer needs to completely rethink, because the sound is everywhere in the room – above, to the side </w:t>
      </w:r>
      <w:r w:rsidR="00CC2C88" w:rsidRPr="00B03E41">
        <w:t>and even behind the visitors. This provides the opportunity to “open</w:t>
      </w:r>
      <w:r w:rsidR="004763ED" w:rsidRPr="00B03E41">
        <w:t xml:space="preserve"> out</w:t>
      </w:r>
      <w:r w:rsidR="00CC2C88" w:rsidRPr="00B03E41">
        <w:t xml:space="preserve">” the mix, </w:t>
      </w:r>
      <w:r w:rsidR="00CC2C88" w:rsidRPr="00B03E41">
        <w:lastRenderedPageBreak/>
        <w:t xml:space="preserve">allowing the entire wealth of sound of the </w:t>
      </w:r>
      <w:r w:rsidR="004763ED" w:rsidRPr="00B03E41">
        <w:t>great</w:t>
      </w:r>
      <w:r w:rsidR="00CC2C88" w:rsidRPr="00B03E41">
        <w:t xml:space="preserve"> original recordings to be experienced. </w:t>
      </w:r>
      <w:r w:rsidR="000104F1" w:rsidRPr="00B03E41">
        <w:t>The audience</w:t>
      </w:r>
      <w:r w:rsidR="00CC2C88" w:rsidRPr="00B03E41">
        <w:t xml:space="preserve"> can </w:t>
      </w:r>
      <w:r w:rsidR="00D8750E" w:rsidRPr="00B03E41">
        <w:t>walk around</w:t>
      </w:r>
      <w:r w:rsidR="00CC2C88" w:rsidRPr="00B03E41">
        <w:t xml:space="preserve"> </w:t>
      </w:r>
      <w:r w:rsidR="004763ED" w:rsidRPr="00B03E41">
        <w:t>inside</w:t>
      </w:r>
      <w:r w:rsidR="00CC2C88" w:rsidRPr="00B03E41">
        <w:t xml:space="preserve"> the music.</w:t>
      </w:r>
      <w:r w:rsidR="005E201B" w:rsidRPr="00B03E41">
        <w:t xml:space="preserve"> </w:t>
      </w:r>
    </w:p>
    <w:p w14:paraId="0B8A0DED" w14:textId="77777777" w:rsidR="00AC13F2" w:rsidRPr="00B03E41" w:rsidRDefault="00AC13F2" w:rsidP="005E201B"/>
    <w:p w14:paraId="4A450315" w14:textId="77777777" w:rsidR="00AC13F2" w:rsidRPr="00B03E41" w:rsidRDefault="005E201B" w:rsidP="005E201B">
      <w:r w:rsidRPr="00B03E41">
        <w:t xml:space="preserve">Simon Rhodes: </w:t>
      </w:r>
      <w:r w:rsidR="00CC2C88" w:rsidRPr="00B03E41">
        <w:t xml:space="preserve">“The special thing about the </w:t>
      </w:r>
      <w:r w:rsidRPr="00B03E41">
        <w:t>AMBEO</w:t>
      </w:r>
      <w:r w:rsidR="00CC2C88" w:rsidRPr="00B03E41">
        <w:t xml:space="preserve"> remixes for</w:t>
      </w:r>
      <w:r w:rsidRPr="00B03E41">
        <w:t xml:space="preserve"> Pink Floyd</w:t>
      </w:r>
      <w:r w:rsidR="00CC2C88" w:rsidRPr="00B03E41">
        <w:t xml:space="preserve"> is that basically </w:t>
      </w:r>
      <w:r w:rsidR="000104F1" w:rsidRPr="00B03E41">
        <w:t>it has</w:t>
      </w:r>
      <w:r w:rsidR="00CC2C88" w:rsidRPr="00B03E41">
        <w:t xml:space="preserve"> always been </w:t>
      </w:r>
      <w:r w:rsidR="000104F1" w:rsidRPr="00B03E41">
        <w:t>part of</w:t>
      </w:r>
      <w:r w:rsidR="005400AF" w:rsidRPr="00B03E41">
        <w:t xml:space="preserve"> </w:t>
      </w:r>
      <w:r w:rsidR="00CC2C88" w:rsidRPr="00B03E41">
        <w:t xml:space="preserve">their DNA. The band pushed the </w:t>
      </w:r>
      <w:r w:rsidR="00D8750E" w:rsidRPr="00B03E41">
        <w:t>boundaries</w:t>
      </w:r>
      <w:r w:rsidR="00CC2C88" w:rsidRPr="00B03E41">
        <w:t xml:space="preserve"> of sound and </w:t>
      </w:r>
      <w:r w:rsidR="000104F1" w:rsidRPr="00B03E41">
        <w:t>are always looking</w:t>
      </w:r>
      <w:r w:rsidR="00CC2C88" w:rsidRPr="00B03E41">
        <w:t xml:space="preserve"> forward to the next </w:t>
      </w:r>
      <w:r w:rsidR="000104F1" w:rsidRPr="00B03E41">
        <w:t>s</w:t>
      </w:r>
      <w:r w:rsidR="00CC2C88" w:rsidRPr="00B03E41">
        <w:t xml:space="preserve">peaker configuration. And AMBEO is just so </w:t>
      </w:r>
      <w:proofErr w:type="gramStart"/>
      <w:r w:rsidR="00CC2C88" w:rsidRPr="00B03E41">
        <w:t>flexible</w:t>
      </w:r>
      <w:r w:rsidR="00BF272F" w:rsidRPr="00B03E41">
        <w:t>,</w:t>
      </w:r>
      <w:r w:rsidR="00CC2C88" w:rsidRPr="00B03E41">
        <w:t xml:space="preserve"> and</w:t>
      </w:r>
      <w:proofErr w:type="gramEnd"/>
      <w:r w:rsidR="00CC2C88" w:rsidRPr="00B03E41">
        <w:t xml:space="preserve"> is really the future </w:t>
      </w:r>
      <w:r w:rsidR="000104F1" w:rsidRPr="00B03E41">
        <w:t xml:space="preserve">in terms of its </w:t>
      </w:r>
      <w:proofErr w:type="spellStart"/>
      <w:r w:rsidR="000104F1" w:rsidRPr="00B03E41">
        <w:t>immersiveness</w:t>
      </w:r>
      <w:proofErr w:type="spellEnd"/>
      <w:r w:rsidR="00CC2C88" w:rsidRPr="00B03E41">
        <w:t xml:space="preserve"> in the sound</w:t>
      </w:r>
      <w:r w:rsidRPr="00B03E41">
        <w:t xml:space="preserve"> </w:t>
      </w:r>
      <w:r w:rsidR="00CC2C88" w:rsidRPr="00B03E41">
        <w:t xml:space="preserve">and </w:t>
      </w:r>
      <w:r w:rsidR="000104F1" w:rsidRPr="00B03E41">
        <w:t>freeing you</w:t>
      </w:r>
      <w:r w:rsidR="00CC2C88" w:rsidRPr="00B03E41">
        <w:t xml:space="preserve"> from traditional formats.” </w:t>
      </w:r>
    </w:p>
    <w:p w14:paraId="54940921" w14:textId="77777777" w:rsidR="00AC13F2" w:rsidRPr="00B03E41" w:rsidRDefault="00AC13F2" w:rsidP="005E201B"/>
    <w:p w14:paraId="4E2F2249" w14:textId="77777777" w:rsidR="005E201B" w:rsidRPr="00B03E41" w:rsidRDefault="005E201B" w:rsidP="005E201B">
      <w:r w:rsidRPr="00B03E41">
        <w:t>Simon Franglen</w:t>
      </w:r>
      <w:r w:rsidR="00CC2C88" w:rsidRPr="00B03E41">
        <w:t xml:space="preserve"> adds</w:t>
      </w:r>
      <w:r w:rsidRPr="00B03E41">
        <w:t xml:space="preserve">: </w:t>
      </w:r>
      <w:r w:rsidR="00CC2C88" w:rsidRPr="00B03E41">
        <w:t xml:space="preserve">“Anyone who has known and loved this music for many years will hear it as if for the first time. You simply </w:t>
      </w:r>
      <w:r w:rsidR="005400AF" w:rsidRPr="00B03E41">
        <w:t>pick up</w:t>
      </w:r>
      <w:r w:rsidR="00CC2C88" w:rsidRPr="00B03E41">
        <w:t xml:space="preserve"> so many more details because each instrument is now able to ‘breathe’</w:t>
      </w:r>
      <w:r w:rsidR="009014DE">
        <w:t xml:space="preserve"> </w:t>
      </w:r>
      <w:r w:rsidR="00CC2C88" w:rsidRPr="00B03E41">
        <w:t>– that is the great advantage of an immersive mix.</w:t>
      </w:r>
      <w:r w:rsidR="00B03E41">
        <w:t xml:space="preserve"> </w:t>
      </w:r>
      <w:r w:rsidR="00CC2C88" w:rsidRPr="00B03E41">
        <w:t xml:space="preserve">What is more, the loudspeakers that we use can not only play the sound incredibly </w:t>
      </w:r>
      <w:proofErr w:type="gramStart"/>
      <w:r w:rsidR="00CC2C88" w:rsidRPr="00B03E41">
        <w:t>loud, but</w:t>
      </w:r>
      <w:proofErr w:type="gramEnd"/>
      <w:r w:rsidR="00CC2C88" w:rsidRPr="00B03E41">
        <w:t xml:space="preserve"> can also reproduce it with unbelievable precision. And you don’t normally get that when you listen to a live concert on a PA system. What we’ve got here is a studio mix, but live – and that is very rare.”</w:t>
      </w:r>
      <w:r w:rsidRPr="00B03E41">
        <w:t xml:space="preserve"> </w:t>
      </w:r>
      <w:r w:rsidR="00CC2C88" w:rsidRPr="00B03E41">
        <w:t>A</w:t>
      </w:r>
      <w:r w:rsidRPr="00B03E41">
        <w:t xml:space="preserve">nd Rhodes </w:t>
      </w:r>
      <w:r w:rsidR="00CC2C88" w:rsidRPr="00B03E41">
        <w:t>enthuses</w:t>
      </w:r>
      <w:r w:rsidRPr="00B03E41">
        <w:t xml:space="preserve">: </w:t>
      </w:r>
      <w:r w:rsidR="00CC2C88" w:rsidRPr="00B03E41">
        <w:t>“You suddenly start paying attention to all kinds of exciting things, as if you are sitting in a huge cathedral and admiring all the details around you.</w:t>
      </w:r>
      <w:r w:rsidR="00D33A4D" w:rsidRPr="00B03E41">
        <w:t xml:space="preserve"> It is like a cathedral of sound. Live music is particularly well suited for</w:t>
      </w:r>
      <w:r w:rsidR="00CC2C88" w:rsidRPr="00B03E41">
        <w:t xml:space="preserve"> </w:t>
      </w:r>
      <w:r w:rsidRPr="00B03E41">
        <w:t xml:space="preserve">AMBEO, </w:t>
      </w:r>
      <w:r w:rsidR="00D33A4D" w:rsidRPr="00B03E41">
        <w:t xml:space="preserve">because the whole atmosphere is also recorded. The band usually directed twelve microphones into the audience, and if you can also use all of these microphones in the mix, you get the incredible feeling of really being there.” </w:t>
      </w:r>
    </w:p>
    <w:p w14:paraId="0143288F" w14:textId="77777777" w:rsidR="00CD3B4B" w:rsidRPr="00B03E41" w:rsidRDefault="00CD3B4B" w:rsidP="005E201B"/>
    <w:p w14:paraId="0877A7DB" w14:textId="77777777" w:rsidR="005E201B" w:rsidRPr="00B03E41" w:rsidRDefault="005E201B" w:rsidP="005E201B">
      <w:pPr>
        <w:rPr>
          <w:b/>
        </w:rPr>
      </w:pPr>
      <w:r w:rsidRPr="00B03E41">
        <w:rPr>
          <w:b/>
        </w:rPr>
        <w:t xml:space="preserve">900 </w:t>
      </w:r>
      <w:r w:rsidR="00D33A4D" w:rsidRPr="00B03E41">
        <w:rPr>
          <w:b/>
        </w:rPr>
        <w:t>a</w:t>
      </w:r>
      <w:r w:rsidRPr="00B03E41">
        <w:rPr>
          <w:b/>
        </w:rPr>
        <w:t>udio</w:t>
      </w:r>
      <w:r w:rsidR="00D33A4D" w:rsidRPr="00B03E41">
        <w:rPr>
          <w:b/>
        </w:rPr>
        <w:t xml:space="preserve"> g</w:t>
      </w:r>
      <w:r w:rsidRPr="00B03E41">
        <w:rPr>
          <w:b/>
        </w:rPr>
        <w:t xml:space="preserve">uides </w:t>
      </w:r>
      <w:r w:rsidR="00D33A4D" w:rsidRPr="00B03E41">
        <w:rPr>
          <w:b/>
        </w:rPr>
        <w:t>a</w:t>
      </w:r>
      <w:r w:rsidRPr="00B03E41">
        <w:rPr>
          <w:b/>
        </w:rPr>
        <w:t xml:space="preserve">nd 40 </w:t>
      </w:r>
      <w:r w:rsidR="00D33A4D" w:rsidRPr="00B03E41">
        <w:rPr>
          <w:b/>
        </w:rPr>
        <w:t>v</w:t>
      </w:r>
      <w:r w:rsidRPr="00B03E41">
        <w:rPr>
          <w:b/>
        </w:rPr>
        <w:t>ideos</w:t>
      </w:r>
    </w:p>
    <w:p w14:paraId="716F2EFC" w14:textId="77777777" w:rsidR="005E201B" w:rsidRPr="00B03E41" w:rsidRDefault="00D33A4D" w:rsidP="005E201B">
      <w:r w:rsidRPr="00B03E41">
        <w:t xml:space="preserve">In addition to the </w:t>
      </w:r>
      <w:r w:rsidR="005E201B" w:rsidRPr="00B03E41">
        <w:t>Performance Zone</w:t>
      </w:r>
      <w:r w:rsidRPr="00B03E41">
        <w:t>, the a</w:t>
      </w:r>
      <w:r w:rsidR="005E201B" w:rsidRPr="00B03E41">
        <w:t>udio</w:t>
      </w:r>
      <w:r w:rsidRPr="00B03E41">
        <w:t xml:space="preserve"> g</w:t>
      </w:r>
      <w:r w:rsidR="005E201B" w:rsidRPr="00B03E41">
        <w:t xml:space="preserve">uide </w:t>
      </w:r>
      <w:r w:rsidRPr="00B03E41">
        <w:t xml:space="preserve">is another key element of the interactive exhibition in </w:t>
      </w:r>
      <w:r w:rsidR="005E201B" w:rsidRPr="00B03E41">
        <w:t xml:space="preserve">Dortmund. </w:t>
      </w:r>
      <w:r w:rsidRPr="00B03E41">
        <w:t xml:space="preserve">Complete responsibility for installing the loudspeakers and programming the audio guide on behalf of Sennheiser was taken on by </w:t>
      </w:r>
      <w:r w:rsidR="005E201B" w:rsidRPr="00B03E41">
        <w:t xml:space="preserve">Robert </w:t>
      </w:r>
      <w:proofErr w:type="spellStart"/>
      <w:r w:rsidR="005E201B" w:rsidRPr="00B03E41">
        <w:t>Généreux</w:t>
      </w:r>
      <w:proofErr w:type="spellEnd"/>
      <w:r w:rsidR="005E201B" w:rsidRPr="00B03E41">
        <w:t xml:space="preserve">, Business Director System Design. </w:t>
      </w:r>
      <w:r w:rsidRPr="00B03E41">
        <w:t xml:space="preserve">His job was to provide the visitors with a perfect audio experience. “We want to offer the visitors an audio experience that they have never </w:t>
      </w:r>
      <w:r w:rsidR="005400AF" w:rsidRPr="00B03E41">
        <w:t>had</w:t>
      </w:r>
      <w:r w:rsidRPr="00B03E41">
        <w:t xml:space="preserve"> before,” say</w:t>
      </w:r>
      <w:r w:rsidR="009014DE">
        <w:t>s</w:t>
      </w:r>
      <w:r w:rsidR="005E201B" w:rsidRPr="00B03E41">
        <w:t xml:space="preserve"> </w:t>
      </w:r>
      <w:proofErr w:type="spellStart"/>
      <w:r w:rsidR="005E201B" w:rsidRPr="00B03E41">
        <w:t>Généreux</w:t>
      </w:r>
      <w:proofErr w:type="spellEnd"/>
      <w:r w:rsidR="005E201B" w:rsidRPr="00B03E41">
        <w:t xml:space="preserve">. </w:t>
      </w:r>
      <w:r w:rsidRPr="00B03E41">
        <w:t xml:space="preserve">“That applies not only to the </w:t>
      </w:r>
      <w:r w:rsidR="005E201B" w:rsidRPr="00B03E41">
        <w:t xml:space="preserve">Performance Zone, in </w:t>
      </w:r>
      <w:r w:rsidRPr="00B03E41">
        <w:t xml:space="preserve">which the spectacular </w:t>
      </w:r>
      <w:r w:rsidR="005E201B" w:rsidRPr="00B03E41">
        <w:t>AMBEO</w:t>
      </w:r>
      <w:r w:rsidRPr="00B03E41">
        <w:t xml:space="preserve"> r</w:t>
      </w:r>
      <w:r w:rsidR="005E201B" w:rsidRPr="00B03E41">
        <w:t xml:space="preserve">emix </w:t>
      </w:r>
      <w:r w:rsidRPr="00B03E41">
        <w:t xml:space="preserve">is played, but also for the sound in the entire exhibition.” </w:t>
      </w:r>
    </w:p>
    <w:p w14:paraId="516A6841" w14:textId="77777777" w:rsidR="00CD3B4B" w:rsidRPr="00B03E41" w:rsidRDefault="00CD3B4B" w:rsidP="005E201B"/>
    <w:p w14:paraId="7A2E5AA7" w14:textId="77777777" w:rsidR="00CD3B4B" w:rsidRPr="00B03E41" w:rsidRDefault="00F24421" w:rsidP="00CD3B4B">
      <w:r w:rsidRPr="00B03E41">
        <w:t xml:space="preserve">Sennheiser’s audio guide system is unique because it has the capability to play hundreds of </w:t>
      </w:r>
      <w:r w:rsidR="00876DFD" w:rsidRPr="00B03E41">
        <w:t>individualised</w:t>
      </w:r>
      <w:r w:rsidRPr="00B03E41">
        <w:t xml:space="preserve">, automatically triggered stereo recordings simultaneously. A total of 900 receivers with HD 2.20 headphones accompany the visitors through the exhibition rooms. The </w:t>
      </w:r>
      <w:r w:rsidRPr="00B03E41">
        <w:lastRenderedPageBreak/>
        <w:t xml:space="preserve">audio information for the exhibits is played at each location at exactly the right time. When the visitors watch one of the 40 videos with Pink Floyd performances or interviews, they automatically hear the correct soundtrack through the headphones. The audio equipment required for this is cleverly concealed. Inconspicuous </w:t>
      </w:r>
      <w:r w:rsidR="00E4571D">
        <w:t>trigger units</w:t>
      </w:r>
      <w:r w:rsidRPr="00B03E41">
        <w:t xml:space="preserve"> automatically </w:t>
      </w:r>
      <w:r w:rsidR="00E4571D">
        <w:t>play</w:t>
      </w:r>
      <w:r w:rsidRPr="00B03E41">
        <w:t xml:space="preserve"> the individually correct soundtrack or the right music, while transmitters installed in the control room transmit both real-time audio and streamed audio via compact antenna units. </w:t>
      </w:r>
    </w:p>
    <w:p w14:paraId="5F58BF16" w14:textId="77777777" w:rsidR="00CD3B4B" w:rsidRPr="00B03E41" w:rsidRDefault="00CD3B4B" w:rsidP="005E201B"/>
    <w:tbl>
      <w:tblPr>
        <w:tblStyle w:val="Tabellenraster"/>
        <w:tblpPr w:leftFromText="141" w:rightFromText="141" w:vertAnchor="text" w:horzAnchor="margin"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11"/>
        <w:gridCol w:w="3877"/>
      </w:tblGrid>
      <w:tr w:rsidR="00CD3B4B" w:rsidRPr="00B03E41" w14:paraId="22D5AC31" w14:textId="77777777" w:rsidTr="00033A73">
        <w:tc>
          <w:tcPr>
            <w:tcW w:w="4111" w:type="dxa"/>
          </w:tcPr>
          <w:p w14:paraId="6AA7AA19" w14:textId="77777777" w:rsidR="00CD3B4B" w:rsidRPr="00B03E41" w:rsidRDefault="00CD3B4B" w:rsidP="00CD3B4B">
            <w:r w:rsidRPr="00B03E41">
              <w:rPr>
                <w:noProof/>
                <w:lang w:eastAsia="en-GB"/>
              </w:rPr>
              <w:drawing>
                <wp:inline distT="0" distB="0" distL="0" distR="0" wp14:anchorId="586F7245" wp14:editId="467FA4CC">
                  <wp:extent cx="1989734" cy="2638074"/>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essebild Nr. 10_klein.jpg"/>
                          <pic:cNvPicPr/>
                        </pic:nvPicPr>
                        <pic:blipFill>
                          <a:blip r:embed="rId11"/>
                          <a:stretch>
                            <a:fillRect/>
                          </a:stretch>
                        </pic:blipFill>
                        <pic:spPr>
                          <a:xfrm>
                            <a:off x="0" y="0"/>
                            <a:ext cx="2004095" cy="2657114"/>
                          </a:xfrm>
                          <a:prstGeom prst="rect">
                            <a:avLst/>
                          </a:prstGeom>
                        </pic:spPr>
                      </pic:pic>
                    </a:graphicData>
                  </a:graphic>
                </wp:inline>
              </w:drawing>
            </w:r>
          </w:p>
          <w:p w14:paraId="3D356BA1" w14:textId="77777777" w:rsidR="00033A73" w:rsidRPr="00B03E41" w:rsidRDefault="00F24421" w:rsidP="006C16B2">
            <w:pPr>
              <w:pStyle w:val="Beschriftung"/>
            </w:pPr>
            <w:r w:rsidRPr="00B03E41">
              <w:t xml:space="preserve">An audio guide from Sennheiser automatically plays information on the unique exhibits: metal heads from </w:t>
            </w:r>
            <w:r w:rsidR="00033A73" w:rsidRPr="00B03E41">
              <w:t>The Division Bell</w:t>
            </w:r>
            <w:r w:rsidR="008054CF" w:rsidRPr="00B03E41">
              <w:t xml:space="preserve">: </w:t>
            </w:r>
            <w:r w:rsidRPr="00B03E41">
              <w:t xml:space="preserve">1994, Design </w:t>
            </w:r>
            <w:r w:rsidR="009C4E26" w:rsidRPr="00B03E41">
              <w:t xml:space="preserve">by </w:t>
            </w:r>
            <w:r w:rsidRPr="00B03E41">
              <w:t xml:space="preserve">Storm </w:t>
            </w:r>
            <w:proofErr w:type="spellStart"/>
            <w:r w:rsidRPr="00B03E41">
              <w:t>Thorgerson</w:t>
            </w:r>
            <w:proofErr w:type="spellEnd"/>
            <w:r w:rsidRPr="00B03E41">
              <w:t xml:space="preserve"> a</w:t>
            </w:r>
            <w:r w:rsidR="00033A73" w:rsidRPr="00B03E41">
              <w:t xml:space="preserve">nd Keith Breeden, Pink Floyd Collection. </w:t>
            </w:r>
          </w:p>
          <w:p w14:paraId="456EE491" w14:textId="77777777" w:rsidR="00033A73" w:rsidRPr="00B03E41" w:rsidRDefault="00F24421" w:rsidP="006C16B2">
            <w:pPr>
              <w:pStyle w:val="Beschriftung"/>
            </w:pPr>
            <w:r w:rsidRPr="00B03E41">
              <w:t>Ph</w:t>
            </w:r>
            <w:r w:rsidR="00033A73" w:rsidRPr="00B03E41">
              <w:t>oto Rupert</w:t>
            </w:r>
            <w:r w:rsidR="006C16B2" w:rsidRPr="00B03E41">
              <w:t xml:space="preserve"> Truman © Pink Floyd (1987) Ltd</w:t>
            </w:r>
          </w:p>
          <w:p w14:paraId="4A4369CA" w14:textId="77777777" w:rsidR="006C16B2" w:rsidRPr="00B03E41" w:rsidRDefault="006C16B2" w:rsidP="006C16B2">
            <w:pPr>
              <w:pStyle w:val="Beschriftung"/>
            </w:pPr>
          </w:p>
          <w:p w14:paraId="173E3F6E" w14:textId="77777777" w:rsidR="00B20749" w:rsidRPr="00B03E41" w:rsidRDefault="006C16B2" w:rsidP="00F24421">
            <w:pPr>
              <w:pStyle w:val="Beschriftung"/>
            </w:pPr>
            <w:r w:rsidRPr="00B03E41">
              <w:t>(</w:t>
            </w:r>
            <w:r w:rsidR="00F24421" w:rsidRPr="00B03E41">
              <w:t>Image courtesy of “</w:t>
            </w:r>
            <w:r w:rsidRPr="00B03E41">
              <w:t>The Pink Floyd Exhibition: Their Mortal Remains</w:t>
            </w:r>
            <w:r w:rsidR="00F24421" w:rsidRPr="00B03E41">
              <w:t>”</w:t>
            </w:r>
            <w:r w:rsidRPr="00B03E41">
              <w:t>)</w:t>
            </w:r>
          </w:p>
        </w:tc>
        <w:tc>
          <w:tcPr>
            <w:tcW w:w="3877" w:type="dxa"/>
          </w:tcPr>
          <w:p w14:paraId="4A1418A8" w14:textId="77777777" w:rsidR="00CD3B4B" w:rsidRPr="00B03E41" w:rsidRDefault="00CD3B4B" w:rsidP="00CD3B4B">
            <w:r w:rsidRPr="00B03E41">
              <w:rPr>
                <w:noProof/>
                <w:lang w:eastAsia="en-GB"/>
              </w:rPr>
              <w:drawing>
                <wp:inline distT="0" distB="0" distL="0" distR="0" wp14:anchorId="29E1F6E2" wp14:editId="5CC90E99">
                  <wp:extent cx="1755648" cy="2630686"/>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essebild Nr. 11_klein.jpg"/>
                          <pic:cNvPicPr/>
                        </pic:nvPicPr>
                        <pic:blipFill>
                          <a:blip r:embed="rId12"/>
                          <a:stretch>
                            <a:fillRect/>
                          </a:stretch>
                        </pic:blipFill>
                        <pic:spPr>
                          <a:xfrm>
                            <a:off x="0" y="0"/>
                            <a:ext cx="1779590" cy="2666561"/>
                          </a:xfrm>
                          <a:prstGeom prst="rect">
                            <a:avLst/>
                          </a:prstGeom>
                        </pic:spPr>
                      </pic:pic>
                    </a:graphicData>
                  </a:graphic>
                </wp:inline>
              </w:drawing>
            </w:r>
          </w:p>
          <w:p w14:paraId="0002B9A1" w14:textId="77777777" w:rsidR="006C16B2" w:rsidRPr="00B03E41" w:rsidRDefault="00F24421" w:rsidP="006C16B2">
            <w:pPr>
              <w:pStyle w:val="Beschriftung"/>
            </w:pPr>
            <w:r w:rsidRPr="00B03E41">
              <w:t xml:space="preserve">Lightbulb suits </w:t>
            </w:r>
            <w:r w:rsidR="00E4571D">
              <w:t>from</w:t>
            </w:r>
            <w:r w:rsidRPr="00B03E41">
              <w:t xml:space="preserve"> the album artwork of</w:t>
            </w:r>
            <w:r w:rsidR="00D8750E" w:rsidRPr="00B03E41">
              <w:t xml:space="preserve"> Delicate Sound of Thunder: (replicas</w:t>
            </w:r>
            <w:r w:rsidR="006C16B2" w:rsidRPr="00B03E41">
              <w:t xml:space="preserve"> 2014), 1989 Design </w:t>
            </w:r>
            <w:r w:rsidR="009C4E26" w:rsidRPr="00B03E41">
              <w:t>by</w:t>
            </w:r>
            <w:r w:rsidR="006C16B2" w:rsidRPr="00B03E41">
              <w:t xml:space="preserve"> Storm </w:t>
            </w:r>
            <w:proofErr w:type="spellStart"/>
            <w:r w:rsidR="006C16B2" w:rsidRPr="00B03E41">
              <w:t>Thorgerson</w:t>
            </w:r>
            <w:proofErr w:type="spellEnd"/>
            <w:r w:rsidR="006C16B2" w:rsidRPr="00B03E41">
              <w:t xml:space="preserve">, Pink Floyd Collection. </w:t>
            </w:r>
          </w:p>
          <w:p w14:paraId="03980BBE" w14:textId="77777777" w:rsidR="006C16B2" w:rsidRPr="00B03E41" w:rsidRDefault="009C4E26" w:rsidP="006C16B2">
            <w:pPr>
              <w:pStyle w:val="Beschriftung"/>
            </w:pPr>
            <w:r w:rsidRPr="00B03E41">
              <w:t>Ph</w:t>
            </w:r>
            <w:r w:rsidR="006C16B2" w:rsidRPr="00B03E41">
              <w:t xml:space="preserve">oto Rupert Truman © Pink Floyd (1987) Ltd </w:t>
            </w:r>
          </w:p>
          <w:p w14:paraId="7B07189E" w14:textId="77777777" w:rsidR="006C16B2" w:rsidRPr="00B03E41" w:rsidRDefault="006C16B2" w:rsidP="006C16B2">
            <w:pPr>
              <w:pStyle w:val="Beschriftung"/>
            </w:pPr>
          </w:p>
          <w:p w14:paraId="5A484D98" w14:textId="77777777" w:rsidR="00033A73" w:rsidRPr="00B03E41" w:rsidRDefault="006C16B2" w:rsidP="00F24421">
            <w:pPr>
              <w:pStyle w:val="Beschriftung"/>
            </w:pPr>
            <w:r w:rsidRPr="00B03E41">
              <w:t>(</w:t>
            </w:r>
            <w:bookmarkStart w:id="0" w:name="_GoBack"/>
            <w:bookmarkEnd w:id="0"/>
            <w:r w:rsidR="00F24421" w:rsidRPr="00B03E41">
              <w:t>Image courtesy of “The Pink Floyd Exhibition: Their Mortal Remains”)</w:t>
            </w:r>
          </w:p>
        </w:tc>
      </w:tr>
    </w:tbl>
    <w:p w14:paraId="7A3BA3D2" w14:textId="77777777" w:rsidR="005E201B" w:rsidRPr="00B03E41" w:rsidRDefault="005E201B" w:rsidP="005E201B"/>
    <w:p w14:paraId="5D08AF31" w14:textId="77777777" w:rsidR="005E201B" w:rsidRPr="00B03E41" w:rsidRDefault="00876DFD" w:rsidP="005E201B">
      <w:r w:rsidRPr="00B03E41">
        <w:t xml:space="preserve">“The result is a completely automatic but nevertheless absolutely individual tour that enables visitors to explore the exhibition in any sequence and at their own individual </w:t>
      </w:r>
      <w:r w:rsidR="00D8750E" w:rsidRPr="00B03E41">
        <w:t>pace</w:t>
      </w:r>
      <w:r w:rsidRPr="00B03E41">
        <w:t>. The audio material is always played at the right place automatically and is gently faded in when the visitor enters an area of the exhibition and faded out again when they leave,” says</w:t>
      </w:r>
      <w:r w:rsidR="005E201B" w:rsidRPr="00B03E41">
        <w:t xml:space="preserve"> </w:t>
      </w:r>
      <w:proofErr w:type="spellStart"/>
      <w:r w:rsidR="005E201B" w:rsidRPr="00B03E41">
        <w:t>Génereux</w:t>
      </w:r>
      <w:proofErr w:type="spellEnd"/>
      <w:r w:rsidR="005E201B" w:rsidRPr="00B03E41">
        <w:t xml:space="preserve">. </w:t>
      </w:r>
      <w:r w:rsidRPr="00B03E41">
        <w:t xml:space="preserve">“But the system can also be used for conventional tours with a guide, for example for VIP tours. In this case, the audio material can be manually triggered and combined with the guide’s own commentary.” </w:t>
      </w:r>
    </w:p>
    <w:p w14:paraId="3135C70A" w14:textId="77777777" w:rsidR="005E201B" w:rsidRPr="00B03E41" w:rsidRDefault="005E201B" w:rsidP="005E201B"/>
    <w:p w14:paraId="7721951C" w14:textId="77777777" w:rsidR="005E201B" w:rsidRPr="00B03E41" w:rsidRDefault="005E201B" w:rsidP="005E201B">
      <w:r w:rsidRPr="00B03E41">
        <w:t xml:space="preserve">Link </w:t>
      </w:r>
      <w:r w:rsidR="00AC58D6" w:rsidRPr="00B03E41">
        <w:t>to the i</w:t>
      </w:r>
      <w:r w:rsidRPr="00B03E41">
        <w:t xml:space="preserve">nterview </w:t>
      </w:r>
      <w:r w:rsidR="00AC58D6" w:rsidRPr="00B03E41">
        <w:t xml:space="preserve">with </w:t>
      </w:r>
      <w:r w:rsidRPr="00B03E41">
        <w:t xml:space="preserve">Simon Rhodes </w:t>
      </w:r>
      <w:r w:rsidR="00AC58D6" w:rsidRPr="00B03E41">
        <w:t>a</w:t>
      </w:r>
      <w:r w:rsidRPr="00B03E41">
        <w:t xml:space="preserve">nd Simon Franglen: </w:t>
      </w:r>
      <w:hyperlink r:id="rId13" w:history="1">
        <w:r w:rsidRPr="00B03E41">
          <w:rPr>
            <w:rStyle w:val="Hyperlink"/>
          </w:rPr>
          <w:t>https://www.youtube.com/watch?v=yMlFN8V4qW4</w:t>
        </w:r>
      </w:hyperlink>
    </w:p>
    <w:p w14:paraId="5E624224" w14:textId="77777777" w:rsidR="005E201B" w:rsidRPr="00B03E41" w:rsidRDefault="005E201B" w:rsidP="005E201B"/>
    <w:p w14:paraId="7A90395D" w14:textId="77777777" w:rsidR="005E201B" w:rsidRPr="00B03E41" w:rsidRDefault="00AC58D6" w:rsidP="005E201B">
      <w:pPr>
        <w:rPr>
          <w:b/>
        </w:rPr>
      </w:pPr>
      <w:r w:rsidRPr="00B03E41">
        <w:rPr>
          <w:b/>
        </w:rPr>
        <w:t>Exhibition partners</w:t>
      </w:r>
    </w:p>
    <w:p w14:paraId="09F5A045" w14:textId="77777777" w:rsidR="005E201B" w:rsidRPr="00B03E41" w:rsidRDefault="00B7705F" w:rsidP="005E201B">
      <w:r w:rsidRPr="00B03E41">
        <w:t xml:space="preserve">As the audio partner for the exhibition, Sennheiser provides unique sound experiences. The legendary music of Pink Floyd and interviews with the band members are automatically played to the visitors via an audio guide. The highlight is a </w:t>
      </w:r>
      <w:r w:rsidR="005E201B" w:rsidRPr="00B03E41">
        <w:t>360°</w:t>
      </w:r>
      <w:r w:rsidRPr="00B03E41">
        <w:t xml:space="preserve"> a</w:t>
      </w:r>
      <w:r w:rsidR="005E201B" w:rsidRPr="00B03E41">
        <w:t>udio/</w:t>
      </w:r>
      <w:r w:rsidRPr="00B03E41">
        <w:t>v</w:t>
      </w:r>
      <w:r w:rsidR="005E201B" w:rsidRPr="00B03E41">
        <w:t>ideo</w:t>
      </w:r>
      <w:r w:rsidRPr="00B03E41">
        <w:t xml:space="preserve"> i</w:t>
      </w:r>
      <w:r w:rsidR="005E201B" w:rsidRPr="00B03E41">
        <w:t>nstallation</w:t>
      </w:r>
      <w:r w:rsidRPr="00B03E41">
        <w:t xml:space="preserve"> for which the song “Comfortably Numb”</w:t>
      </w:r>
      <w:r w:rsidR="005E201B" w:rsidRPr="00B03E41">
        <w:t xml:space="preserve"> </w:t>
      </w:r>
      <w:r w:rsidRPr="00B03E41">
        <w:t>was remixed in innovative</w:t>
      </w:r>
      <w:r w:rsidR="005E201B" w:rsidRPr="00B03E41">
        <w:t xml:space="preserve"> AMBEO 3D</w:t>
      </w:r>
      <w:r w:rsidRPr="00B03E41">
        <w:t xml:space="preserve"> audio technology</w:t>
      </w:r>
      <w:r w:rsidR="005E201B" w:rsidRPr="00B03E41">
        <w:t xml:space="preserve"> – </w:t>
      </w:r>
      <w:r w:rsidRPr="00B03E41">
        <w:t xml:space="preserve">a unique 17 channel remix played through 25 loudspeakers. </w:t>
      </w:r>
    </w:p>
    <w:p w14:paraId="2F1237BB" w14:textId="77777777" w:rsidR="005E201B" w:rsidRPr="00B03E41" w:rsidRDefault="005E201B" w:rsidP="005E201B"/>
    <w:p w14:paraId="68F0D168" w14:textId="77777777" w:rsidR="005E201B" w:rsidRPr="00B03E41" w:rsidRDefault="00B7705F" w:rsidP="005E201B">
      <w:r w:rsidRPr="00B03E41">
        <w:t>DSW21</w:t>
      </w:r>
      <w:r w:rsidR="00AB69A6" w:rsidRPr="00B03E41">
        <w:t xml:space="preserve">, Dortmund’s public utilities </w:t>
      </w:r>
      <w:r w:rsidR="00C56935" w:rsidRPr="00B03E41">
        <w:t>company,</w:t>
      </w:r>
      <w:r w:rsidRPr="00B03E41">
        <w:t xml:space="preserve"> is the local p</w:t>
      </w:r>
      <w:r w:rsidR="005E201B" w:rsidRPr="00B03E41">
        <w:t>resenting</w:t>
      </w:r>
      <w:r w:rsidRPr="00B03E41">
        <w:t xml:space="preserve"> p</w:t>
      </w:r>
      <w:r w:rsidR="005E201B" w:rsidRPr="00B03E41">
        <w:t xml:space="preserve">artner. </w:t>
      </w:r>
      <w:r w:rsidRPr="00B03E41">
        <w:t xml:space="preserve">Social commitment has a very high priority </w:t>
      </w:r>
      <w:r w:rsidR="00C56935" w:rsidRPr="00B03E41">
        <w:t xml:space="preserve">at DSW21, and promoting culture is </w:t>
      </w:r>
      <w:r w:rsidR="00F84A3C" w:rsidRPr="00B03E41">
        <w:t>a key aspect</w:t>
      </w:r>
      <w:r w:rsidR="0025224E" w:rsidRPr="00B03E41">
        <w:t>.</w:t>
      </w:r>
      <w:r w:rsidR="00B03E41">
        <w:t xml:space="preserve"> </w:t>
      </w:r>
      <w:r w:rsidR="005E201B" w:rsidRPr="00B03E41">
        <w:t xml:space="preserve">DSW21 </w:t>
      </w:r>
      <w:r w:rsidR="0025224E" w:rsidRPr="00B03E41">
        <w:t xml:space="preserve">is supporting the </w:t>
      </w:r>
      <w:r w:rsidR="005E201B" w:rsidRPr="00B03E41">
        <w:t xml:space="preserve">Pink Floyd </w:t>
      </w:r>
      <w:r w:rsidR="0025224E" w:rsidRPr="00B03E41">
        <w:t xml:space="preserve">exhibition with a lot </w:t>
      </w:r>
      <w:r w:rsidR="000E27EA" w:rsidRPr="00B03E41">
        <w:t>of energy, know-how and passion –</w:t>
      </w:r>
      <w:r w:rsidR="0025224E" w:rsidRPr="00B03E41">
        <w:t xml:space="preserve"> </w:t>
      </w:r>
      <w:r w:rsidR="000E27EA" w:rsidRPr="00B03E41">
        <w:t>f</w:t>
      </w:r>
      <w:r w:rsidR="0025224E" w:rsidRPr="00B03E41">
        <w:t>ully in keeping with the motto of</w:t>
      </w:r>
      <w:r w:rsidR="005E201B" w:rsidRPr="00B03E41">
        <w:t xml:space="preserve"> DSW21: </w:t>
      </w:r>
      <w:r w:rsidR="0025224E" w:rsidRPr="00B03E41">
        <w:t>“Mobility &amp; Logistics – Energy &amp; Wat</w:t>
      </w:r>
      <w:r w:rsidR="005E201B" w:rsidRPr="00B03E41">
        <w:t xml:space="preserve">er – </w:t>
      </w:r>
      <w:r w:rsidR="0025224E" w:rsidRPr="00B03E41">
        <w:t xml:space="preserve">Living Spaces </w:t>
      </w:r>
      <w:r w:rsidR="005E201B" w:rsidRPr="00B03E41">
        <w:t>– Dat</w:t>
      </w:r>
      <w:r w:rsidR="0025224E" w:rsidRPr="00B03E41">
        <w:t>a Networks</w:t>
      </w:r>
      <w:r w:rsidR="005E201B" w:rsidRPr="00B03E41">
        <w:t>. W</w:t>
      </w:r>
      <w:r w:rsidR="0025224E" w:rsidRPr="00B03E41">
        <w:t xml:space="preserve">e make it </w:t>
      </w:r>
      <w:proofErr w:type="gramStart"/>
      <w:r w:rsidR="0025224E" w:rsidRPr="00B03E41">
        <w:t>easy</w:t>
      </w:r>
      <w:r w:rsidR="005E201B" w:rsidRPr="00B03E41">
        <w:t>!“</w:t>
      </w:r>
      <w:proofErr w:type="gramEnd"/>
    </w:p>
    <w:p w14:paraId="799E5FC4" w14:textId="77777777" w:rsidR="005E201B" w:rsidRPr="00B03E41" w:rsidRDefault="005E201B" w:rsidP="005E201B"/>
    <w:p w14:paraId="4BCCCC00" w14:textId="77777777" w:rsidR="007C3FBA" w:rsidRPr="00B03E41" w:rsidRDefault="007C3FBA" w:rsidP="005E201B"/>
    <w:p w14:paraId="0ABB0820" w14:textId="77777777" w:rsidR="00E132AD" w:rsidRPr="00B03E41" w:rsidRDefault="00B7705F" w:rsidP="00E132AD">
      <w:pPr>
        <w:pStyle w:val="Contact"/>
        <w:rPr>
          <w:b/>
        </w:rPr>
      </w:pPr>
      <w:r w:rsidRPr="00B03E41">
        <w:rPr>
          <w:b/>
        </w:rPr>
        <w:t>Press contact</w:t>
      </w:r>
      <w:r w:rsidR="00E132AD" w:rsidRPr="00B03E41">
        <w:rPr>
          <w:b/>
        </w:rPr>
        <w:t xml:space="preserve"> </w:t>
      </w:r>
      <w:proofErr w:type="spellStart"/>
      <w:r w:rsidR="00AC13F2" w:rsidRPr="00B03E41">
        <w:rPr>
          <w:b/>
        </w:rPr>
        <w:t>Dortmunder</w:t>
      </w:r>
      <w:proofErr w:type="spellEnd"/>
      <w:r w:rsidR="00AC13F2" w:rsidRPr="00B03E41">
        <w:rPr>
          <w:b/>
        </w:rPr>
        <w:t xml:space="preserve"> U</w:t>
      </w:r>
      <w:r w:rsidR="00E132AD" w:rsidRPr="00B03E41">
        <w:rPr>
          <w:b/>
        </w:rPr>
        <w:tab/>
      </w:r>
      <w:r w:rsidR="00AB69A6" w:rsidRPr="00B03E41">
        <w:rPr>
          <w:b/>
        </w:rPr>
        <w:t>Press contac</w:t>
      </w:r>
      <w:r w:rsidR="00AC13F2" w:rsidRPr="00B03E41">
        <w:rPr>
          <w:b/>
        </w:rPr>
        <w:t>t Sennheiser</w:t>
      </w:r>
    </w:p>
    <w:p w14:paraId="44336B39" w14:textId="77777777" w:rsidR="00E132AD" w:rsidRPr="00B03E41" w:rsidRDefault="00E132AD" w:rsidP="00E132AD">
      <w:pPr>
        <w:pStyle w:val="Contact"/>
      </w:pPr>
    </w:p>
    <w:p w14:paraId="03A53B02" w14:textId="77777777" w:rsidR="00E132AD" w:rsidRPr="00B03E41" w:rsidRDefault="00E132AD" w:rsidP="00E132AD">
      <w:pPr>
        <w:pStyle w:val="Contact"/>
        <w:rPr>
          <w:color w:val="0095D5"/>
        </w:rPr>
      </w:pPr>
      <w:proofErr w:type="spellStart"/>
      <w:r w:rsidRPr="00B03E41">
        <w:rPr>
          <w:color w:val="0095D5"/>
        </w:rPr>
        <w:t>He</w:t>
      </w:r>
      <w:r w:rsidR="00AC13F2" w:rsidRPr="00B03E41">
        <w:rPr>
          <w:color w:val="0095D5"/>
        </w:rPr>
        <w:t>ring</w:t>
      </w:r>
      <w:proofErr w:type="spellEnd"/>
      <w:r w:rsidR="00AC13F2" w:rsidRPr="00B03E41">
        <w:rPr>
          <w:color w:val="0095D5"/>
        </w:rPr>
        <w:t xml:space="preserve"> </w:t>
      </w:r>
      <w:proofErr w:type="spellStart"/>
      <w:r w:rsidR="00AC13F2" w:rsidRPr="00B03E41">
        <w:rPr>
          <w:color w:val="0095D5"/>
        </w:rPr>
        <w:t>Schuppener</w:t>
      </w:r>
      <w:proofErr w:type="spellEnd"/>
      <w:r w:rsidRPr="00B03E41">
        <w:rPr>
          <w:color w:val="0095D5"/>
        </w:rPr>
        <w:tab/>
        <w:t>Stephanie Schmidt</w:t>
      </w:r>
    </w:p>
    <w:p w14:paraId="74D57245" w14:textId="77777777" w:rsidR="00AC13F2" w:rsidRPr="00B03E41" w:rsidRDefault="00AC13F2" w:rsidP="00E132AD">
      <w:pPr>
        <w:pStyle w:val="Contact"/>
      </w:pPr>
      <w:proofErr w:type="spellStart"/>
      <w:r w:rsidRPr="00B03E41">
        <w:rPr>
          <w:color w:val="0095D5"/>
        </w:rPr>
        <w:t>Unternehmensberatung</w:t>
      </w:r>
      <w:proofErr w:type="spellEnd"/>
      <w:r w:rsidRPr="00B03E41">
        <w:rPr>
          <w:color w:val="0095D5"/>
        </w:rPr>
        <w:t xml:space="preserve"> </w:t>
      </w:r>
      <w:proofErr w:type="spellStart"/>
      <w:r w:rsidRPr="00B03E41">
        <w:rPr>
          <w:color w:val="0095D5"/>
        </w:rPr>
        <w:t>für</w:t>
      </w:r>
      <w:proofErr w:type="spellEnd"/>
      <w:r w:rsidRPr="00B03E41">
        <w:rPr>
          <w:color w:val="0095D5"/>
        </w:rPr>
        <w:t xml:space="preserve"> Kommunikation GmbH</w:t>
      </w:r>
      <w:r w:rsidR="008D6E43" w:rsidRPr="00B03E41">
        <w:rPr>
          <w:color w:val="0095D5"/>
        </w:rPr>
        <w:tab/>
        <w:t>PR Manager Professional Audio</w:t>
      </w:r>
    </w:p>
    <w:p w14:paraId="3B8DCA43" w14:textId="77777777" w:rsidR="00E132AD" w:rsidRPr="00B03E41" w:rsidRDefault="00AC13F2" w:rsidP="00E132AD">
      <w:pPr>
        <w:pStyle w:val="Contact"/>
      </w:pPr>
      <w:r w:rsidRPr="00B03E41">
        <w:t>theirmortalremains</w:t>
      </w:r>
      <w:r w:rsidR="00E132AD" w:rsidRPr="00B03E41">
        <w:t>@</w:t>
      </w:r>
      <w:r w:rsidRPr="00B03E41">
        <w:t>heringschuppener</w:t>
      </w:r>
      <w:r w:rsidR="00E132AD" w:rsidRPr="00B03E41">
        <w:t>.com</w:t>
      </w:r>
      <w:r w:rsidR="00E132AD" w:rsidRPr="00B03E41">
        <w:tab/>
        <w:t>stephanie.schmidt@sennheiser.com</w:t>
      </w:r>
    </w:p>
    <w:p w14:paraId="4995364B" w14:textId="77777777" w:rsidR="00E132AD" w:rsidRPr="00B03E41" w:rsidRDefault="00AC13F2" w:rsidP="00E132AD">
      <w:pPr>
        <w:pStyle w:val="Contact"/>
        <w:rPr>
          <w:rFonts w:cs="Times New Roman"/>
          <w:bCs/>
        </w:rPr>
      </w:pPr>
      <w:r w:rsidRPr="00B03E41">
        <w:t>+49 (211) 430 79-253</w:t>
      </w:r>
      <w:r w:rsidR="00E132AD" w:rsidRPr="00B03E41">
        <w:tab/>
        <w:t>+49 (5130) 600 – 1275</w:t>
      </w:r>
    </w:p>
    <w:p w14:paraId="7C50BFCC" w14:textId="77777777" w:rsidR="00B47C2B" w:rsidRPr="00B03E41" w:rsidRDefault="00B47C2B" w:rsidP="00F3154E">
      <w:pPr>
        <w:pStyle w:val="Contact"/>
        <w:rPr>
          <w:sz w:val="16"/>
          <w:szCs w:val="16"/>
        </w:rPr>
      </w:pPr>
    </w:p>
    <w:sectPr w:rsidR="00B47C2B" w:rsidRPr="00B03E41" w:rsidSect="005E201B">
      <w:headerReference w:type="default" r:id="rId14"/>
      <w:headerReference w:type="first" r:id="rId15"/>
      <w:footerReference w:type="first" r:id="rId16"/>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A768A" w14:textId="77777777" w:rsidR="002819A9" w:rsidRDefault="002819A9" w:rsidP="00CA1EB9">
      <w:pPr>
        <w:spacing w:line="240" w:lineRule="auto"/>
      </w:pPr>
      <w:r>
        <w:separator/>
      </w:r>
    </w:p>
  </w:endnote>
  <w:endnote w:type="continuationSeparator" w:id="0">
    <w:p w14:paraId="4B15CBF1" w14:textId="77777777" w:rsidR="002819A9" w:rsidRDefault="002819A9" w:rsidP="00CA1EB9">
      <w:pPr>
        <w:spacing w:line="240" w:lineRule="auto"/>
      </w:pPr>
      <w:r>
        <w:continuationSeparator/>
      </w:r>
    </w:p>
  </w:endnote>
  <w:endnote w:type="continuationNotice" w:id="1">
    <w:p w14:paraId="4311AEE7" w14:textId="77777777" w:rsidR="002819A9" w:rsidRDefault="002819A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6DF0E744-EDEC-4FFC-8C51-4BF531CA0457}"/>
  </w:font>
  <w:font w:name="Sennheiser Office">
    <w:altName w:val="Cambria"/>
    <w:panose1 w:val="020B0504020101010102"/>
    <w:charset w:val="00"/>
    <w:family w:val="swiss"/>
    <w:pitch w:val="variable"/>
    <w:sig w:usb0="A00000AF" w:usb1="500020DB" w:usb2="00000000" w:usb3="00000000" w:csb0="00000093" w:csb1="00000000"/>
    <w:embedRegular r:id="rId2" w:fontKey="{D7433E08-A32B-456F-93BC-AFE4A5D70F99}"/>
    <w:embedBold r:id="rId3" w:fontKey="{0C145AA0-81A2-4B9E-B30D-C30563292F55}"/>
    <w:embedBoldItalic r:id="rId4" w:fontKey="{A05FABC1-571B-41F4-BAAC-7273028D2B2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B0754762-DE54-45F9-8AB7-8A38624C994A}"/>
  </w:font>
  <w:font w:name="Tahoma">
    <w:panose1 w:val="020B0604030504040204"/>
    <w:charset w:val="00"/>
    <w:family w:val="swiss"/>
    <w:pitch w:val="variable"/>
    <w:sig w:usb0="E1002EFF" w:usb1="C000605B" w:usb2="00000029" w:usb3="00000000" w:csb0="000101FF" w:csb1="00000000"/>
    <w:embedRegular r:id="rId6" w:fontKey="{ABB4A4DE-43D5-45DD-83B3-86E35F557532}"/>
  </w:font>
  <w:font w:name="Sennheiser-Bold">
    <w:altName w:val="Calibri"/>
    <w:panose1 w:val="020B0500000000000000"/>
    <w:charset w:val="00"/>
    <w:family w:val="swiss"/>
    <w:pitch w:val="variable"/>
    <w:sig w:usb0="8000002F" w:usb1="1000004A" w:usb2="00000000" w:usb3="00000000" w:csb0="00000013" w:csb1="00000000"/>
    <w:embedRegular r:id="rId7" w:fontKey="{9E4B0A69-D4C7-4F9F-889F-865831F348E2}"/>
  </w:font>
  <w:font w:name="Flama Light">
    <w:altName w:val="Arial"/>
    <w:panose1 w:val="00000000000000000000"/>
    <w:charset w:val="00"/>
    <w:family w:val="modern"/>
    <w:notTrueType/>
    <w:pitch w:val="variable"/>
    <w:sig w:usb0="00000001" w:usb1="00000000" w:usb2="00000000" w:usb3="00000000" w:csb0="0000008B" w:csb1="00000000"/>
  </w:font>
  <w:font w:name="Flama Bold">
    <w:altName w:val="Arial"/>
    <w:panose1 w:val="00000000000000000000"/>
    <w:charset w:val="00"/>
    <w:family w:val="modern"/>
    <w:notTrueType/>
    <w:pitch w:val="variable"/>
    <w:sig w:usb0="00000001" w:usb1="00000000" w:usb2="00000000" w:usb3="00000000" w:csb0="0000008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C54D4" w14:textId="77777777" w:rsidR="008653EA" w:rsidRDefault="008653EA">
    <w:pPr>
      <w:pStyle w:val="Fuzeile"/>
    </w:pPr>
    <w:r>
      <w:rPr>
        <w:noProof/>
        <w:lang w:eastAsia="en-GB"/>
      </w:rPr>
      <w:drawing>
        <wp:anchor distT="0" distB="0" distL="114300" distR="114300" simplePos="0" relativeHeight="251658752" behindDoc="0" locked="1" layoutInCell="1" allowOverlap="1" wp14:anchorId="4F52AFCD" wp14:editId="322F1DAC">
          <wp:simplePos x="0" y="0"/>
          <wp:positionH relativeFrom="page">
            <wp:posOffset>900430</wp:posOffset>
          </wp:positionH>
          <wp:positionV relativeFrom="page">
            <wp:posOffset>10153015</wp:posOffset>
          </wp:positionV>
          <wp:extent cx="1026000" cy="108000"/>
          <wp:effectExtent l="0" t="0" r="3175" b="635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83E86" w14:textId="77777777" w:rsidR="002819A9" w:rsidRDefault="002819A9" w:rsidP="00CA1EB9">
      <w:pPr>
        <w:spacing w:line="240" w:lineRule="auto"/>
      </w:pPr>
      <w:r>
        <w:separator/>
      </w:r>
    </w:p>
  </w:footnote>
  <w:footnote w:type="continuationSeparator" w:id="0">
    <w:p w14:paraId="4164D08A" w14:textId="77777777" w:rsidR="002819A9" w:rsidRDefault="002819A9" w:rsidP="00CA1EB9">
      <w:pPr>
        <w:spacing w:line="240" w:lineRule="auto"/>
      </w:pPr>
      <w:r>
        <w:continuationSeparator/>
      </w:r>
    </w:p>
  </w:footnote>
  <w:footnote w:type="continuationNotice" w:id="1">
    <w:p w14:paraId="63333EE2" w14:textId="77777777" w:rsidR="002819A9" w:rsidRDefault="002819A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E692E" w14:textId="77777777" w:rsidR="003B51D0" w:rsidRPr="003B51D0" w:rsidRDefault="003B51D0" w:rsidP="003B51D0">
    <w:pPr>
      <w:pStyle w:val="Kopfzeile"/>
    </w:pPr>
  </w:p>
  <w:p w14:paraId="56F5BC5D" w14:textId="77777777" w:rsidR="003B51D0" w:rsidRPr="003B51D0" w:rsidRDefault="003B51D0" w:rsidP="003B51D0">
    <w:pPr>
      <w:pStyle w:val="Kopfzeile"/>
    </w:pPr>
  </w:p>
  <w:p w14:paraId="2C480D89" w14:textId="77777777" w:rsidR="003B51D0" w:rsidRPr="003B51D0" w:rsidRDefault="003B51D0" w:rsidP="003B51D0">
    <w:pPr>
      <w:pStyle w:val="Kopfzeile"/>
    </w:pPr>
  </w:p>
  <w:p w14:paraId="633BFAC3" w14:textId="77777777" w:rsidR="003B51D0" w:rsidRPr="003B51D0" w:rsidRDefault="003B51D0" w:rsidP="003B51D0">
    <w:pPr>
      <w:pStyle w:val="Kopfzeile"/>
    </w:pPr>
  </w:p>
  <w:p w14:paraId="0F0FFB4F" w14:textId="77777777" w:rsidR="003B51D0" w:rsidRPr="003B51D0" w:rsidRDefault="003B51D0" w:rsidP="003B51D0">
    <w:pPr>
      <w:pStyle w:val="Kopfzeile"/>
    </w:pPr>
  </w:p>
  <w:p w14:paraId="7328D1D3" w14:textId="77777777" w:rsidR="003B51D0" w:rsidRDefault="003B51D0" w:rsidP="003B51D0">
    <w:pPr>
      <w:pStyle w:val="Kopfzeile"/>
    </w:pPr>
  </w:p>
  <w:p w14:paraId="00067A7A" w14:textId="77777777" w:rsidR="003B51D0" w:rsidRPr="003B51D0" w:rsidRDefault="003B51D0" w:rsidP="003B51D0">
    <w:pPr>
      <w:pStyle w:val="Kopfzeile"/>
    </w:pPr>
  </w:p>
  <w:p w14:paraId="13954050" w14:textId="77777777" w:rsidR="003B51D0" w:rsidRDefault="003B51D0" w:rsidP="003B51D0">
    <w:pPr>
      <w:pStyle w:val="Kopfzeile"/>
    </w:pPr>
  </w:p>
  <w:p w14:paraId="5FD0F40F" w14:textId="77777777" w:rsidR="007835F0" w:rsidRDefault="007835F0" w:rsidP="003B51D0">
    <w:pPr>
      <w:pStyle w:val="Kopfzeile"/>
    </w:pPr>
  </w:p>
  <w:p w14:paraId="6E2FD761" w14:textId="77777777" w:rsidR="007835F0" w:rsidRDefault="007835F0" w:rsidP="003B51D0">
    <w:pPr>
      <w:pStyle w:val="Kopfzeile"/>
    </w:pPr>
  </w:p>
  <w:p w14:paraId="3C669C80" w14:textId="77777777" w:rsidR="007835F0" w:rsidRPr="003B51D0" w:rsidRDefault="007835F0" w:rsidP="003B51D0">
    <w:pPr>
      <w:pStyle w:val="Kopfzeile"/>
    </w:pPr>
  </w:p>
  <w:p w14:paraId="478EA282" w14:textId="77777777" w:rsidR="003B51D0" w:rsidRPr="008E5D5C" w:rsidRDefault="003B51D0" w:rsidP="003B51D0">
    <w:pPr>
      <w:pStyle w:val="Kopfzeile"/>
      <w:rPr>
        <w:color w:val="0095D5" w:themeColor="accent1"/>
      </w:rPr>
    </w:pPr>
    <w:r>
      <w:rPr>
        <w:noProof/>
        <w:lang w:eastAsia="en-GB"/>
      </w:rPr>
      <w:drawing>
        <wp:anchor distT="0" distB="0" distL="0" distR="0" simplePos="0" relativeHeight="251749376" behindDoc="0" locked="0" layoutInCell="0" allowOverlap="1" wp14:anchorId="16C50BF7" wp14:editId="2068CC51">
          <wp:simplePos x="0" y="0"/>
          <wp:positionH relativeFrom="page">
            <wp:posOffset>882015</wp:posOffset>
          </wp:positionH>
          <wp:positionV relativeFrom="page">
            <wp:posOffset>369570</wp:posOffset>
          </wp:positionV>
          <wp:extent cx="495300" cy="990600"/>
          <wp:effectExtent l="0" t="0" r="0" b="0"/>
          <wp:wrapSquare wrapText="bothSides"/>
          <wp:docPr id="17" name="Grafik 17" descr="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990600"/>
                  </a:xfrm>
                  <a:prstGeom prst="rect">
                    <a:avLst/>
                  </a:prstGeom>
                  <a:noFill/>
                </pic:spPr>
              </pic:pic>
            </a:graphicData>
          </a:graphic>
        </wp:anchor>
      </w:drawing>
    </w:r>
    <w:r w:rsidR="009014DE">
      <w:rPr>
        <w:color w:val="0095D5" w:themeColor="accent1"/>
      </w:rPr>
      <w:t>PRESS RELEASE</w:t>
    </w:r>
    <w:r w:rsidRPr="008E5D5C">
      <w:rPr>
        <w:noProof/>
        <w:color w:val="0095D5" w:themeColor="accent1"/>
        <w:lang w:eastAsia="en-GB"/>
      </w:rPr>
      <w:drawing>
        <wp:anchor distT="0" distB="0" distL="114300" distR="114300" simplePos="0" relativeHeight="251687936" behindDoc="0" locked="1" layoutInCell="1" allowOverlap="1" wp14:anchorId="6F72F1C6" wp14:editId="27B23B88">
          <wp:simplePos x="0" y="0"/>
          <wp:positionH relativeFrom="page">
            <wp:posOffset>6467475</wp:posOffset>
          </wp:positionH>
          <wp:positionV relativeFrom="page">
            <wp:posOffset>365125</wp:posOffset>
          </wp:positionV>
          <wp:extent cx="575945" cy="430530"/>
          <wp:effectExtent l="0" t="0" r="0" b="762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5945" cy="430530"/>
                  </a:xfrm>
                  <a:prstGeom prst="rect">
                    <a:avLst/>
                  </a:prstGeom>
                </pic:spPr>
              </pic:pic>
            </a:graphicData>
          </a:graphic>
        </wp:anchor>
      </w:drawing>
    </w:r>
  </w:p>
  <w:p w14:paraId="45FD1E0F" w14:textId="77777777" w:rsidR="003B51D0" w:rsidRDefault="003B51D0" w:rsidP="007835F0">
    <w:pPr>
      <w:pStyle w:val="Kopfzeile"/>
      <w:tabs>
        <w:tab w:val="left" w:pos="2700"/>
      </w:tabs>
      <w:rPr>
        <w:noProof/>
      </w:rPr>
    </w:pPr>
    <w:r>
      <w:rPr>
        <w:noProof/>
        <w:lang w:eastAsia="en-GB"/>
      </w:rPr>
      <w:drawing>
        <wp:anchor distT="0" distB="0" distL="114935" distR="114935" simplePos="0" relativeHeight="251718656" behindDoc="0" locked="0" layoutInCell="0" allowOverlap="1" wp14:anchorId="7BA29AF5" wp14:editId="281F9EF1">
          <wp:simplePos x="0" y="0"/>
          <wp:positionH relativeFrom="page">
            <wp:posOffset>882015</wp:posOffset>
          </wp:positionH>
          <wp:positionV relativeFrom="page">
            <wp:posOffset>1836420</wp:posOffset>
          </wp:positionV>
          <wp:extent cx="2019300" cy="66675"/>
          <wp:effectExtent l="0" t="0" r="0" b="9525"/>
          <wp:wrapSquare wrapText="bothSides"/>
          <wp:docPr id="19" name="Grafik 19" descr="Absender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senderzeil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19300" cy="66675"/>
                  </a:xfrm>
                  <a:prstGeom prst="rect">
                    <a:avLst/>
                  </a:prstGeom>
                  <a:noFill/>
                </pic:spPr>
              </pic:pic>
            </a:graphicData>
          </a:graphic>
        </wp:anchor>
      </w:drawing>
    </w:r>
    <w:r w:rsidR="00C62FA0">
      <w:fldChar w:fldCharType="begin"/>
    </w:r>
    <w:r>
      <w:instrText xml:space="preserve"> PAGE  \* Arabic  \* MERGEFORMAT </w:instrText>
    </w:r>
    <w:r w:rsidR="00C62FA0">
      <w:fldChar w:fldCharType="separate"/>
    </w:r>
    <w:r w:rsidR="00B03E41">
      <w:rPr>
        <w:noProof/>
      </w:rPr>
      <w:t>3</w:t>
    </w:r>
    <w:r w:rsidR="00C62FA0">
      <w:fldChar w:fldCharType="end"/>
    </w:r>
    <w:r>
      <w:t>/</w:t>
    </w:r>
    <w:r w:rsidR="00F159FF">
      <w:rPr>
        <w:noProof/>
      </w:rPr>
      <w:fldChar w:fldCharType="begin"/>
    </w:r>
    <w:r w:rsidR="00F159FF">
      <w:rPr>
        <w:noProof/>
      </w:rPr>
      <w:instrText xml:space="preserve"> NUMPAGES  \* Arabic  \* MERGEFORMAT </w:instrText>
    </w:r>
    <w:r w:rsidR="00F159FF">
      <w:rPr>
        <w:noProof/>
      </w:rPr>
      <w:fldChar w:fldCharType="separate"/>
    </w:r>
    <w:r w:rsidR="00B03E41">
      <w:rPr>
        <w:noProof/>
      </w:rPr>
      <w:t>5</w:t>
    </w:r>
    <w:r w:rsidR="00F159FF">
      <w:rPr>
        <w:noProof/>
      </w:rPr>
      <w:fldChar w:fldCharType="end"/>
    </w:r>
  </w:p>
  <w:p w14:paraId="1A76EE35" w14:textId="77777777" w:rsidR="008653EA" w:rsidRDefault="008653EA" w:rsidP="003B51D0">
    <w:pPr>
      <w:pStyle w:val="Kopfzeile"/>
    </w:pPr>
  </w:p>
  <w:p w14:paraId="5F9D290A" w14:textId="77777777" w:rsidR="008F3C2D" w:rsidRDefault="008F3C2D" w:rsidP="003B51D0">
    <w:pPr>
      <w:pStyle w:val="Kopfzeile"/>
    </w:pPr>
  </w:p>
  <w:p w14:paraId="2B3C50E8" w14:textId="77777777" w:rsidR="003B51D0" w:rsidRPr="003B51D0" w:rsidRDefault="003B51D0" w:rsidP="003B51D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1AFFB" w14:textId="77777777" w:rsidR="005E201B" w:rsidRPr="003B51D0" w:rsidRDefault="005E201B" w:rsidP="008E5D5C">
    <w:pPr>
      <w:pStyle w:val="Kopfzeile"/>
    </w:pPr>
  </w:p>
  <w:p w14:paraId="14390DD9" w14:textId="77777777" w:rsidR="005E201B" w:rsidRPr="003B51D0" w:rsidRDefault="005E201B" w:rsidP="008E5D5C">
    <w:pPr>
      <w:pStyle w:val="Kopfzeile"/>
    </w:pPr>
  </w:p>
  <w:p w14:paraId="6BD4F341" w14:textId="77777777" w:rsidR="005E201B" w:rsidRPr="003B51D0" w:rsidRDefault="005E201B" w:rsidP="008E5D5C">
    <w:pPr>
      <w:pStyle w:val="Kopfzeile"/>
    </w:pPr>
  </w:p>
  <w:p w14:paraId="6384F202" w14:textId="77777777" w:rsidR="005E201B" w:rsidRPr="003B51D0" w:rsidRDefault="005E201B" w:rsidP="008E5D5C">
    <w:pPr>
      <w:pStyle w:val="Kopfzeile"/>
    </w:pPr>
  </w:p>
  <w:p w14:paraId="7E45180E" w14:textId="77777777" w:rsidR="005E201B" w:rsidRPr="003B51D0" w:rsidRDefault="005E201B" w:rsidP="008E5D5C">
    <w:pPr>
      <w:pStyle w:val="Kopfzeile"/>
    </w:pPr>
  </w:p>
  <w:p w14:paraId="3BB8CF6A" w14:textId="77777777" w:rsidR="005E201B" w:rsidRPr="003B51D0" w:rsidRDefault="005E201B" w:rsidP="008E5D5C">
    <w:pPr>
      <w:pStyle w:val="Kopfzeile"/>
    </w:pPr>
  </w:p>
  <w:p w14:paraId="3BF9F8F0" w14:textId="77777777" w:rsidR="005E201B" w:rsidRPr="003B51D0" w:rsidRDefault="005E201B" w:rsidP="008E5D5C">
    <w:pPr>
      <w:pStyle w:val="Kopfzeile"/>
    </w:pPr>
  </w:p>
  <w:p w14:paraId="7FCFEA72" w14:textId="77777777" w:rsidR="005E201B" w:rsidRDefault="005E201B" w:rsidP="008E5D5C">
    <w:pPr>
      <w:pStyle w:val="Kopfzeile"/>
    </w:pPr>
  </w:p>
  <w:p w14:paraId="666220C1" w14:textId="77777777" w:rsidR="007835F0" w:rsidRDefault="007835F0" w:rsidP="008E5D5C">
    <w:pPr>
      <w:pStyle w:val="Kopfzeile"/>
    </w:pPr>
  </w:p>
  <w:p w14:paraId="5D8F8A5E" w14:textId="77777777" w:rsidR="007835F0" w:rsidRDefault="007835F0" w:rsidP="008E5D5C">
    <w:pPr>
      <w:pStyle w:val="Kopfzeile"/>
    </w:pPr>
  </w:p>
  <w:p w14:paraId="66BC1475" w14:textId="77777777" w:rsidR="007835F0" w:rsidRPr="003B51D0" w:rsidRDefault="007835F0" w:rsidP="008E5D5C">
    <w:pPr>
      <w:pStyle w:val="Kopfzeile"/>
    </w:pPr>
  </w:p>
  <w:p w14:paraId="5869C450" w14:textId="77777777" w:rsidR="008653EA" w:rsidRPr="008E5D5C" w:rsidRDefault="005E201B" w:rsidP="008E5D5C">
    <w:pPr>
      <w:pStyle w:val="Kopfzeile"/>
      <w:rPr>
        <w:color w:val="0095D5" w:themeColor="accent1"/>
      </w:rPr>
    </w:pPr>
    <w:r>
      <w:rPr>
        <w:noProof/>
        <w:lang w:eastAsia="en-GB"/>
      </w:rPr>
      <w:drawing>
        <wp:anchor distT="0" distB="0" distL="0" distR="0" simplePos="0" relativeHeight="251656192" behindDoc="0" locked="0" layoutInCell="0" allowOverlap="1" wp14:anchorId="602159CB" wp14:editId="7A7E9D34">
          <wp:simplePos x="0" y="0"/>
          <wp:positionH relativeFrom="page">
            <wp:posOffset>882015</wp:posOffset>
          </wp:positionH>
          <wp:positionV relativeFrom="page">
            <wp:posOffset>369570</wp:posOffset>
          </wp:positionV>
          <wp:extent cx="495300" cy="990600"/>
          <wp:effectExtent l="0" t="0" r="0" b="0"/>
          <wp:wrapSquare wrapText="bothSides"/>
          <wp:docPr id="20" name="Grafik 20" descr="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990600"/>
                  </a:xfrm>
                  <a:prstGeom prst="rect">
                    <a:avLst/>
                  </a:prstGeom>
                  <a:noFill/>
                </pic:spPr>
              </pic:pic>
            </a:graphicData>
          </a:graphic>
        </wp:anchor>
      </w:drawing>
    </w:r>
    <w:r w:rsidR="009014DE">
      <w:rPr>
        <w:color w:val="0095D5" w:themeColor="accent1"/>
      </w:rPr>
      <w:t>PRESS RELEASE</w:t>
    </w:r>
    <w:r w:rsidR="008653EA" w:rsidRPr="008E5D5C">
      <w:rPr>
        <w:noProof/>
        <w:color w:val="0095D5" w:themeColor="accent1"/>
        <w:lang w:eastAsia="en-GB"/>
      </w:rPr>
      <w:drawing>
        <wp:anchor distT="0" distB="0" distL="114300" distR="114300" simplePos="0" relativeHeight="251595776" behindDoc="0" locked="1" layoutInCell="1" allowOverlap="1" wp14:anchorId="6661D9A3" wp14:editId="52E724E5">
          <wp:simplePos x="0" y="0"/>
          <wp:positionH relativeFrom="page">
            <wp:posOffset>6467475</wp:posOffset>
          </wp:positionH>
          <wp:positionV relativeFrom="page">
            <wp:posOffset>365125</wp:posOffset>
          </wp:positionV>
          <wp:extent cx="575945" cy="430530"/>
          <wp:effectExtent l="0" t="0" r="0" b="762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5945" cy="430530"/>
                  </a:xfrm>
                  <a:prstGeom prst="rect">
                    <a:avLst/>
                  </a:prstGeom>
                </pic:spPr>
              </pic:pic>
            </a:graphicData>
          </a:graphic>
        </wp:anchor>
      </w:drawing>
    </w:r>
  </w:p>
  <w:p w14:paraId="6C9D1BE8" w14:textId="77777777" w:rsidR="008653EA" w:rsidRDefault="005E201B" w:rsidP="007835F0">
    <w:pPr>
      <w:pStyle w:val="Kopfzeile"/>
      <w:tabs>
        <w:tab w:val="left" w:pos="2700"/>
      </w:tabs>
      <w:rPr>
        <w:noProof/>
      </w:rPr>
    </w:pPr>
    <w:r>
      <w:rPr>
        <w:noProof/>
        <w:lang w:eastAsia="en-GB"/>
      </w:rPr>
      <w:drawing>
        <wp:anchor distT="0" distB="0" distL="114935" distR="114935" simplePos="0" relativeHeight="251626496" behindDoc="0" locked="0" layoutInCell="0" allowOverlap="1" wp14:anchorId="087F4780" wp14:editId="15E6B8F8">
          <wp:simplePos x="0" y="0"/>
          <wp:positionH relativeFrom="page">
            <wp:posOffset>882015</wp:posOffset>
          </wp:positionH>
          <wp:positionV relativeFrom="page">
            <wp:posOffset>1836420</wp:posOffset>
          </wp:positionV>
          <wp:extent cx="2019300" cy="66675"/>
          <wp:effectExtent l="0" t="0" r="0" b="9525"/>
          <wp:wrapSquare wrapText="bothSides"/>
          <wp:docPr id="22" name="Grafik 22" descr="Absender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senderzeil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19300" cy="66675"/>
                  </a:xfrm>
                  <a:prstGeom prst="rect">
                    <a:avLst/>
                  </a:prstGeom>
                  <a:noFill/>
                </pic:spPr>
              </pic:pic>
            </a:graphicData>
          </a:graphic>
        </wp:anchor>
      </w:drawing>
    </w:r>
    <w:r w:rsidR="00C62FA0">
      <w:fldChar w:fldCharType="begin"/>
    </w:r>
    <w:r w:rsidR="008653EA">
      <w:instrText xml:space="preserve"> PAGE  \* Arabic  \* MERGEFORMAT </w:instrText>
    </w:r>
    <w:r w:rsidR="00C62FA0">
      <w:fldChar w:fldCharType="separate"/>
    </w:r>
    <w:r w:rsidR="00B03E41">
      <w:rPr>
        <w:noProof/>
      </w:rPr>
      <w:t>1</w:t>
    </w:r>
    <w:r w:rsidR="00C62FA0">
      <w:fldChar w:fldCharType="end"/>
    </w:r>
    <w:r w:rsidR="008653EA">
      <w:t>/</w:t>
    </w:r>
    <w:r w:rsidR="00F159FF">
      <w:rPr>
        <w:noProof/>
      </w:rPr>
      <w:fldChar w:fldCharType="begin"/>
    </w:r>
    <w:r w:rsidR="00F159FF">
      <w:rPr>
        <w:noProof/>
      </w:rPr>
      <w:instrText xml:space="preserve"> NUMPAGES  \* Arabic  \* MERGEFORMAT </w:instrText>
    </w:r>
    <w:r w:rsidR="00F159FF">
      <w:rPr>
        <w:noProof/>
      </w:rPr>
      <w:fldChar w:fldCharType="separate"/>
    </w:r>
    <w:r w:rsidR="00B03E41">
      <w:rPr>
        <w:noProof/>
      </w:rPr>
      <w:t>5</w:t>
    </w:r>
    <w:r w:rsidR="00F159FF">
      <w:rPr>
        <w:noProof/>
      </w:rPr>
      <w:fldChar w:fldCharType="end"/>
    </w:r>
  </w:p>
  <w:p w14:paraId="6244943B" w14:textId="77777777" w:rsidR="005E201B" w:rsidRDefault="005E201B" w:rsidP="008E5D5C">
    <w:pPr>
      <w:pStyle w:val="Kopfzeile"/>
      <w:rPr>
        <w:noProof/>
      </w:rPr>
    </w:pPr>
  </w:p>
  <w:p w14:paraId="7BF78C7F" w14:textId="77777777" w:rsidR="008F3C2D" w:rsidRDefault="008F3C2D" w:rsidP="008E5D5C">
    <w:pPr>
      <w:pStyle w:val="Kopfzeile"/>
      <w:rPr>
        <w:noProof/>
      </w:rPr>
    </w:pPr>
  </w:p>
  <w:p w14:paraId="62D5E802" w14:textId="77777777" w:rsidR="005E201B" w:rsidRDefault="005E201B" w:rsidP="008E5D5C">
    <w:pPr>
      <w:pStyle w:val="Kopfzeile"/>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796C7F"/>
    <w:multiLevelType w:val="hybridMultilevel"/>
    <w:tmpl w:val="47608FA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1813A07"/>
    <w:multiLevelType w:val="hybridMultilevel"/>
    <w:tmpl w:val="2F08B6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0"/>
  </w:num>
  <w:num w:numId="5">
    <w:abstractNumId w:val="4"/>
  </w:num>
  <w:num w:numId="6">
    <w:abstractNumId w:val="2"/>
  </w:num>
  <w:num w:numId="7">
    <w:abstractNumId w:val="5"/>
  </w:num>
  <w:num w:numId="8">
    <w:abstractNumId w:val="6"/>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docVars>
    <w:docVar w:name="dgnword-docGUID" w:val="{70725A03-F863-4184-87B9-4F6A9D749AA8}"/>
    <w:docVar w:name="dgnword-eventsink" w:val="121231944"/>
  </w:docVars>
  <w:rsids>
    <w:rsidRoot w:val="00CA1EB9"/>
    <w:rsid w:val="00004808"/>
    <w:rsid w:val="00005D56"/>
    <w:rsid w:val="000104F1"/>
    <w:rsid w:val="0001135D"/>
    <w:rsid w:val="00015A52"/>
    <w:rsid w:val="00015D50"/>
    <w:rsid w:val="00015FA1"/>
    <w:rsid w:val="0001620B"/>
    <w:rsid w:val="00016814"/>
    <w:rsid w:val="00022903"/>
    <w:rsid w:val="00023920"/>
    <w:rsid w:val="00025644"/>
    <w:rsid w:val="0002585C"/>
    <w:rsid w:val="00025E61"/>
    <w:rsid w:val="000312D2"/>
    <w:rsid w:val="00032148"/>
    <w:rsid w:val="00033A73"/>
    <w:rsid w:val="0003494C"/>
    <w:rsid w:val="00037395"/>
    <w:rsid w:val="0004167C"/>
    <w:rsid w:val="00041B26"/>
    <w:rsid w:val="00042682"/>
    <w:rsid w:val="0004399F"/>
    <w:rsid w:val="0004718D"/>
    <w:rsid w:val="00055043"/>
    <w:rsid w:val="00056A07"/>
    <w:rsid w:val="000611EE"/>
    <w:rsid w:val="0006555B"/>
    <w:rsid w:val="000672F8"/>
    <w:rsid w:val="000726D4"/>
    <w:rsid w:val="00074920"/>
    <w:rsid w:val="00075151"/>
    <w:rsid w:val="000758F2"/>
    <w:rsid w:val="00080740"/>
    <w:rsid w:val="000903AF"/>
    <w:rsid w:val="00092A4C"/>
    <w:rsid w:val="00093EF7"/>
    <w:rsid w:val="00094EF7"/>
    <w:rsid w:val="0009531B"/>
    <w:rsid w:val="0009621B"/>
    <w:rsid w:val="000962A5"/>
    <w:rsid w:val="000A05EB"/>
    <w:rsid w:val="000B3830"/>
    <w:rsid w:val="000B74EB"/>
    <w:rsid w:val="000C0A9F"/>
    <w:rsid w:val="000C5C2D"/>
    <w:rsid w:val="000D13CD"/>
    <w:rsid w:val="000D6619"/>
    <w:rsid w:val="000E250D"/>
    <w:rsid w:val="000E278F"/>
    <w:rsid w:val="000E27EA"/>
    <w:rsid w:val="000E3ACE"/>
    <w:rsid w:val="000F268C"/>
    <w:rsid w:val="00100365"/>
    <w:rsid w:val="00105FB8"/>
    <w:rsid w:val="00107709"/>
    <w:rsid w:val="001116A0"/>
    <w:rsid w:val="00117844"/>
    <w:rsid w:val="00120BAC"/>
    <w:rsid w:val="00120C75"/>
    <w:rsid w:val="00121501"/>
    <w:rsid w:val="00121AE7"/>
    <w:rsid w:val="001221C2"/>
    <w:rsid w:val="00123E4A"/>
    <w:rsid w:val="001241A4"/>
    <w:rsid w:val="00132A6E"/>
    <w:rsid w:val="00135E55"/>
    <w:rsid w:val="00137570"/>
    <w:rsid w:val="0014006E"/>
    <w:rsid w:val="001410E4"/>
    <w:rsid w:val="00143D22"/>
    <w:rsid w:val="0014686A"/>
    <w:rsid w:val="001473BC"/>
    <w:rsid w:val="00163C4A"/>
    <w:rsid w:val="00167F4F"/>
    <w:rsid w:val="0017313A"/>
    <w:rsid w:val="0017595E"/>
    <w:rsid w:val="001802C6"/>
    <w:rsid w:val="001A02E4"/>
    <w:rsid w:val="001A2D82"/>
    <w:rsid w:val="001B2952"/>
    <w:rsid w:val="001B2A60"/>
    <w:rsid w:val="001B46A8"/>
    <w:rsid w:val="001C2C0E"/>
    <w:rsid w:val="001C579C"/>
    <w:rsid w:val="001C5F6C"/>
    <w:rsid w:val="001C63D8"/>
    <w:rsid w:val="001C67A7"/>
    <w:rsid w:val="001D15A4"/>
    <w:rsid w:val="001D38EC"/>
    <w:rsid w:val="001D4E25"/>
    <w:rsid w:val="001D79A0"/>
    <w:rsid w:val="001E1170"/>
    <w:rsid w:val="001E6372"/>
    <w:rsid w:val="001E7D68"/>
    <w:rsid w:val="001F09FC"/>
    <w:rsid w:val="001F3001"/>
    <w:rsid w:val="002057CE"/>
    <w:rsid w:val="00214B38"/>
    <w:rsid w:val="00223D76"/>
    <w:rsid w:val="00224110"/>
    <w:rsid w:val="00225FFD"/>
    <w:rsid w:val="002262CA"/>
    <w:rsid w:val="00231398"/>
    <w:rsid w:val="00231C7E"/>
    <w:rsid w:val="002366CD"/>
    <w:rsid w:val="00236FCC"/>
    <w:rsid w:val="00245E2F"/>
    <w:rsid w:val="00247E73"/>
    <w:rsid w:val="00250189"/>
    <w:rsid w:val="0025224E"/>
    <w:rsid w:val="00252FB5"/>
    <w:rsid w:val="0026053D"/>
    <w:rsid w:val="002617DE"/>
    <w:rsid w:val="00264388"/>
    <w:rsid w:val="00266E38"/>
    <w:rsid w:val="00267F23"/>
    <w:rsid w:val="002720FB"/>
    <w:rsid w:val="002739A0"/>
    <w:rsid w:val="002740FC"/>
    <w:rsid w:val="00274988"/>
    <w:rsid w:val="002749CF"/>
    <w:rsid w:val="00275DEC"/>
    <w:rsid w:val="002819A9"/>
    <w:rsid w:val="00281E0C"/>
    <w:rsid w:val="00282A8D"/>
    <w:rsid w:val="002842F2"/>
    <w:rsid w:val="002847C8"/>
    <w:rsid w:val="002945AB"/>
    <w:rsid w:val="00297B93"/>
    <w:rsid w:val="002A0EF2"/>
    <w:rsid w:val="002A4859"/>
    <w:rsid w:val="002B1A16"/>
    <w:rsid w:val="002B2D73"/>
    <w:rsid w:val="002B430C"/>
    <w:rsid w:val="002B780D"/>
    <w:rsid w:val="002C4E25"/>
    <w:rsid w:val="002C6F4D"/>
    <w:rsid w:val="002C7776"/>
    <w:rsid w:val="002D3D95"/>
    <w:rsid w:val="002D56EF"/>
    <w:rsid w:val="002E14C7"/>
    <w:rsid w:val="002E7BDA"/>
    <w:rsid w:val="002E7F17"/>
    <w:rsid w:val="002F21B7"/>
    <w:rsid w:val="002F739C"/>
    <w:rsid w:val="002F7C58"/>
    <w:rsid w:val="00302DBD"/>
    <w:rsid w:val="00311C6F"/>
    <w:rsid w:val="00312EBA"/>
    <w:rsid w:val="00314A2A"/>
    <w:rsid w:val="00316450"/>
    <w:rsid w:val="00317B34"/>
    <w:rsid w:val="00321C4F"/>
    <w:rsid w:val="00321C95"/>
    <w:rsid w:val="00323762"/>
    <w:rsid w:val="00326FB8"/>
    <w:rsid w:val="00333583"/>
    <w:rsid w:val="00337CB2"/>
    <w:rsid w:val="00341B02"/>
    <w:rsid w:val="003533CF"/>
    <w:rsid w:val="003560CC"/>
    <w:rsid w:val="00356B73"/>
    <w:rsid w:val="00365A9E"/>
    <w:rsid w:val="00365FAC"/>
    <w:rsid w:val="0037198D"/>
    <w:rsid w:val="003726FE"/>
    <w:rsid w:val="00374A2D"/>
    <w:rsid w:val="00374C9C"/>
    <w:rsid w:val="0037558F"/>
    <w:rsid w:val="00375604"/>
    <w:rsid w:val="00375ACD"/>
    <w:rsid w:val="00377F99"/>
    <w:rsid w:val="00383735"/>
    <w:rsid w:val="00384A41"/>
    <w:rsid w:val="003852ED"/>
    <w:rsid w:val="00391CA2"/>
    <w:rsid w:val="00393121"/>
    <w:rsid w:val="003944CD"/>
    <w:rsid w:val="00395E9A"/>
    <w:rsid w:val="003978D7"/>
    <w:rsid w:val="003A02B8"/>
    <w:rsid w:val="003A189C"/>
    <w:rsid w:val="003A4130"/>
    <w:rsid w:val="003B3CEB"/>
    <w:rsid w:val="003B4E43"/>
    <w:rsid w:val="003B51D0"/>
    <w:rsid w:val="003B76B6"/>
    <w:rsid w:val="003C6E8C"/>
    <w:rsid w:val="003C7183"/>
    <w:rsid w:val="003C750B"/>
    <w:rsid w:val="003D06A1"/>
    <w:rsid w:val="003D179C"/>
    <w:rsid w:val="003D1E8F"/>
    <w:rsid w:val="003D2172"/>
    <w:rsid w:val="003D2B95"/>
    <w:rsid w:val="003D36D7"/>
    <w:rsid w:val="003D602D"/>
    <w:rsid w:val="003E7781"/>
    <w:rsid w:val="003F0DAF"/>
    <w:rsid w:val="003F621F"/>
    <w:rsid w:val="00400204"/>
    <w:rsid w:val="004012B2"/>
    <w:rsid w:val="00402EF0"/>
    <w:rsid w:val="00420E48"/>
    <w:rsid w:val="004224C4"/>
    <w:rsid w:val="00424101"/>
    <w:rsid w:val="00425916"/>
    <w:rsid w:val="00427408"/>
    <w:rsid w:val="004304B9"/>
    <w:rsid w:val="0043369B"/>
    <w:rsid w:val="00435F1E"/>
    <w:rsid w:val="004379D7"/>
    <w:rsid w:val="00442085"/>
    <w:rsid w:val="00453B3E"/>
    <w:rsid w:val="00462CCB"/>
    <w:rsid w:val="0046367E"/>
    <w:rsid w:val="00471245"/>
    <w:rsid w:val="0047168D"/>
    <w:rsid w:val="00471EED"/>
    <w:rsid w:val="00474EFE"/>
    <w:rsid w:val="004763ED"/>
    <w:rsid w:val="00477802"/>
    <w:rsid w:val="00487007"/>
    <w:rsid w:val="00492D14"/>
    <w:rsid w:val="0049380C"/>
    <w:rsid w:val="004956C6"/>
    <w:rsid w:val="004A19BA"/>
    <w:rsid w:val="004A2C2C"/>
    <w:rsid w:val="004A4D9A"/>
    <w:rsid w:val="004A6B4E"/>
    <w:rsid w:val="004B01C6"/>
    <w:rsid w:val="004B13FA"/>
    <w:rsid w:val="004B24E6"/>
    <w:rsid w:val="004B29FE"/>
    <w:rsid w:val="004B55A7"/>
    <w:rsid w:val="004C0631"/>
    <w:rsid w:val="004C0923"/>
    <w:rsid w:val="004C5A48"/>
    <w:rsid w:val="004C60DB"/>
    <w:rsid w:val="004D7013"/>
    <w:rsid w:val="004E047D"/>
    <w:rsid w:val="004E12BF"/>
    <w:rsid w:val="004E42A9"/>
    <w:rsid w:val="004E57DE"/>
    <w:rsid w:val="004F141F"/>
    <w:rsid w:val="004F1B94"/>
    <w:rsid w:val="005010C7"/>
    <w:rsid w:val="00504F7D"/>
    <w:rsid w:val="005102E6"/>
    <w:rsid w:val="00510CF5"/>
    <w:rsid w:val="00512957"/>
    <w:rsid w:val="005141FF"/>
    <w:rsid w:val="00514505"/>
    <w:rsid w:val="00514B26"/>
    <w:rsid w:val="00515264"/>
    <w:rsid w:val="005159E2"/>
    <w:rsid w:val="00516D10"/>
    <w:rsid w:val="00520586"/>
    <w:rsid w:val="00521C18"/>
    <w:rsid w:val="005239F1"/>
    <w:rsid w:val="00525EE1"/>
    <w:rsid w:val="00526A0B"/>
    <w:rsid w:val="005327DB"/>
    <w:rsid w:val="0053561E"/>
    <w:rsid w:val="00535D08"/>
    <w:rsid w:val="0053678F"/>
    <w:rsid w:val="005400AF"/>
    <w:rsid w:val="0054148E"/>
    <w:rsid w:val="0054173A"/>
    <w:rsid w:val="0054488C"/>
    <w:rsid w:val="00546825"/>
    <w:rsid w:val="00550482"/>
    <w:rsid w:val="00565788"/>
    <w:rsid w:val="00565A9A"/>
    <w:rsid w:val="00572009"/>
    <w:rsid w:val="00573E65"/>
    <w:rsid w:val="005749C2"/>
    <w:rsid w:val="00581006"/>
    <w:rsid w:val="0058262F"/>
    <w:rsid w:val="00583E55"/>
    <w:rsid w:val="005871FA"/>
    <w:rsid w:val="00591996"/>
    <w:rsid w:val="00594B1E"/>
    <w:rsid w:val="00594C0E"/>
    <w:rsid w:val="00596F9C"/>
    <w:rsid w:val="005A05AF"/>
    <w:rsid w:val="005A1FCB"/>
    <w:rsid w:val="005B3C75"/>
    <w:rsid w:val="005B4F7B"/>
    <w:rsid w:val="005C1F67"/>
    <w:rsid w:val="005C730C"/>
    <w:rsid w:val="005D181A"/>
    <w:rsid w:val="005D2133"/>
    <w:rsid w:val="005D36D1"/>
    <w:rsid w:val="005D571F"/>
    <w:rsid w:val="005E201B"/>
    <w:rsid w:val="005E2CC6"/>
    <w:rsid w:val="005F0884"/>
    <w:rsid w:val="005F5611"/>
    <w:rsid w:val="005F6EDA"/>
    <w:rsid w:val="0060142B"/>
    <w:rsid w:val="00601CA2"/>
    <w:rsid w:val="006038B2"/>
    <w:rsid w:val="00603DE9"/>
    <w:rsid w:val="00605823"/>
    <w:rsid w:val="0060582D"/>
    <w:rsid w:val="00610466"/>
    <w:rsid w:val="006108B6"/>
    <w:rsid w:val="00610E1D"/>
    <w:rsid w:val="00611372"/>
    <w:rsid w:val="00612909"/>
    <w:rsid w:val="00614CA3"/>
    <w:rsid w:val="0061657F"/>
    <w:rsid w:val="0061720C"/>
    <w:rsid w:val="006174F8"/>
    <w:rsid w:val="0062002C"/>
    <w:rsid w:val="006211B0"/>
    <w:rsid w:val="00621C39"/>
    <w:rsid w:val="0062327E"/>
    <w:rsid w:val="00623FA2"/>
    <w:rsid w:val="00625A72"/>
    <w:rsid w:val="0062741D"/>
    <w:rsid w:val="00631B2D"/>
    <w:rsid w:val="00632B75"/>
    <w:rsid w:val="00633701"/>
    <w:rsid w:val="00646B27"/>
    <w:rsid w:val="0065200C"/>
    <w:rsid w:val="00652EF2"/>
    <w:rsid w:val="00655D2B"/>
    <w:rsid w:val="00656B3E"/>
    <w:rsid w:val="00660E3E"/>
    <w:rsid w:val="00662BED"/>
    <w:rsid w:val="00663853"/>
    <w:rsid w:val="00667231"/>
    <w:rsid w:val="00670089"/>
    <w:rsid w:val="00670A5A"/>
    <w:rsid w:val="00673404"/>
    <w:rsid w:val="00675BF4"/>
    <w:rsid w:val="00680A23"/>
    <w:rsid w:val="006831FE"/>
    <w:rsid w:val="00683F6A"/>
    <w:rsid w:val="0068461E"/>
    <w:rsid w:val="00684D00"/>
    <w:rsid w:val="00686B27"/>
    <w:rsid w:val="00686C15"/>
    <w:rsid w:val="006A17F3"/>
    <w:rsid w:val="006A502A"/>
    <w:rsid w:val="006B0A55"/>
    <w:rsid w:val="006B36CA"/>
    <w:rsid w:val="006B5936"/>
    <w:rsid w:val="006C1047"/>
    <w:rsid w:val="006C16B2"/>
    <w:rsid w:val="006C19B3"/>
    <w:rsid w:val="006C21D1"/>
    <w:rsid w:val="006C7835"/>
    <w:rsid w:val="006D2ACB"/>
    <w:rsid w:val="006D5998"/>
    <w:rsid w:val="006D621F"/>
    <w:rsid w:val="006D62F6"/>
    <w:rsid w:val="006E0A18"/>
    <w:rsid w:val="006E2252"/>
    <w:rsid w:val="006E5DCD"/>
    <w:rsid w:val="006F058F"/>
    <w:rsid w:val="006F1E33"/>
    <w:rsid w:val="006F339A"/>
    <w:rsid w:val="006F54DD"/>
    <w:rsid w:val="00702B7B"/>
    <w:rsid w:val="00706D86"/>
    <w:rsid w:val="0071307C"/>
    <w:rsid w:val="0071374D"/>
    <w:rsid w:val="00713E56"/>
    <w:rsid w:val="00715031"/>
    <w:rsid w:val="0071640B"/>
    <w:rsid w:val="0072041D"/>
    <w:rsid w:val="00720428"/>
    <w:rsid w:val="007237E9"/>
    <w:rsid w:val="007243A4"/>
    <w:rsid w:val="00724AE0"/>
    <w:rsid w:val="007308C8"/>
    <w:rsid w:val="00730A21"/>
    <w:rsid w:val="00730A4F"/>
    <w:rsid w:val="00731028"/>
    <w:rsid w:val="00731FED"/>
    <w:rsid w:val="00732897"/>
    <w:rsid w:val="007328FE"/>
    <w:rsid w:val="00735591"/>
    <w:rsid w:val="00735AA0"/>
    <w:rsid w:val="00745E99"/>
    <w:rsid w:val="00746B72"/>
    <w:rsid w:val="00747286"/>
    <w:rsid w:val="00747444"/>
    <w:rsid w:val="0075629C"/>
    <w:rsid w:val="00757409"/>
    <w:rsid w:val="00757CCF"/>
    <w:rsid w:val="00760B9D"/>
    <w:rsid w:val="00766E21"/>
    <w:rsid w:val="00767549"/>
    <w:rsid w:val="00770397"/>
    <w:rsid w:val="00771082"/>
    <w:rsid w:val="0077196A"/>
    <w:rsid w:val="00773F6E"/>
    <w:rsid w:val="0077660F"/>
    <w:rsid w:val="00776875"/>
    <w:rsid w:val="0078279E"/>
    <w:rsid w:val="007835F0"/>
    <w:rsid w:val="00785961"/>
    <w:rsid w:val="00785A9E"/>
    <w:rsid w:val="00787FA0"/>
    <w:rsid w:val="0079136A"/>
    <w:rsid w:val="00791818"/>
    <w:rsid w:val="007923AD"/>
    <w:rsid w:val="00792579"/>
    <w:rsid w:val="00794462"/>
    <w:rsid w:val="00797081"/>
    <w:rsid w:val="007971C9"/>
    <w:rsid w:val="007A2A3F"/>
    <w:rsid w:val="007A78FB"/>
    <w:rsid w:val="007B1065"/>
    <w:rsid w:val="007C3894"/>
    <w:rsid w:val="007C3FBA"/>
    <w:rsid w:val="007C410A"/>
    <w:rsid w:val="007C4F79"/>
    <w:rsid w:val="007D09E1"/>
    <w:rsid w:val="007D28C3"/>
    <w:rsid w:val="007D4B37"/>
    <w:rsid w:val="007D4E13"/>
    <w:rsid w:val="007D6961"/>
    <w:rsid w:val="007D6C5F"/>
    <w:rsid w:val="007E0809"/>
    <w:rsid w:val="007E15F3"/>
    <w:rsid w:val="007F23D8"/>
    <w:rsid w:val="007F2ED0"/>
    <w:rsid w:val="007F3AB4"/>
    <w:rsid w:val="007F5394"/>
    <w:rsid w:val="007F714D"/>
    <w:rsid w:val="008020CF"/>
    <w:rsid w:val="008021AD"/>
    <w:rsid w:val="008033F6"/>
    <w:rsid w:val="008041B6"/>
    <w:rsid w:val="008054CF"/>
    <w:rsid w:val="0081122A"/>
    <w:rsid w:val="00814E4A"/>
    <w:rsid w:val="0081756D"/>
    <w:rsid w:val="00817B0F"/>
    <w:rsid w:val="008208A4"/>
    <w:rsid w:val="00821F49"/>
    <w:rsid w:val="00823150"/>
    <w:rsid w:val="00824266"/>
    <w:rsid w:val="00825834"/>
    <w:rsid w:val="0082617F"/>
    <w:rsid w:val="00827489"/>
    <w:rsid w:val="008277A4"/>
    <w:rsid w:val="008316B2"/>
    <w:rsid w:val="00831FB6"/>
    <w:rsid w:val="00832AB0"/>
    <w:rsid w:val="00833C28"/>
    <w:rsid w:val="00833EFA"/>
    <w:rsid w:val="0084689A"/>
    <w:rsid w:val="00852EF2"/>
    <w:rsid w:val="0085388C"/>
    <w:rsid w:val="008615ED"/>
    <w:rsid w:val="00862568"/>
    <w:rsid w:val="00863D94"/>
    <w:rsid w:val="008653EA"/>
    <w:rsid w:val="00865CB2"/>
    <w:rsid w:val="00872AD6"/>
    <w:rsid w:val="00872B3D"/>
    <w:rsid w:val="00876DFD"/>
    <w:rsid w:val="008809FD"/>
    <w:rsid w:val="0088247A"/>
    <w:rsid w:val="00885732"/>
    <w:rsid w:val="00887F27"/>
    <w:rsid w:val="008906CA"/>
    <w:rsid w:val="00893163"/>
    <w:rsid w:val="00895EA5"/>
    <w:rsid w:val="008A12C6"/>
    <w:rsid w:val="008B2BC6"/>
    <w:rsid w:val="008B49A7"/>
    <w:rsid w:val="008C102A"/>
    <w:rsid w:val="008C20AA"/>
    <w:rsid w:val="008C2753"/>
    <w:rsid w:val="008C34E0"/>
    <w:rsid w:val="008D0739"/>
    <w:rsid w:val="008D15AA"/>
    <w:rsid w:val="008D2E36"/>
    <w:rsid w:val="008D6CAB"/>
    <w:rsid w:val="008D6E43"/>
    <w:rsid w:val="008E03E3"/>
    <w:rsid w:val="008E5D5C"/>
    <w:rsid w:val="008E701C"/>
    <w:rsid w:val="008F3C2D"/>
    <w:rsid w:val="008F502A"/>
    <w:rsid w:val="0090002C"/>
    <w:rsid w:val="00901233"/>
    <w:rsid w:val="009014DE"/>
    <w:rsid w:val="00903F85"/>
    <w:rsid w:val="00911051"/>
    <w:rsid w:val="00912895"/>
    <w:rsid w:val="00915744"/>
    <w:rsid w:val="00917EFE"/>
    <w:rsid w:val="0092359B"/>
    <w:rsid w:val="009235F9"/>
    <w:rsid w:val="009254EB"/>
    <w:rsid w:val="009302B0"/>
    <w:rsid w:val="009320A9"/>
    <w:rsid w:val="00932B34"/>
    <w:rsid w:val="009355B6"/>
    <w:rsid w:val="009358B8"/>
    <w:rsid w:val="00947849"/>
    <w:rsid w:val="009503B4"/>
    <w:rsid w:val="009510A1"/>
    <w:rsid w:val="00953F65"/>
    <w:rsid w:val="009542B3"/>
    <w:rsid w:val="00954B31"/>
    <w:rsid w:val="009604A3"/>
    <w:rsid w:val="00960BE5"/>
    <w:rsid w:val="00961498"/>
    <w:rsid w:val="0096404E"/>
    <w:rsid w:val="009652DF"/>
    <w:rsid w:val="00967CAD"/>
    <w:rsid w:val="00970963"/>
    <w:rsid w:val="00972298"/>
    <w:rsid w:val="009730DF"/>
    <w:rsid w:val="0097435B"/>
    <w:rsid w:val="00976C5F"/>
    <w:rsid w:val="00977349"/>
    <w:rsid w:val="00977493"/>
    <w:rsid w:val="009A032B"/>
    <w:rsid w:val="009A27FB"/>
    <w:rsid w:val="009A3256"/>
    <w:rsid w:val="009A48A0"/>
    <w:rsid w:val="009A706E"/>
    <w:rsid w:val="009A7777"/>
    <w:rsid w:val="009B6E35"/>
    <w:rsid w:val="009B77E7"/>
    <w:rsid w:val="009C181E"/>
    <w:rsid w:val="009C2255"/>
    <w:rsid w:val="009C3096"/>
    <w:rsid w:val="009C45A2"/>
    <w:rsid w:val="009C46DD"/>
    <w:rsid w:val="009C4E26"/>
    <w:rsid w:val="009C6882"/>
    <w:rsid w:val="009C6924"/>
    <w:rsid w:val="009D4EFB"/>
    <w:rsid w:val="009D52D8"/>
    <w:rsid w:val="009D6AD5"/>
    <w:rsid w:val="009E4FDD"/>
    <w:rsid w:val="009E6C67"/>
    <w:rsid w:val="009F0DF9"/>
    <w:rsid w:val="009F2D36"/>
    <w:rsid w:val="009F584B"/>
    <w:rsid w:val="009F5E72"/>
    <w:rsid w:val="009F7279"/>
    <w:rsid w:val="009F74EE"/>
    <w:rsid w:val="00A004BA"/>
    <w:rsid w:val="00A0267F"/>
    <w:rsid w:val="00A03EA8"/>
    <w:rsid w:val="00A05AFB"/>
    <w:rsid w:val="00A1099F"/>
    <w:rsid w:val="00A12FBB"/>
    <w:rsid w:val="00A27E81"/>
    <w:rsid w:val="00A32E59"/>
    <w:rsid w:val="00A353B3"/>
    <w:rsid w:val="00A35B2B"/>
    <w:rsid w:val="00A35BE1"/>
    <w:rsid w:val="00A44238"/>
    <w:rsid w:val="00A44831"/>
    <w:rsid w:val="00A47783"/>
    <w:rsid w:val="00A51204"/>
    <w:rsid w:val="00A51F89"/>
    <w:rsid w:val="00A537B0"/>
    <w:rsid w:val="00A54DAE"/>
    <w:rsid w:val="00A633BE"/>
    <w:rsid w:val="00A66E02"/>
    <w:rsid w:val="00A74AC1"/>
    <w:rsid w:val="00A7623B"/>
    <w:rsid w:val="00A7780A"/>
    <w:rsid w:val="00A77F3C"/>
    <w:rsid w:val="00A8305A"/>
    <w:rsid w:val="00A869B5"/>
    <w:rsid w:val="00A90AC2"/>
    <w:rsid w:val="00A91584"/>
    <w:rsid w:val="00A963C4"/>
    <w:rsid w:val="00A9640F"/>
    <w:rsid w:val="00AA2B77"/>
    <w:rsid w:val="00AA6708"/>
    <w:rsid w:val="00AB0080"/>
    <w:rsid w:val="00AB0C5A"/>
    <w:rsid w:val="00AB23DB"/>
    <w:rsid w:val="00AB48ED"/>
    <w:rsid w:val="00AB52B4"/>
    <w:rsid w:val="00AB5767"/>
    <w:rsid w:val="00AB69A6"/>
    <w:rsid w:val="00AC11D6"/>
    <w:rsid w:val="00AC13BF"/>
    <w:rsid w:val="00AC13F2"/>
    <w:rsid w:val="00AC30C3"/>
    <w:rsid w:val="00AC3699"/>
    <w:rsid w:val="00AC4E77"/>
    <w:rsid w:val="00AC58D6"/>
    <w:rsid w:val="00AD6993"/>
    <w:rsid w:val="00AD75E0"/>
    <w:rsid w:val="00AE0EF3"/>
    <w:rsid w:val="00AE1B99"/>
    <w:rsid w:val="00AE2057"/>
    <w:rsid w:val="00AE221A"/>
    <w:rsid w:val="00AE5968"/>
    <w:rsid w:val="00AE6FDD"/>
    <w:rsid w:val="00AF3777"/>
    <w:rsid w:val="00AF6F57"/>
    <w:rsid w:val="00B01A46"/>
    <w:rsid w:val="00B03E41"/>
    <w:rsid w:val="00B0507C"/>
    <w:rsid w:val="00B06F33"/>
    <w:rsid w:val="00B1182C"/>
    <w:rsid w:val="00B20749"/>
    <w:rsid w:val="00B20E88"/>
    <w:rsid w:val="00B2709B"/>
    <w:rsid w:val="00B32673"/>
    <w:rsid w:val="00B34BB8"/>
    <w:rsid w:val="00B35DB7"/>
    <w:rsid w:val="00B360D6"/>
    <w:rsid w:val="00B41149"/>
    <w:rsid w:val="00B43AD0"/>
    <w:rsid w:val="00B476AD"/>
    <w:rsid w:val="00B47C2B"/>
    <w:rsid w:val="00B50A93"/>
    <w:rsid w:val="00B52042"/>
    <w:rsid w:val="00B538F4"/>
    <w:rsid w:val="00B53E32"/>
    <w:rsid w:val="00B53EF0"/>
    <w:rsid w:val="00B5448B"/>
    <w:rsid w:val="00B55A49"/>
    <w:rsid w:val="00B57AF3"/>
    <w:rsid w:val="00B60368"/>
    <w:rsid w:val="00B62AC8"/>
    <w:rsid w:val="00B6328B"/>
    <w:rsid w:val="00B6488F"/>
    <w:rsid w:val="00B67640"/>
    <w:rsid w:val="00B70123"/>
    <w:rsid w:val="00B70E6D"/>
    <w:rsid w:val="00B73DA7"/>
    <w:rsid w:val="00B74617"/>
    <w:rsid w:val="00B7506D"/>
    <w:rsid w:val="00B753F1"/>
    <w:rsid w:val="00B759DD"/>
    <w:rsid w:val="00B7705F"/>
    <w:rsid w:val="00B82F8E"/>
    <w:rsid w:val="00B83A39"/>
    <w:rsid w:val="00B83CC7"/>
    <w:rsid w:val="00B8486E"/>
    <w:rsid w:val="00B93BF5"/>
    <w:rsid w:val="00B9407B"/>
    <w:rsid w:val="00B9787B"/>
    <w:rsid w:val="00BA24AD"/>
    <w:rsid w:val="00BA50DE"/>
    <w:rsid w:val="00BA7653"/>
    <w:rsid w:val="00BA7939"/>
    <w:rsid w:val="00BB14DB"/>
    <w:rsid w:val="00BB231D"/>
    <w:rsid w:val="00BB3D74"/>
    <w:rsid w:val="00BB5049"/>
    <w:rsid w:val="00BB50C7"/>
    <w:rsid w:val="00BB7BB2"/>
    <w:rsid w:val="00BC1E37"/>
    <w:rsid w:val="00BC4B61"/>
    <w:rsid w:val="00BC771F"/>
    <w:rsid w:val="00BD1D6C"/>
    <w:rsid w:val="00BD619F"/>
    <w:rsid w:val="00BE0E84"/>
    <w:rsid w:val="00BE6C83"/>
    <w:rsid w:val="00BF0DB3"/>
    <w:rsid w:val="00BF2098"/>
    <w:rsid w:val="00BF272F"/>
    <w:rsid w:val="00BF480E"/>
    <w:rsid w:val="00BF7131"/>
    <w:rsid w:val="00BF739A"/>
    <w:rsid w:val="00C00E39"/>
    <w:rsid w:val="00C043F4"/>
    <w:rsid w:val="00C121FD"/>
    <w:rsid w:val="00C14765"/>
    <w:rsid w:val="00C14944"/>
    <w:rsid w:val="00C15E54"/>
    <w:rsid w:val="00C20838"/>
    <w:rsid w:val="00C20E66"/>
    <w:rsid w:val="00C2105D"/>
    <w:rsid w:val="00C245B5"/>
    <w:rsid w:val="00C24DAB"/>
    <w:rsid w:val="00C2606E"/>
    <w:rsid w:val="00C35562"/>
    <w:rsid w:val="00C3626E"/>
    <w:rsid w:val="00C4600C"/>
    <w:rsid w:val="00C46BBE"/>
    <w:rsid w:val="00C52783"/>
    <w:rsid w:val="00C542CE"/>
    <w:rsid w:val="00C54820"/>
    <w:rsid w:val="00C56075"/>
    <w:rsid w:val="00C56935"/>
    <w:rsid w:val="00C5695D"/>
    <w:rsid w:val="00C62FA0"/>
    <w:rsid w:val="00C64180"/>
    <w:rsid w:val="00C65BEA"/>
    <w:rsid w:val="00C65BEE"/>
    <w:rsid w:val="00C750B0"/>
    <w:rsid w:val="00C76929"/>
    <w:rsid w:val="00C8099E"/>
    <w:rsid w:val="00C8130B"/>
    <w:rsid w:val="00C84279"/>
    <w:rsid w:val="00C85444"/>
    <w:rsid w:val="00C867AA"/>
    <w:rsid w:val="00C86E6F"/>
    <w:rsid w:val="00C91ACD"/>
    <w:rsid w:val="00C91B77"/>
    <w:rsid w:val="00C9258D"/>
    <w:rsid w:val="00C97C56"/>
    <w:rsid w:val="00CA034D"/>
    <w:rsid w:val="00CA120F"/>
    <w:rsid w:val="00CA19E6"/>
    <w:rsid w:val="00CA1EB9"/>
    <w:rsid w:val="00CA4397"/>
    <w:rsid w:val="00CA51A8"/>
    <w:rsid w:val="00CB7B5E"/>
    <w:rsid w:val="00CB7DF5"/>
    <w:rsid w:val="00CC06C6"/>
    <w:rsid w:val="00CC2C88"/>
    <w:rsid w:val="00CC2CEA"/>
    <w:rsid w:val="00CC4F20"/>
    <w:rsid w:val="00CD3B4B"/>
    <w:rsid w:val="00CD3F0F"/>
    <w:rsid w:val="00CD4C30"/>
    <w:rsid w:val="00CD5497"/>
    <w:rsid w:val="00CE116B"/>
    <w:rsid w:val="00CE1C58"/>
    <w:rsid w:val="00CE2DD0"/>
    <w:rsid w:val="00CE4DD1"/>
    <w:rsid w:val="00CE70F4"/>
    <w:rsid w:val="00CF497D"/>
    <w:rsid w:val="00CF4F76"/>
    <w:rsid w:val="00CF6052"/>
    <w:rsid w:val="00CF7A89"/>
    <w:rsid w:val="00D0225B"/>
    <w:rsid w:val="00D03222"/>
    <w:rsid w:val="00D03EE3"/>
    <w:rsid w:val="00D07382"/>
    <w:rsid w:val="00D101E3"/>
    <w:rsid w:val="00D15122"/>
    <w:rsid w:val="00D22EA6"/>
    <w:rsid w:val="00D27499"/>
    <w:rsid w:val="00D30143"/>
    <w:rsid w:val="00D30EE1"/>
    <w:rsid w:val="00D33A4D"/>
    <w:rsid w:val="00D37260"/>
    <w:rsid w:val="00D40CD5"/>
    <w:rsid w:val="00D41045"/>
    <w:rsid w:val="00D41F2B"/>
    <w:rsid w:val="00D42302"/>
    <w:rsid w:val="00D44125"/>
    <w:rsid w:val="00D461FA"/>
    <w:rsid w:val="00D466AE"/>
    <w:rsid w:val="00D46842"/>
    <w:rsid w:val="00D502F2"/>
    <w:rsid w:val="00D51E76"/>
    <w:rsid w:val="00D61831"/>
    <w:rsid w:val="00D644ED"/>
    <w:rsid w:val="00D65C7C"/>
    <w:rsid w:val="00D66DCC"/>
    <w:rsid w:val="00D728E6"/>
    <w:rsid w:val="00D74C1C"/>
    <w:rsid w:val="00D75138"/>
    <w:rsid w:val="00D765E8"/>
    <w:rsid w:val="00D8750E"/>
    <w:rsid w:val="00D90529"/>
    <w:rsid w:val="00D9621B"/>
    <w:rsid w:val="00DA4A21"/>
    <w:rsid w:val="00DB5A4C"/>
    <w:rsid w:val="00DC084A"/>
    <w:rsid w:val="00DC2682"/>
    <w:rsid w:val="00DC69CF"/>
    <w:rsid w:val="00DD24FB"/>
    <w:rsid w:val="00DD7455"/>
    <w:rsid w:val="00DE1031"/>
    <w:rsid w:val="00DE117D"/>
    <w:rsid w:val="00DE1476"/>
    <w:rsid w:val="00DE1CD8"/>
    <w:rsid w:val="00DE4065"/>
    <w:rsid w:val="00DE5342"/>
    <w:rsid w:val="00DF2CD3"/>
    <w:rsid w:val="00DF4E7A"/>
    <w:rsid w:val="00DF6E05"/>
    <w:rsid w:val="00DF73A0"/>
    <w:rsid w:val="00DF7B7B"/>
    <w:rsid w:val="00E00AF1"/>
    <w:rsid w:val="00E00C1A"/>
    <w:rsid w:val="00E028EB"/>
    <w:rsid w:val="00E05C7C"/>
    <w:rsid w:val="00E07908"/>
    <w:rsid w:val="00E132AD"/>
    <w:rsid w:val="00E15BCA"/>
    <w:rsid w:val="00E233E0"/>
    <w:rsid w:val="00E243F3"/>
    <w:rsid w:val="00E244DC"/>
    <w:rsid w:val="00E24FAF"/>
    <w:rsid w:val="00E265D4"/>
    <w:rsid w:val="00E27C17"/>
    <w:rsid w:val="00E30D8D"/>
    <w:rsid w:val="00E34C98"/>
    <w:rsid w:val="00E369A4"/>
    <w:rsid w:val="00E370AB"/>
    <w:rsid w:val="00E42C92"/>
    <w:rsid w:val="00E43C04"/>
    <w:rsid w:val="00E4571D"/>
    <w:rsid w:val="00E4778F"/>
    <w:rsid w:val="00E51E99"/>
    <w:rsid w:val="00E53C04"/>
    <w:rsid w:val="00E56AFE"/>
    <w:rsid w:val="00E57715"/>
    <w:rsid w:val="00E578A5"/>
    <w:rsid w:val="00E57C64"/>
    <w:rsid w:val="00E61653"/>
    <w:rsid w:val="00E61DAB"/>
    <w:rsid w:val="00E62793"/>
    <w:rsid w:val="00E6375D"/>
    <w:rsid w:val="00E66CD4"/>
    <w:rsid w:val="00E71A94"/>
    <w:rsid w:val="00E76D4E"/>
    <w:rsid w:val="00E77E72"/>
    <w:rsid w:val="00E927C2"/>
    <w:rsid w:val="00E927F6"/>
    <w:rsid w:val="00E94273"/>
    <w:rsid w:val="00E957A5"/>
    <w:rsid w:val="00EA1810"/>
    <w:rsid w:val="00EA181B"/>
    <w:rsid w:val="00EA1E66"/>
    <w:rsid w:val="00EA2DB8"/>
    <w:rsid w:val="00EA5093"/>
    <w:rsid w:val="00EA50D3"/>
    <w:rsid w:val="00EA65E8"/>
    <w:rsid w:val="00EB6084"/>
    <w:rsid w:val="00EB67FD"/>
    <w:rsid w:val="00EB7583"/>
    <w:rsid w:val="00EC42F5"/>
    <w:rsid w:val="00EC576E"/>
    <w:rsid w:val="00ED2904"/>
    <w:rsid w:val="00ED2FDB"/>
    <w:rsid w:val="00ED3437"/>
    <w:rsid w:val="00ED3C02"/>
    <w:rsid w:val="00EE0994"/>
    <w:rsid w:val="00EE1B33"/>
    <w:rsid w:val="00EE32C6"/>
    <w:rsid w:val="00EF11B5"/>
    <w:rsid w:val="00EF1F88"/>
    <w:rsid w:val="00EF5E5D"/>
    <w:rsid w:val="00EF6711"/>
    <w:rsid w:val="00EF6EA7"/>
    <w:rsid w:val="00EF76EB"/>
    <w:rsid w:val="00F00996"/>
    <w:rsid w:val="00F00B0B"/>
    <w:rsid w:val="00F02D34"/>
    <w:rsid w:val="00F03A9D"/>
    <w:rsid w:val="00F06908"/>
    <w:rsid w:val="00F07574"/>
    <w:rsid w:val="00F10763"/>
    <w:rsid w:val="00F1163A"/>
    <w:rsid w:val="00F159FF"/>
    <w:rsid w:val="00F160DA"/>
    <w:rsid w:val="00F231BE"/>
    <w:rsid w:val="00F2404A"/>
    <w:rsid w:val="00F24421"/>
    <w:rsid w:val="00F2567E"/>
    <w:rsid w:val="00F30016"/>
    <w:rsid w:val="00F30837"/>
    <w:rsid w:val="00F3154E"/>
    <w:rsid w:val="00F43C60"/>
    <w:rsid w:val="00F44B6F"/>
    <w:rsid w:val="00F45AA6"/>
    <w:rsid w:val="00F45F5C"/>
    <w:rsid w:val="00F46A97"/>
    <w:rsid w:val="00F4703F"/>
    <w:rsid w:val="00F472BE"/>
    <w:rsid w:val="00F5080F"/>
    <w:rsid w:val="00F52D3F"/>
    <w:rsid w:val="00F534EC"/>
    <w:rsid w:val="00F564C3"/>
    <w:rsid w:val="00F63917"/>
    <w:rsid w:val="00F63BC2"/>
    <w:rsid w:val="00F718A8"/>
    <w:rsid w:val="00F732CC"/>
    <w:rsid w:val="00F74223"/>
    <w:rsid w:val="00F75316"/>
    <w:rsid w:val="00F75BCE"/>
    <w:rsid w:val="00F8464F"/>
    <w:rsid w:val="00F84A3C"/>
    <w:rsid w:val="00F90D89"/>
    <w:rsid w:val="00F92E79"/>
    <w:rsid w:val="00F940B9"/>
    <w:rsid w:val="00F96F77"/>
    <w:rsid w:val="00FA2DBC"/>
    <w:rsid w:val="00FA5E85"/>
    <w:rsid w:val="00FB2D33"/>
    <w:rsid w:val="00FB31F3"/>
    <w:rsid w:val="00FB3F53"/>
    <w:rsid w:val="00FC34C0"/>
    <w:rsid w:val="00FC38AB"/>
    <w:rsid w:val="00FC5597"/>
    <w:rsid w:val="00FC5F86"/>
    <w:rsid w:val="00FC7CFB"/>
    <w:rsid w:val="00FD0C9F"/>
    <w:rsid w:val="00FD47BF"/>
    <w:rsid w:val="00FD69BF"/>
    <w:rsid w:val="00FD7AC0"/>
    <w:rsid w:val="00FE2C72"/>
    <w:rsid w:val="00FE4B3C"/>
    <w:rsid w:val="00FE55DA"/>
    <w:rsid w:val="00FE5986"/>
    <w:rsid w:val="00FF0ED3"/>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0206B7D8"/>
  <w15:docId w15:val="{2350F725-63C4-4A85-A42B-2641D68C1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StandardWeb">
    <w:name w:val="Normal (Web)"/>
    <w:basedOn w:val="Standard"/>
    <w:uiPriority w:val="99"/>
    <w:unhideWhenUsed/>
    <w:rsid w:val="00B47C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CD1Flietext-normal">
    <w:name w:val="_UCD_1Fließtext-normal"/>
    <w:rsid w:val="005E201B"/>
    <w:pPr>
      <w:widowControl w:val="0"/>
      <w:spacing w:after="0" w:line="260" w:lineRule="exact"/>
    </w:pPr>
    <w:rPr>
      <w:rFonts w:ascii="Flama Light" w:eastAsia="Times New Roman" w:hAnsi="Flama Light" w:cs="Times New Roman"/>
      <w:sz w:val="20"/>
      <w:szCs w:val="19"/>
      <w:lang w:eastAsia="de-DE"/>
    </w:rPr>
  </w:style>
  <w:style w:type="paragraph" w:customStyle="1" w:styleId="UCDAdresse">
    <w:name w:val="UCD_Adresse"/>
    <w:basedOn w:val="UCD1Flietext-normal"/>
    <w:rsid w:val="005E201B"/>
    <w:pPr>
      <w:framePr w:w="7938" w:h="1134" w:wrap="notBeside" w:vAnchor="page" w:hAnchor="page" w:x="1390" w:y="3346" w:anchorLock="1"/>
    </w:pPr>
  </w:style>
  <w:style w:type="paragraph" w:customStyle="1" w:styleId="UCDSeiteninfo">
    <w:name w:val="UCD_Seiteninfo"/>
    <w:basedOn w:val="Kopfzeile"/>
    <w:rsid w:val="005E201B"/>
    <w:pPr>
      <w:framePr w:w="7938" w:h="397" w:wrap="around" w:vAnchor="page" w:hAnchor="page" w:x="1390" w:y="2921" w:anchorLock="1"/>
      <w:tabs>
        <w:tab w:val="center" w:pos="4536"/>
        <w:tab w:val="right" w:pos="9072"/>
      </w:tabs>
      <w:spacing w:line="180" w:lineRule="exact"/>
      <w:ind w:right="0"/>
      <w:jc w:val="left"/>
    </w:pPr>
    <w:rPr>
      <w:rFonts w:ascii="Flama Bold" w:eastAsia="Times New Roman" w:hAnsi="Flama Bold" w:cs="Times New Roman"/>
      <w:spacing w:val="0"/>
      <w:sz w:val="12"/>
      <w:szCs w:val="12"/>
      <w:lang w:val="de-DE" w:eastAsia="de-DE"/>
    </w:rPr>
  </w:style>
  <w:style w:type="character" w:styleId="BesuchterLink">
    <w:name w:val="FollowedHyperlink"/>
    <w:basedOn w:val="Absatz-Standardschriftart"/>
    <w:uiPriority w:val="99"/>
    <w:semiHidden/>
    <w:unhideWhenUsed/>
    <w:rsid w:val="00EB67FD"/>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yMlFN8V4qW4"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3" Type="http://schemas.openxmlformats.org/officeDocument/2006/relationships/image" Target="media/image7.wmf"/><Relationship Id="rId2" Type="http://schemas.openxmlformats.org/officeDocument/2006/relationships/image" Target="media/image6.emf"/><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3" Type="http://schemas.openxmlformats.org/officeDocument/2006/relationships/image" Target="media/image7.wmf"/><Relationship Id="rId2" Type="http://schemas.openxmlformats.org/officeDocument/2006/relationships/image" Target="media/image6.emf"/><Relationship Id="rId1" Type="http://schemas.openxmlformats.org/officeDocument/2006/relationships/image" Target="media/image5.w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540F7-7854-4161-9E2A-D660B6E13F6C}">
  <ds:schemaRefs>
    <ds:schemaRef ds:uri="http://schemas.openxmlformats.org/officeDocument/2006/bibliography"/>
  </ds:schemaRefs>
</ds:datastoreItem>
</file>

<file path=customXml/itemProps2.xml><?xml version="1.0" encoding="utf-8"?>
<ds:datastoreItem xmlns:ds="http://schemas.openxmlformats.org/officeDocument/2006/customXml" ds:itemID="{5113F7F7-76E2-47BF-9610-195B61061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1242</Words>
  <Characters>7825</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22</cp:revision>
  <cp:lastPrinted>2019-05-27T13:57:00Z</cp:lastPrinted>
  <dcterms:created xsi:type="dcterms:W3CDTF">2019-05-23T09:07:00Z</dcterms:created>
  <dcterms:modified xsi:type="dcterms:W3CDTF">2019-05-27T13:57:00Z</dcterms:modified>
</cp:coreProperties>
</file>