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F3" w:rsidRPr="00062A96" w:rsidRDefault="00A21A78" w:rsidP="00A21A78">
      <w:pPr>
        <w:spacing w:after="0" w:line="240" w:lineRule="atLeast"/>
        <w:jc w:val="center"/>
        <w:rPr>
          <w:rFonts w:ascii="Poppins" w:eastAsiaTheme="majorEastAsia" w:hAnsi="Poppins" w:cs="Poppins"/>
          <w:b/>
          <w:spacing w:val="-10"/>
          <w:kern w:val="28"/>
          <w:sz w:val="44"/>
          <w:szCs w:val="56"/>
        </w:rPr>
      </w:pPr>
      <w:proofErr w:type="spellStart"/>
      <w:r w:rsidRPr="00062A96">
        <w:rPr>
          <w:rFonts w:ascii="Poppins" w:eastAsiaTheme="majorEastAsia" w:hAnsi="Poppins" w:cs="Poppins"/>
          <w:b/>
          <w:spacing w:val="-10"/>
          <w:kern w:val="28"/>
          <w:sz w:val="44"/>
          <w:szCs w:val="56"/>
        </w:rPr>
        <w:t>Jose</w:t>
      </w:r>
      <w:proofErr w:type="spellEnd"/>
      <w:r w:rsidRPr="00062A96">
        <w:rPr>
          <w:rFonts w:ascii="Poppins" w:eastAsiaTheme="majorEastAsia" w:hAnsi="Poppins" w:cs="Poppins"/>
          <w:b/>
          <w:spacing w:val="-10"/>
          <w:kern w:val="28"/>
          <w:sz w:val="44"/>
          <w:szCs w:val="56"/>
        </w:rPr>
        <w:t xml:space="preserve"> Urrutia y Belén Naranjo: Hacer piña con el equipo tiene premio</w:t>
      </w:r>
    </w:p>
    <w:p w:rsidR="00A21A78" w:rsidRDefault="00A21A78" w:rsidP="00A21A78">
      <w:pPr>
        <w:spacing w:after="0" w:line="240" w:lineRule="atLeast"/>
        <w:jc w:val="center"/>
        <w:rPr>
          <w:rFonts w:ascii="Arial Narrow" w:eastAsiaTheme="majorEastAsia" w:hAnsi="Arial Narrow" w:cstheme="majorBidi"/>
          <w:spacing w:val="-10"/>
          <w:kern w:val="28"/>
          <w:sz w:val="56"/>
          <w:szCs w:val="56"/>
        </w:rPr>
      </w:pPr>
    </w:p>
    <w:p w:rsidR="00A21A78" w:rsidRPr="00A21A78" w:rsidRDefault="00A21A78" w:rsidP="00A21A78">
      <w:pPr>
        <w:spacing w:after="0" w:line="240" w:lineRule="atLeast"/>
        <w:jc w:val="center"/>
        <w:rPr>
          <w:rFonts w:ascii="Poppins" w:eastAsiaTheme="majorEastAsia" w:hAnsi="Poppins" w:cs="Poppins"/>
          <w:b/>
          <w:spacing w:val="-10"/>
          <w:kern w:val="28"/>
        </w:rPr>
      </w:pPr>
      <w:r w:rsidRPr="00A21A78">
        <w:rPr>
          <w:rFonts w:ascii="Poppins" w:eastAsiaTheme="majorEastAsia" w:hAnsi="Poppins" w:cs="Poppins"/>
          <w:b/>
          <w:spacing w:val="-10"/>
          <w:kern w:val="28"/>
        </w:rPr>
        <w:t xml:space="preserve">El equipo formado por ambos peluqueros alcanza la final los International </w:t>
      </w:r>
      <w:proofErr w:type="spellStart"/>
      <w:r w:rsidRPr="00A21A78">
        <w:rPr>
          <w:rFonts w:ascii="Poppins" w:eastAsiaTheme="majorEastAsia" w:hAnsi="Poppins" w:cs="Poppins"/>
          <w:b/>
          <w:spacing w:val="-10"/>
          <w:kern w:val="28"/>
        </w:rPr>
        <w:t>Visionary</w:t>
      </w:r>
      <w:proofErr w:type="spellEnd"/>
      <w:r w:rsidRPr="00A21A78">
        <w:rPr>
          <w:rFonts w:ascii="Poppins" w:eastAsiaTheme="majorEastAsia" w:hAnsi="Poppins" w:cs="Poppins"/>
          <w:b/>
          <w:spacing w:val="-10"/>
          <w:kern w:val="28"/>
        </w:rPr>
        <w:t xml:space="preserve"> </w:t>
      </w:r>
      <w:proofErr w:type="spellStart"/>
      <w:r w:rsidRPr="00A21A78">
        <w:rPr>
          <w:rFonts w:ascii="Poppins" w:eastAsiaTheme="majorEastAsia" w:hAnsi="Poppins" w:cs="Poppins"/>
          <w:b/>
          <w:spacing w:val="-10"/>
          <w:kern w:val="28"/>
        </w:rPr>
        <w:t>Awards</w:t>
      </w:r>
      <w:proofErr w:type="spellEnd"/>
      <w:r w:rsidRPr="00A21A78">
        <w:rPr>
          <w:rFonts w:ascii="Poppins" w:eastAsiaTheme="majorEastAsia" w:hAnsi="Poppins" w:cs="Poppins"/>
          <w:b/>
          <w:spacing w:val="-10"/>
          <w:kern w:val="28"/>
        </w:rPr>
        <w:t xml:space="preserve"> en la categoría </w:t>
      </w:r>
      <w:proofErr w:type="spellStart"/>
      <w:r w:rsidRPr="00A21A78">
        <w:rPr>
          <w:rFonts w:ascii="Poppins" w:eastAsiaTheme="majorEastAsia" w:hAnsi="Poppins" w:cs="Poppins"/>
          <w:b/>
          <w:i/>
          <w:spacing w:val="-10"/>
          <w:kern w:val="28"/>
        </w:rPr>
        <w:t>Cut</w:t>
      </w:r>
      <w:proofErr w:type="spellEnd"/>
      <w:r w:rsidRPr="00A21A78">
        <w:rPr>
          <w:rFonts w:ascii="Poppins" w:eastAsiaTheme="majorEastAsia" w:hAnsi="Poppins" w:cs="Poppins"/>
          <w:b/>
          <w:i/>
          <w:spacing w:val="-10"/>
          <w:kern w:val="28"/>
        </w:rPr>
        <w:t xml:space="preserve"> &amp; Color.</w:t>
      </w:r>
      <w:r w:rsidRPr="00A21A78">
        <w:rPr>
          <w:rFonts w:ascii="Poppins" w:eastAsiaTheme="majorEastAsia" w:hAnsi="Poppins" w:cs="Poppins"/>
          <w:b/>
          <w:spacing w:val="-10"/>
          <w:kern w:val="28"/>
        </w:rPr>
        <w:t xml:space="preserve"> Es la primera vez que Urrutia es nominado a unos premios junto con una compañera de equipo. Sin embargo, no es l</w:t>
      </w:r>
      <w:r>
        <w:rPr>
          <w:rFonts w:ascii="Poppins" w:eastAsiaTheme="majorEastAsia" w:hAnsi="Poppins" w:cs="Poppins"/>
          <w:b/>
          <w:spacing w:val="-10"/>
          <w:kern w:val="28"/>
        </w:rPr>
        <w:t>a primera vez que un miembro de</w:t>
      </w:r>
      <w:r w:rsidRPr="00A21A78">
        <w:rPr>
          <w:rFonts w:ascii="Poppins" w:eastAsiaTheme="majorEastAsia" w:hAnsi="Poppins" w:cs="Poppins"/>
          <w:b/>
          <w:spacing w:val="-10"/>
          <w:kern w:val="28"/>
        </w:rPr>
        <w:t xml:space="preserve"> su </w:t>
      </w:r>
      <w:proofErr w:type="spellStart"/>
      <w:r w:rsidRPr="00A21A78">
        <w:rPr>
          <w:rFonts w:ascii="Poppins" w:eastAsiaTheme="majorEastAsia" w:hAnsi="Poppins" w:cs="Poppins"/>
          <w:b/>
          <w:spacing w:val="-10"/>
          <w:kern w:val="28"/>
        </w:rPr>
        <w:t>team</w:t>
      </w:r>
      <w:proofErr w:type="spellEnd"/>
      <w:r w:rsidRPr="00A21A78">
        <w:rPr>
          <w:rFonts w:ascii="Poppins" w:eastAsiaTheme="majorEastAsia" w:hAnsi="Poppins" w:cs="Poppins"/>
          <w:b/>
          <w:spacing w:val="-10"/>
          <w:kern w:val="28"/>
        </w:rPr>
        <w:t xml:space="preserve"> es premiado.  Sucedió con Alazne González, otra compañera</w:t>
      </w:r>
      <w:r>
        <w:rPr>
          <w:rFonts w:ascii="Poppins" w:eastAsiaTheme="majorEastAsia" w:hAnsi="Poppins" w:cs="Poppins"/>
          <w:b/>
          <w:spacing w:val="-10"/>
          <w:kern w:val="28"/>
        </w:rPr>
        <w:t xml:space="preserve"> de Peluquería José Urrutia</w:t>
      </w:r>
      <w:r w:rsidRPr="00A21A78">
        <w:rPr>
          <w:rFonts w:ascii="Poppins" w:eastAsiaTheme="majorEastAsia" w:hAnsi="Poppins" w:cs="Poppins"/>
          <w:b/>
          <w:spacing w:val="-10"/>
          <w:kern w:val="28"/>
        </w:rPr>
        <w:t xml:space="preserve">, quien recibió en </w:t>
      </w:r>
      <w:r>
        <w:rPr>
          <w:rFonts w:ascii="Poppins" w:eastAsiaTheme="majorEastAsia" w:hAnsi="Poppins" w:cs="Poppins"/>
          <w:b/>
          <w:spacing w:val="-10"/>
          <w:kern w:val="28"/>
        </w:rPr>
        <w:t>2019</w:t>
      </w:r>
      <w:r w:rsidRPr="00A21A78">
        <w:rPr>
          <w:rFonts w:ascii="Poppins" w:eastAsiaTheme="majorEastAsia" w:hAnsi="Poppins" w:cs="Poppins"/>
          <w:b/>
          <w:spacing w:val="-10"/>
          <w:kern w:val="28"/>
        </w:rPr>
        <w:t xml:space="preserve"> un Fígaro como Peluquer</w:t>
      </w:r>
      <w:r>
        <w:rPr>
          <w:rFonts w:ascii="Poppins" w:eastAsiaTheme="majorEastAsia" w:hAnsi="Poppins" w:cs="Poppins"/>
          <w:b/>
          <w:spacing w:val="-10"/>
          <w:kern w:val="28"/>
        </w:rPr>
        <w:t>a</w:t>
      </w:r>
      <w:r w:rsidRPr="00A21A78">
        <w:rPr>
          <w:rFonts w:ascii="Poppins" w:eastAsiaTheme="majorEastAsia" w:hAnsi="Poppins" w:cs="Poppins"/>
          <w:b/>
          <w:spacing w:val="-10"/>
          <w:kern w:val="28"/>
        </w:rPr>
        <w:t xml:space="preserve"> Revelación, lo que viene a demostrar el interés del peluquero por empoderar a su equipo.</w:t>
      </w:r>
    </w:p>
    <w:p w:rsidR="007C5003" w:rsidRDefault="007C5003" w:rsidP="007C5003">
      <w:pPr>
        <w:spacing w:after="200" w:line="276" w:lineRule="auto"/>
        <w:jc w:val="both"/>
        <w:rPr>
          <w:rFonts w:ascii="Arial Narrow" w:hAnsi="Arial Narrow" w:cs="Arial"/>
          <w:color w:val="222222"/>
          <w:sz w:val="24"/>
          <w:szCs w:val="19"/>
          <w:shd w:val="clear" w:color="auto" w:fill="FFFFFF"/>
        </w:rPr>
      </w:pPr>
      <w:r w:rsidRPr="00FA07EB">
        <w:rPr>
          <w:rFonts w:ascii="Arial Narrow" w:hAnsi="Arial Narrow" w:cs="Arial"/>
          <w:color w:val="222222"/>
          <w:sz w:val="24"/>
          <w:szCs w:val="19"/>
          <w:shd w:val="clear" w:color="auto" w:fill="FFFFFF"/>
        </w:rPr>
        <w:t xml:space="preserve">. </w:t>
      </w:r>
    </w:p>
    <w:p w:rsidR="00A21A78" w:rsidRPr="00A21A78" w:rsidRDefault="00ED61F0" w:rsidP="00A21A78">
      <w:p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  <w:r>
        <w:rPr>
          <w:rFonts w:ascii="Poppins" w:eastAsia="Times New Roman" w:hAnsi="Poppins" w:cs="Poppins"/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181610</wp:posOffset>
            </wp:positionV>
            <wp:extent cx="2027555" cy="2703195"/>
            <wp:effectExtent l="152400" t="152400" r="353695" b="36385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se Urrutia y Belén Naranj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2703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A78" w:rsidRPr="00A21A78">
        <w:rPr>
          <w:rFonts w:ascii="Poppins" w:eastAsia="Times New Roman" w:hAnsi="Poppins" w:cs="Poppins"/>
          <w:sz w:val="20"/>
          <w:szCs w:val="20"/>
          <w:lang w:eastAsia="es-ES"/>
        </w:rPr>
        <w:t xml:space="preserve">La nominación de </w:t>
      </w:r>
      <w:proofErr w:type="spellStart"/>
      <w:r w:rsidR="00A21A78" w:rsidRPr="00A21A78">
        <w:rPr>
          <w:rFonts w:ascii="Poppins" w:eastAsia="Times New Roman" w:hAnsi="Poppins" w:cs="Poppins"/>
          <w:b/>
          <w:sz w:val="20"/>
          <w:szCs w:val="20"/>
          <w:lang w:eastAsia="es-ES"/>
        </w:rPr>
        <w:t>Jose</w:t>
      </w:r>
      <w:proofErr w:type="spellEnd"/>
      <w:r w:rsidR="00A21A78" w:rsidRPr="00A21A78">
        <w:rPr>
          <w:rFonts w:ascii="Poppins" w:eastAsia="Times New Roman" w:hAnsi="Poppins" w:cs="Poppins"/>
          <w:b/>
          <w:sz w:val="20"/>
          <w:szCs w:val="20"/>
          <w:lang w:eastAsia="es-ES"/>
        </w:rPr>
        <w:t xml:space="preserve"> Urrutia</w:t>
      </w:r>
      <w:r w:rsidR="00A21A78" w:rsidRPr="00A21A78">
        <w:rPr>
          <w:rFonts w:ascii="Poppins" w:eastAsia="Times New Roman" w:hAnsi="Poppins" w:cs="Poppins"/>
          <w:sz w:val="20"/>
          <w:szCs w:val="20"/>
          <w:lang w:eastAsia="es-ES"/>
        </w:rPr>
        <w:t xml:space="preserve"> con una compañera no es casualidad, sino que se debe al esfuerzo del peluquero por involucrar a su equipo en todos los aspectos de la profesión y la peluquería creativa no es una excepción. Más allá del posible reconocimiento obtenido, lo que se consigue es </w:t>
      </w:r>
      <w:r w:rsidR="00A21A78" w:rsidRPr="00A21A78">
        <w:rPr>
          <w:rFonts w:ascii="Poppins" w:eastAsia="Times New Roman" w:hAnsi="Poppins" w:cs="Poppins"/>
          <w:b/>
          <w:sz w:val="20"/>
          <w:szCs w:val="20"/>
          <w:lang w:eastAsia="es-ES"/>
        </w:rPr>
        <w:t>cohesionar y transmitir con pasión los valores de marca</w:t>
      </w:r>
      <w:r w:rsidR="00A21A78" w:rsidRPr="00A21A78">
        <w:rPr>
          <w:rFonts w:ascii="Poppins" w:eastAsia="Times New Roman" w:hAnsi="Poppins" w:cs="Poppins"/>
          <w:sz w:val="20"/>
          <w:szCs w:val="20"/>
          <w:lang w:eastAsia="es-ES"/>
        </w:rPr>
        <w:t xml:space="preserve">, además, de </w:t>
      </w:r>
      <w:r w:rsidR="00A21A78" w:rsidRPr="00A21A78">
        <w:rPr>
          <w:rFonts w:ascii="Poppins" w:eastAsia="Times New Roman" w:hAnsi="Poppins" w:cs="Poppins"/>
          <w:b/>
          <w:sz w:val="20"/>
          <w:szCs w:val="20"/>
          <w:lang w:eastAsia="es-ES"/>
        </w:rPr>
        <w:t>proyectar la carrera</w:t>
      </w:r>
      <w:r w:rsidR="00A21A78" w:rsidRPr="00A21A78">
        <w:rPr>
          <w:rFonts w:ascii="Poppins" w:eastAsia="Times New Roman" w:hAnsi="Poppins" w:cs="Poppins"/>
          <w:sz w:val="20"/>
          <w:szCs w:val="20"/>
          <w:lang w:eastAsia="es-ES"/>
        </w:rPr>
        <w:t xml:space="preserve"> de cada uno ellos, así como la del salón.</w:t>
      </w:r>
    </w:p>
    <w:p w:rsidR="00A21A78" w:rsidRPr="00A21A78" w:rsidRDefault="00A21A78" w:rsidP="00A21A78">
      <w:p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</w:p>
    <w:p w:rsidR="00A21A78" w:rsidRDefault="00A21A78" w:rsidP="00A21A78">
      <w:p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  <w:r w:rsidRPr="00A21A78">
        <w:rPr>
          <w:rFonts w:ascii="Poppins" w:eastAsia="Times New Roman" w:hAnsi="Poppins" w:cs="Poppins"/>
          <w:sz w:val="20"/>
          <w:szCs w:val="20"/>
          <w:lang w:eastAsia="es-ES"/>
        </w:rPr>
        <w:t xml:space="preserve">Para </w:t>
      </w:r>
      <w:proofErr w:type="spellStart"/>
      <w:r w:rsidRPr="00A21A78">
        <w:rPr>
          <w:rFonts w:ascii="Poppins" w:eastAsia="Times New Roman" w:hAnsi="Poppins" w:cs="Poppins"/>
          <w:sz w:val="20"/>
          <w:szCs w:val="20"/>
          <w:lang w:eastAsia="es-ES"/>
        </w:rPr>
        <w:t>Jose</w:t>
      </w:r>
      <w:proofErr w:type="spellEnd"/>
      <w:r w:rsidRPr="00A21A78">
        <w:rPr>
          <w:rFonts w:ascii="Poppins" w:eastAsia="Times New Roman" w:hAnsi="Poppins" w:cs="Poppins"/>
          <w:sz w:val="20"/>
          <w:szCs w:val="20"/>
          <w:lang w:eastAsia="es-ES"/>
        </w:rPr>
        <w:t xml:space="preserve"> Urrutia no es su primera nominación, </w:t>
      </w:r>
      <w:r w:rsidRPr="00A21A78">
        <w:rPr>
          <w:rFonts w:ascii="Poppins" w:eastAsia="Times New Roman" w:hAnsi="Poppins" w:cs="Poppins"/>
          <w:b/>
          <w:sz w:val="20"/>
          <w:szCs w:val="20"/>
          <w:lang w:eastAsia="es-ES"/>
        </w:rPr>
        <w:t>resultó finalista en la pasada edición</w:t>
      </w:r>
      <w:r w:rsidRPr="00A21A78">
        <w:rPr>
          <w:rFonts w:ascii="Poppins" w:eastAsia="Times New Roman" w:hAnsi="Poppins" w:cs="Poppins"/>
          <w:sz w:val="20"/>
          <w:szCs w:val="20"/>
          <w:lang w:eastAsia="es-ES"/>
        </w:rPr>
        <w:t xml:space="preserve"> en la categoría </w:t>
      </w:r>
      <w:proofErr w:type="spellStart"/>
      <w:r w:rsidRPr="00A21A78">
        <w:rPr>
          <w:rFonts w:ascii="Poppins" w:eastAsia="Times New Roman" w:hAnsi="Poppins" w:cs="Poppins"/>
          <w:i/>
          <w:sz w:val="20"/>
          <w:szCs w:val="20"/>
          <w:lang w:eastAsia="es-ES"/>
        </w:rPr>
        <w:t>Mens</w:t>
      </w:r>
      <w:proofErr w:type="spellEnd"/>
      <w:r w:rsidRPr="00A21A78">
        <w:rPr>
          <w:rFonts w:ascii="Poppins" w:eastAsia="Times New Roman" w:hAnsi="Poppins" w:cs="Poppins"/>
          <w:sz w:val="20"/>
          <w:szCs w:val="20"/>
          <w:lang w:eastAsia="es-ES"/>
        </w:rPr>
        <w:t>. Sobre la colección, asegura que: "Nuestra colección es una colec</w:t>
      </w:r>
      <w:bookmarkStart w:id="0" w:name="_GoBack"/>
      <w:bookmarkEnd w:id="0"/>
      <w:r w:rsidRPr="00A21A78">
        <w:rPr>
          <w:rFonts w:ascii="Poppins" w:eastAsia="Times New Roman" w:hAnsi="Poppins" w:cs="Poppins"/>
          <w:sz w:val="20"/>
          <w:szCs w:val="20"/>
          <w:lang w:eastAsia="es-ES"/>
        </w:rPr>
        <w:t>ción muy fresca y no muy estereotipada para lo que estamos acostumbrados a ver. Se ve movimiento e, incluso, diría que parece que se va a mover. Yo creo que esa sensación ha podido cautivar al jurado. Trasmite, no cabellos sujetos a lo estático, buscando lo comercial, pero librándose de la perfección."</w:t>
      </w:r>
    </w:p>
    <w:p w:rsidR="00A21A78" w:rsidRPr="00A21A78" w:rsidRDefault="00A21A78" w:rsidP="00A21A78">
      <w:p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</w:p>
    <w:p w:rsidR="00A21A78" w:rsidRPr="00A21A78" w:rsidRDefault="00A21A78" w:rsidP="00A21A78">
      <w:p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  <w:r w:rsidRPr="00A21A78">
        <w:rPr>
          <w:rFonts w:ascii="Poppins" w:eastAsia="Times New Roman" w:hAnsi="Poppins" w:cs="Poppins"/>
          <w:sz w:val="20"/>
          <w:szCs w:val="20"/>
          <w:lang w:eastAsia="es-ES"/>
        </w:rPr>
        <w:t>Para lograr este nuevo éxito ha contado con la colaboración de</w:t>
      </w:r>
      <w:r w:rsidRPr="00A21A78">
        <w:rPr>
          <w:rFonts w:ascii="Poppins" w:eastAsia="Times New Roman" w:hAnsi="Poppins" w:cs="Poppins"/>
          <w:b/>
          <w:sz w:val="20"/>
          <w:szCs w:val="20"/>
          <w:lang w:eastAsia="es-ES"/>
        </w:rPr>
        <w:t xml:space="preserve"> Belén Naranjo</w:t>
      </w:r>
      <w:r w:rsidRPr="00A21A78">
        <w:rPr>
          <w:rFonts w:ascii="Poppins" w:eastAsia="Times New Roman" w:hAnsi="Poppins" w:cs="Poppins"/>
          <w:sz w:val="20"/>
          <w:szCs w:val="20"/>
          <w:lang w:eastAsia="es-ES"/>
        </w:rPr>
        <w:t xml:space="preserve">, miembro de su equipo en el salón. Un hecho que hace resaltar la importancia de animar y hacer cómplices a los compañeros de profesión para </w:t>
      </w:r>
      <w:r w:rsidRPr="00A21A78">
        <w:rPr>
          <w:rFonts w:ascii="Poppins" w:eastAsia="Times New Roman" w:hAnsi="Poppins" w:cs="Poppins"/>
          <w:b/>
          <w:sz w:val="20"/>
          <w:szCs w:val="20"/>
          <w:lang w:eastAsia="es-ES"/>
        </w:rPr>
        <w:t>hacer crecer la peluquería creativa en nuestro país</w:t>
      </w:r>
      <w:r w:rsidRPr="00A21A78">
        <w:rPr>
          <w:rFonts w:ascii="Poppins" w:eastAsia="Times New Roman" w:hAnsi="Poppins" w:cs="Poppins"/>
          <w:sz w:val="20"/>
          <w:szCs w:val="20"/>
          <w:lang w:eastAsia="es-ES"/>
        </w:rPr>
        <w:t>: "La motivación de mis compañeras, en este caso con Belén Naranjo, ha sido una sincronía especial, dejándonos llevar ambos dos y construyendo de la mano. ¡Para mí verlas tan involucradas y observarlas crear es todo un lujo, es increíble!</w:t>
      </w:r>
    </w:p>
    <w:p w:rsidR="00A21A78" w:rsidRPr="00A21A78" w:rsidRDefault="00A21A78" w:rsidP="00A21A78">
      <w:p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</w:p>
    <w:p w:rsidR="00A21A78" w:rsidRPr="00A21A78" w:rsidRDefault="00A21A78" w:rsidP="00A21A78">
      <w:p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  <w:proofErr w:type="spellStart"/>
      <w:r w:rsidRPr="00A21A78">
        <w:rPr>
          <w:rFonts w:ascii="Poppins" w:eastAsia="Times New Roman" w:hAnsi="Poppins" w:cs="Poppins"/>
          <w:sz w:val="20"/>
          <w:szCs w:val="20"/>
          <w:lang w:eastAsia="es-ES"/>
        </w:rPr>
        <w:t>Jose</w:t>
      </w:r>
      <w:proofErr w:type="spellEnd"/>
      <w:r w:rsidRPr="00A21A78">
        <w:rPr>
          <w:rFonts w:ascii="Poppins" w:eastAsia="Times New Roman" w:hAnsi="Poppins" w:cs="Poppins"/>
          <w:sz w:val="20"/>
          <w:szCs w:val="20"/>
          <w:lang w:eastAsia="es-ES"/>
        </w:rPr>
        <w:t xml:space="preserve"> Urrutia </w:t>
      </w:r>
      <w:r w:rsidRPr="00A21A78">
        <w:rPr>
          <w:rFonts w:ascii="Poppins" w:eastAsia="Times New Roman" w:hAnsi="Poppins" w:cs="Poppins"/>
          <w:b/>
          <w:sz w:val="20"/>
          <w:szCs w:val="20"/>
          <w:lang w:eastAsia="es-ES"/>
        </w:rPr>
        <w:t>cuenta con una carrera profesional llena de éxitos</w:t>
      </w:r>
      <w:r w:rsidRPr="00A21A78">
        <w:rPr>
          <w:rFonts w:ascii="Poppins" w:eastAsia="Times New Roman" w:hAnsi="Poppins" w:cs="Poppins"/>
          <w:sz w:val="20"/>
          <w:szCs w:val="20"/>
          <w:lang w:eastAsia="es-ES"/>
        </w:rPr>
        <w:t>, aunque cada nuevo logro lo sigue viviendo con la misma ilusión: "Ni me lo creía el año pasado, así que dos años consecutivos, imagínate. Yo lo veía en directo en Londres cuando viajaba para ver a mi compañero y amigo, Carlos Valiente, y ahora dos años seguidos nosotros, ¡madre mía!", afirma el peluquero. Sin embargo, el sueño por resultar ganador no se detiene: "Como no siempre pensando en grande, ya somos finalistas, pero me gustaría un puesto importante en la final. Aunque, viéndonos donde estamos y encima con una de mis compañeras, Belén Naranjo, ya sería un gran triunfo.", concluye.</w:t>
      </w:r>
    </w:p>
    <w:p w:rsidR="00EA64F3" w:rsidRDefault="00ED61F0" w:rsidP="001E644E">
      <w:pPr>
        <w:jc w:val="center"/>
        <w:rPr>
          <w:b/>
          <w:sz w:val="24"/>
          <w:szCs w:val="24"/>
        </w:rPr>
      </w:pPr>
      <w:r>
        <w:rPr>
          <w:rFonts w:ascii="Poppins" w:eastAsia="Times New Roman" w:hAnsi="Poppins" w:cs="Poppins"/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58240" behindDoc="0" locked="0" layoutInCell="1" allowOverlap="1" wp14:anchorId="6D60CB6B" wp14:editId="3568C321">
            <wp:simplePos x="0" y="0"/>
            <wp:positionH relativeFrom="column">
              <wp:posOffset>969065</wp:posOffset>
            </wp:positionH>
            <wp:positionV relativeFrom="paragraph">
              <wp:posOffset>414213</wp:posOffset>
            </wp:positionV>
            <wp:extent cx="1944370" cy="2916555"/>
            <wp:effectExtent l="152400" t="152400" r="360680" b="36004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se Urrut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2916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ppins" w:eastAsia="Times New Roman" w:hAnsi="Poppins" w:cs="Poppins"/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59264" behindDoc="0" locked="0" layoutInCell="1" allowOverlap="1" wp14:anchorId="507DDA7D" wp14:editId="0733BE90">
            <wp:simplePos x="0" y="0"/>
            <wp:positionH relativeFrom="column">
              <wp:posOffset>3096536</wp:posOffset>
            </wp:positionH>
            <wp:positionV relativeFrom="paragraph">
              <wp:posOffset>394389</wp:posOffset>
            </wp:positionV>
            <wp:extent cx="1868557" cy="2970069"/>
            <wp:effectExtent l="152400" t="152400" r="360680" b="3638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én Naranjo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583" cy="2974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64F3" w:rsidSect="00A7012A">
      <w:headerReference w:type="default" r:id="rId10"/>
      <w:footerReference w:type="default" r:id="rId11"/>
      <w:pgSz w:w="11906" w:h="16838"/>
      <w:pgMar w:top="-1985" w:right="1134" w:bottom="142" w:left="1134" w:header="142" w:footer="1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0E" w:rsidRDefault="00863D0E" w:rsidP="00346B82">
      <w:pPr>
        <w:spacing w:after="0" w:line="240" w:lineRule="auto"/>
      </w:pPr>
      <w:r>
        <w:separator/>
      </w:r>
    </w:p>
  </w:endnote>
  <w:endnote w:type="continuationSeparator" w:id="0">
    <w:p w:rsidR="00863D0E" w:rsidRDefault="00863D0E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1E" w:rsidRDefault="0087621E" w:rsidP="0087621E">
    <w:pPr>
      <w:pBdr>
        <w:bottom w:val="single" w:sz="4" w:space="1" w:color="auto"/>
      </w:pBdr>
      <w:spacing w:after="0"/>
      <w:jc w:val="center"/>
      <w:rPr>
        <w:rFonts w:ascii="Tahoma" w:hAnsi="Tahoma" w:cs="Tahoma"/>
        <w:b/>
        <w:sz w:val="20"/>
        <w:szCs w:val="20"/>
        <w:u w:val="single"/>
      </w:rPr>
    </w:pPr>
  </w:p>
  <w:p w:rsidR="0087621E" w:rsidRDefault="0087621E" w:rsidP="00DB5AC2">
    <w:pPr>
      <w:spacing w:after="0"/>
      <w:jc w:val="center"/>
      <w:rPr>
        <w:rFonts w:ascii="Tahoma" w:hAnsi="Tahoma" w:cs="Tahoma"/>
        <w:b/>
        <w:sz w:val="20"/>
        <w:szCs w:val="20"/>
        <w:u w:val="single"/>
      </w:rPr>
    </w:pPr>
  </w:p>
  <w:p w:rsidR="00AA1057" w:rsidRPr="00642430" w:rsidRDefault="00AA1057" w:rsidP="00AA1057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:rsidR="00AA1057" w:rsidRPr="00642430" w:rsidRDefault="00863D0E" w:rsidP="00AA1057">
    <w:pPr>
      <w:spacing w:after="0"/>
      <w:jc w:val="center"/>
      <w:rPr>
        <w:rFonts w:ascii="Poppins" w:hAnsi="Poppins" w:cs="Poppins"/>
        <w:sz w:val="18"/>
        <w:szCs w:val="18"/>
      </w:rPr>
    </w:pPr>
    <w:hyperlink r:id="rId1" w:history="1">
      <w:r w:rsidR="00AA1057"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  <w:p w:rsidR="00DB5AC2" w:rsidRDefault="00092207" w:rsidP="00AA1057">
    <w:pPr>
      <w:spacing w:after="0"/>
      <w:jc w:val="center"/>
    </w:pPr>
    <w:r w:rsidRPr="00642430">
      <w:rPr>
        <w:rFonts w:ascii="Poppins" w:hAnsi="Poppins" w:cs="Poppins"/>
        <w:noProof/>
        <w:sz w:val="72"/>
        <w:lang w:val="ca-ES" w:eastAsia="ca-ES"/>
      </w:rPr>
      <w:drawing>
        <wp:anchor distT="0" distB="0" distL="114300" distR="114300" simplePos="0" relativeHeight="251659264" behindDoc="0" locked="0" layoutInCell="1" allowOverlap="1" wp14:anchorId="12A6A798" wp14:editId="1E7831E9">
          <wp:simplePos x="0" y="0"/>
          <wp:positionH relativeFrom="margin">
            <wp:posOffset>2555240</wp:posOffset>
          </wp:positionH>
          <wp:positionV relativeFrom="margin">
            <wp:posOffset>8543925</wp:posOffset>
          </wp:positionV>
          <wp:extent cx="1009650" cy="706796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0E" w:rsidRDefault="00863D0E" w:rsidP="00346B82">
      <w:pPr>
        <w:spacing w:after="0" w:line="240" w:lineRule="auto"/>
      </w:pPr>
      <w:r>
        <w:separator/>
      </w:r>
    </w:p>
  </w:footnote>
  <w:footnote w:type="continuationSeparator" w:id="0">
    <w:p w:rsidR="00863D0E" w:rsidRDefault="00863D0E" w:rsidP="0034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12A" w:rsidRDefault="00A7012A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60288" behindDoc="0" locked="0" layoutInCell="1" allowOverlap="1" wp14:anchorId="6CC04FBA" wp14:editId="28BF7E0F">
          <wp:simplePos x="0" y="0"/>
          <wp:positionH relativeFrom="column">
            <wp:posOffset>2042160</wp:posOffset>
          </wp:positionH>
          <wp:positionV relativeFrom="paragraph">
            <wp:posOffset>29845</wp:posOffset>
          </wp:positionV>
          <wp:extent cx="1847850" cy="898525"/>
          <wp:effectExtent l="0" t="0" r="0" b="0"/>
          <wp:wrapTopAndBottom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26" b="26126"/>
                  <a:stretch/>
                </pic:blipFill>
                <pic:spPr bwMode="auto">
                  <a:xfrm>
                    <a:off x="0" y="0"/>
                    <a:ext cx="1847850" cy="898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7012A" w:rsidRDefault="00A701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D5"/>
    <w:rsid w:val="00017236"/>
    <w:rsid w:val="00051846"/>
    <w:rsid w:val="00062A96"/>
    <w:rsid w:val="00092207"/>
    <w:rsid w:val="000A59D2"/>
    <w:rsid w:val="000A7894"/>
    <w:rsid w:val="000B65CA"/>
    <w:rsid w:val="000C5EF0"/>
    <w:rsid w:val="000C6D0A"/>
    <w:rsid w:val="00130F0D"/>
    <w:rsid w:val="001435AD"/>
    <w:rsid w:val="00145CE9"/>
    <w:rsid w:val="001460E5"/>
    <w:rsid w:val="00170B5D"/>
    <w:rsid w:val="001C541C"/>
    <w:rsid w:val="001E644E"/>
    <w:rsid w:val="001F57C6"/>
    <w:rsid w:val="002330EF"/>
    <w:rsid w:val="0027707A"/>
    <w:rsid w:val="002C73E4"/>
    <w:rsid w:val="002E2756"/>
    <w:rsid w:val="002E48FA"/>
    <w:rsid w:val="00305885"/>
    <w:rsid w:val="0030751D"/>
    <w:rsid w:val="00346B82"/>
    <w:rsid w:val="00362B7D"/>
    <w:rsid w:val="00410BB9"/>
    <w:rsid w:val="00477EA4"/>
    <w:rsid w:val="004B662B"/>
    <w:rsid w:val="004D5782"/>
    <w:rsid w:val="004F28D5"/>
    <w:rsid w:val="00503F88"/>
    <w:rsid w:val="0050467F"/>
    <w:rsid w:val="00507B73"/>
    <w:rsid w:val="00586749"/>
    <w:rsid w:val="005959B5"/>
    <w:rsid w:val="005D48E8"/>
    <w:rsid w:val="005E077F"/>
    <w:rsid w:val="0062526F"/>
    <w:rsid w:val="006427FB"/>
    <w:rsid w:val="00663CD8"/>
    <w:rsid w:val="0068233B"/>
    <w:rsid w:val="006A71C0"/>
    <w:rsid w:val="006B0A2D"/>
    <w:rsid w:val="006B1839"/>
    <w:rsid w:val="006C298C"/>
    <w:rsid w:val="006D3E6F"/>
    <w:rsid w:val="006E433E"/>
    <w:rsid w:val="006E690A"/>
    <w:rsid w:val="00714B49"/>
    <w:rsid w:val="00732DA1"/>
    <w:rsid w:val="00787FC5"/>
    <w:rsid w:val="007931B3"/>
    <w:rsid w:val="007C5003"/>
    <w:rsid w:val="007D1211"/>
    <w:rsid w:val="007D2E1A"/>
    <w:rsid w:val="007D3296"/>
    <w:rsid w:val="007E16D5"/>
    <w:rsid w:val="0080027E"/>
    <w:rsid w:val="00805312"/>
    <w:rsid w:val="008232E0"/>
    <w:rsid w:val="0083473D"/>
    <w:rsid w:val="00834B91"/>
    <w:rsid w:val="00847D67"/>
    <w:rsid w:val="00863D0E"/>
    <w:rsid w:val="0087621E"/>
    <w:rsid w:val="00886040"/>
    <w:rsid w:val="00892FB5"/>
    <w:rsid w:val="008973CE"/>
    <w:rsid w:val="008A1620"/>
    <w:rsid w:val="008D0CE3"/>
    <w:rsid w:val="009024C5"/>
    <w:rsid w:val="0091343A"/>
    <w:rsid w:val="00915C99"/>
    <w:rsid w:val="00942290"/>
    <w:rsid w:val="009848B4"/>
    <w:rsid w:val="00984CB3"/>
    <w:rsid w:val="00985B22"/>
    <w:rsid w:val="0099575C"/>
    <w:rsid w:val="009B0146"/>
    <w:rsid w:val="009B0D28"/>
    <w:rsid w:val="009C0DF1"/>
    <w:rsid w:val="009E0DFA"/>
    <w:rsid w:val="009E3C2F"/>
    <w:rsid w:val="009E4891"/>
    <w:rsid w:val="009F5BA4"/>
    <w:rsid w:val="00A21A78"/>
    <w:rsid w:val="00A235B1"/>
    <w:rsid w:val="00A251DF"/>
    <w:rsid w:val="00A46124"/>
    <w:rsid w:val="00A6318F"/>
    <w:rsid w:val="00A7012A"/>
    <w:rsid w:val="00A94DE8"/>
    <w:rsid w:val="00AA1057"/>
    <w:rsid w:val="00AC0D0C"/>
    <w:rsid w:val="00AC734A"/>
    <w:rsid w:val="00B156BC"/>
    <w:rsid w:val="00B32DC2"/>
    <w:rsid w:val="00B44061"/>
    <w:rsid w:val="00B77DA7"/>
    <w:rsid w:val="00B870A2"/>
    <w:rsid w:val="00BA77E6"/>
    <w:rsid w:val="00BC25A9"/>
    <w:rsid w:val="00BC4907"/>
    <w:rsid w:val="00BC5349"/>
    <w:rsid w:val="00BE646B"/>
    <w:rsid w:val="00C0002D"/>
    <w:rsid w:val="00C12691"/>
    <w:rsid w:val="00C14DA5"/>
    <w:rsid w:val="00C30319"/>
    <w:rsid w:val="00C807D5"/>
    <w:rsid w:val="00CA3044"/>
    <w:rsid w:val="00CC7B89"/>
    <w:rsid w:val="00CE025D"/>
    <w:rsid w:val="00D0232C"/>
    <w:rsid w:val="00D06510"/>
    <w:rsid w:val="00D06A19"/>
    <w:rsid w:val="00D07499"/>
    <w:rsid w:val="00D34124"/>
    <w:rsid w:val="00DA726D"/>
    <w:rsid w:val="00DB5AC2"/>
    <w:rsid w:val="00DE388C"/>
    <w:rsid w:val="00E25771"/>
    <w:rsid w:val="00E26828"/>
    <w:rsid w:val="00E55AAB"/>
    <w:rsid w:val="00E56357"/>
    <w:rsid w:val="00E727DD"/>
    <w:rsid w:val="00E75A84"/>
    <w:rsid w:val="00E831C3"/>
    <w:rsid w:val="00E9070F"/>
    <w:rsid w:val="00EA64F3"/>
    <w:rsid w:val="00ED61F0"/>
    <w:rsid w:val="00ED6A48"/>
    <w:rsid w:val="00EF6B79"/>
    <w:rsid w:val="00EF7FC9"/>
    <w:rsid w:val="00F04BD7"/>
    <w:rsid w:val="00F32BEA"/>
    <w:rsid w:val="00F811FF"/>
    <w:rsid w:val="00FA1417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916C5-3695-4A8E-BFC6-FA89E0DC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mailto:press@comunicahai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ca%20DCT\ComunicaHair%20Dropbox\ComunicaHair%20Equip\PLANTILLAS\NDP_XXXXXX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6C78A-7007-4AD5-8B44-010B2975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NDP_XXXXXX.dotx</Template>
  <TotalTime>21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DCT</dc:creator>
  <cp:keywords/>
  <dc:description/>
  <cp:lastModifiedBy>DCT ComunicaHair</cp:lastModifiedBy>
  <cp:revision>8</cp:revision>
  <cp:lastPrinted>2018-07-21T10:03:00Z</cp:lastPrinted>
  <dcterms:created xsi:type="dcterms:W3CDTF">2021-09-16T07:28:00Z</dcterms:created>
  <dcterms:modified xsi:type="dcterms:W3CDTF">2021-09-22T09:13:00Z</dcterms:modified>
</cp:coreProperties>
</file>