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Conoce la historia de Carlos, cacaoticultor mexicano que forma parte de Nestlé Cocoa Plan</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Comalcalco, Tabasco, es una tierra de gente trabajadora, con haciendas cacaoteras que desde la época colonial se dedicaban al cultivo de la planta que da vida al delicioso chocolate, por algo es la sede del Museo del Cacao.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 33 años, nació </w:t>
      </w:r>
      <w:r w:rsidDel="00000000" w:rsidR="00000000" w:rsidRPr="00000000">
        <w:rPr>
          <w:rFonts w:ascii="Proxima Nova" w:cs="Proxima Nova" w:eastAsia="Proxima Nova" w:hAnsi="Proxima Nova"/>
          <w:b w:val="1"/>
          <w:rtl w:val="0"/>
        </w:rPr>
        <w:t xml:space="preserve">Carlos Martínez</w:t>
      </w:r>
      <w:r w:rsidDel="00000000" w:rsidR="00000000" w:rsidRPr="00000000">
        <w:rPr>
          <w:rFonts w:ascii="Proxima Nova" w:cs="Proxima Nova" w:eastAsia="Proxima Nova" w:hAnsi="Proxima Nova"/>
          <w:rtl w:val="0"/>
        </w:rPr>
        <w:t xml:space="preserve">, joven cacaoticultor que decidió continuar con el legado de su abuelo y su padre con la misma pasión: la producción del cacao.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un principio, solo tenía conocimientos básicos de lo que aprendió observando a su familia, sin embargo, gracias a las asesorías de</w:t>
      </w:r>
      <w:r w:rsidDel="00000000" w:rsidR="00000000" w:rsidRPr="00000000">
        <w:rPr>
          <w:rFonts w:ascii="Proxima Nova" w:cs="Proxima Nova" w:eastAsia="Proxima Nova" w:hAnsi="Proxima Nova"/>
          <w:b w:val="1"/>
          <w:rtl w:val="0"/>
        </w:rPr>
        <w:t xml:space="preserve"> Nestlé Cocoa Plan</w:t>
      </w:r>
      <w:r w:rsidDel="00000000" w:rsidR="00000000" w:rsidRPr="00000000">
        <w:rPr>
          <w:rFonts w:ascii="Proxima Nova" w:cs="Proxima Nova" w:eastAsia="Proxima Nova" w:hAnsi="Proxima Nova"/>
          <w:rtl w:val="0"/>
        </w:rPr>
        <w:t xml:space="preserve">, una iniciativa para reactivar el sector cacaotero nacional y elevar las condiciones de vida de los productores de cacao, poco a poco aprendió de organización, administración y mejores prácticas</w:t>
      </w:r>
      <w:r w:rsidDel="00000000" w:rsidR="00000000" w:rsidRPr="00000000">
        <w:rPr>
          <w:rFonts w:ascii="Proxima Nova" w:cs="Proxima Nova" w:eastAsia="Proxima Nova" w:hAnsi="Proxima Nova"/>
          <w:highlight w:val="white"/>
          <w:rtl w:val="0"/>
        </w:rPr>
        <w:t xml:space="preserve">.</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Para mí ha sido sorprendente el cambio a partir de que Nestlé llegó aquí para apoyarnos, pues conocí mejores prácticas de cosecha y producción, y pasé de obtener 800 kilos de grano de cacao al año a más de tres toneladas en tres hectáreas que heredé de mi padre y a su vez de mi abuelo, lo que me ha permitido elevar la calidad de vida de mi familia</w:t>
      </w:r>
      <w:r w:rsidDel="00000000" w:rsidR="00000000" w:rsidRPr="00000000">
        <w:rPr>
          <w:rFonts w:ascii="Proxima Nova" w:cs="Proxima Nova" w:eastAsia="Proxima Nova" w:hAnsi="Proxima Nova"/>
          <w:rtl w:val="0"/>
        </w:rPr>
        <w:t xml:space="preserve">”, destaca Carlos.</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w:t>
      </w:r>
      <w:r w:rsidDel="00000000" w:rsidR="00000000" w:rsidRPr="00000000">
        <w:rPr>
          <w:rFonts w:ascii="Proxima Nova" w:cs="Proxima Nova" w:eastAsia="Proxima Nova" w:hAnsi="Proxima Nova"/>
          <w:b w:val="1"/>
          <w:rtl w:val="0"/>
        </w:rPr>
        <w:t xml:space="preserve">Nestlé Cocoa Plan</w:t>
      </w:r>
      <w:r w:rsidDel="00000000" w:rsidR="00000000" w:rsidRPr="00000000">
        <w:rPr>
          <w:rFonts w:ascii="Proxima Nova" w:cs="Proxima Nova" w:eastAsia="Proxima Nova" w:hAnsi="Proxima Nova"/>
          <w:rtl w:val="0"/>
        </w:rPr>
        <w:t xml:space="preserve"> logró incrementar sus ingresos con la optimización de la tierra y un mayor cuidado de las plantas mediante tecnología, combinando lo más valioso de las técnicas agrícolas tradicionales con los avances de la ciencia de hoy. Actualmente, tiene 4,000 plantas en proceso de crecimiento, de las cuales más de 1,200 ya están produciendo, con lo cual espera triplicar la cosecha en el mismo espacio durante los próximos meses.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 las mejores prácticas al cambio de mentalidad</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Nestlé Cocoa Plan ha representado un cambio de mentalidad para todos los cacaoticultores que participamos en la iniciativa, pues tenemos que establecernos objetivos para subir los números de cosecha; hemos avanzado y podemos hacerlo todavía más. También con el tiempo hemos modificado nuestro modo de pensar y ver esta actividad realmente como un negocio. Hay que abrirse, y si te equivocas no pasa nada</w:t>
      </w:r>
      <w:r w:rsidDel="00000000" w:rsidR="00000000" w:rsidRPr="00000000">
        <w:rPr>
          <w:rFonts w:ascii="Proxima Nova" w:cs="Proxima Nova" w:eastAsia="Proxima Nova" w:hAnsi="Proxima Nova"/>
          <w:rtl w:val="0"/>
        </w:rPr>
        <w:t xml:space="preserve">”, comenta.</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Algunos de los principales cambios tras sumarse a la iniciativa de Nestlé se dieron en la fertilización foliar, las podas y el análisis del tipo de suelo, avances que Carlos anteriormente veía inalcanzables por sus propias vías y que hoy son una realidad. Por otro lado, ahora planta variedades mejoradas de cacao, para lo cual el manejo adecuado de los injertos, trenzado y tiempos de espera acorde a la capacitación recibida por los especialistas de Nestlé ha sido crucial para elevar la productividad del terreno.</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Estoy emocionado porque tengo el apoyo de mis colaboradores, familia y de las personas de Nestlé Cocoa Plan. Mi objetivo es continuar así y poner el ejemplo, decir ‘sí se puede, sí me dio tantas toneladas una hectárea por sembrar y fertilizar de tal manera’; más de la mano de una compañía como Nestlé. Ahora hay un cambio radical en las parcelas, el beneficio es asombroso y vamos a continuar así mientras nos sigan apoyando</w:t>
      </w:r>
      <w:r w:rsidDel="00000000" w:rsidR="00000000" w:rsidRPr="00000000">
        <w:rPr>
          <w:rFonts w:ascii="Proxima Nova" w:cs="Proxima Nova" w:eastAsia="Proxima Nova" w:hAnsi="Proxima Nova"/>
          <w:rtl w:val="0"/>
        </w:rPr>
        <w:t xml:space="preserve">”, menciona Carlos.</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Labor que se reconoce y deja huella</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Carlos Martínez fue uno de los cacaoticultores que acaban de recibir el reconocimiento “Nestlé Valor Cacao”, en la división “Promoción de prácticas agrícolas sustentables”, instaurado a partir de este año. Su vida es el campo, a él se debe y de ello ha obtenido el sustento para sacar adelante a su esposa y tres hijos. </w:t>
      </w:r>
    </w:p>
    <w:p w:rsidR="00000000" w:rsidDel="00000000" w:rsidP="00000000" w:rsidRDefault="00000000" w:rsidRPr="00000000" w14:paraId="0000001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tres años, él se ve como un ejemplo para los demás cacaoticultores, parte de su labor es concientizar a las generaciones futuras sobre el buen funcionamiento de la producción de cacao. “</w:t>
      </w:r>
      <w:r w:rsidDel="00000000" w:rsidR="00000000" w:rsidRPr="00000000">
        <w:rPr>
          <w:rFonts w:ascii="Proxima Nova" w:cs="Proxima Nova" w:eastAsia="Proxima Nova" w:hAnsi="Proxima Nova"/>
          <w:i w:val="1"/>
          <w:rtl w:val="0"/>
        </w:rPr>
        <w:t xml:space="preserve">Sí lo vamos a lograr, estamos en el camino</w:t>
      </w:r>
      <w:r w:rsidDel="00000000" w:rsidR="00000000" w:rsidRPr="00000000">
        <w:rPr>
          <w:rFonts w:ascii="Proxima Nova" w:cs="Proxima Nova" w:eastAsia="Proxima Nova" w:hAnsi="Proxima Nova"/>
          <w:rtl w:val="0"/>
        </w:rPr>
        <w:t xml:space="preserve">”, concluye Carlos.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ind w:left="90" w:right="-6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ind w:left="90" w:right="-6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F">
      <w:pPr>
        <w:ind w:left="90" w:right="-60" w:firstLine="0"/>
        <w:rPr>
          <w:rFonts w:ascii="Proxima Nova" w:cs="Proxima Nova" w:eastAsia="Proxima Nova" w:hAnsi="Proxima Nova"/>
          <w:b w:val="1"/>
          <w:color w:val="434343"/>
          <w:sz w:val="18"/>
          <w:szCs w:val="18"/>
        </w:rPr>
      </w:pPr>
      <w:r w:rsidDel="00000000" w:rsidR="00000000" w:rsidRPr="00000000">
        <w:rPr>
          <w:rFonts w:ascii="Proxima Nova" w:cs="Proxima Nova" w:eastAsia="Proxima Nova" w:hAnsi="Proxima Nova"/>
          <w:b w:val="1"/>
          <w:sz w:val="18"/>
          <w:szCs w:val="18"/>
          <w:rtl w:val="0"/>
        </w:rPr>
        <w:t xml:space="preserve">Chocolates Nestlé:</w:t>
      </w:r>
      <w:r w:rsidDel="00000000" w:rsidR="00000000" w:rsidRPr="00000000">
        <w:rPr>
          <w:rtl w:val="0"/>
        </w:rPr>
      </w:r>
    </w:p>
    <w:p w:rsidR="00000000" w:rsidDel="00000000" w:rsidP="00000000" w:rsidRDefault="00000000" w:rsidRPr="00000000" w14:paraId="00000020">
      <w:pPr>
        <w:ind w:left="90" w:right="-60"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Chocolates Nestlé es la unidad de negocio de Nestlé, empresa líder mundial en nutrición, salud y bienestar que deleita a familias con productos nutritivos. Por medio de su campaña “Celebra el sabor de la vida” busca promover la sustentabilidad en el proceso de producción del cacao mexicano, garantizando así la calidad y excelencia en todo su portafolio. Chocolates Nestlé incluye las marcas reconocidas de Carlos V, Chocolate Abuelita, Larín, KitKat, Freskas, Kit Kat y Crunch. Para más información visita: </w:t>
      </w:r>
      <w:hyperlink r:id="rId6">
        <w:r w:rsidDel="00000000" w:rsidR="00000000" w:rsidRPr="00000000">
          <w:rPr>
            <w:rFonts w:ascii="Proxima Nova" w:cs="Proxima Nova" w:eastAsia="Proxima Nova" w:hAnsi="Proxima Nova"/>
            <w:color w:val="1155cc"/>
            <w:sz w:val="18"/>
            <w:szCs w:val="18"/>
            <w:u w:val="single"/>
            <w:rtl w:val="0"/>
          </w:rPr>
          <w:t xml:space="preserve">https://www.chocolatesnestle.com.mx/</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1">
      <w:pPr>
        <w:ind w:left="90" w:right="-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ind w:left="90" w:right="-60" w:firstLine="0"/>
        <w:rPr>
          <w:rFonts w:ascii="Proxima Nova" w:cs="Proxima Nova" w:eastAsia="Proxima Nova" w:hAnsi="Proxima Nova"/>
          <w:b w:val="1"/>
          <w:color w:val="434343"/>
          <w:sz w:val="18"/>
          <w:szCs w:val="18"/>
        </w:rPr>
      </w:pPr>
      <w:r w:rsidDel="00000000" w:rsidR="00000000" w:rsidRPr="00000000">
        <w:rPr>
          <w:rFonts w:ascii="Proxima Nova" w:cs="Proxima Nova" w:eastAsia="Proxima Nova" w:hAnsi="Proxima Nova"/>
          <w:b w:val="1"/>
          <w:sz w:val="18"/>
          <w:szCs w:val="18"/>
          <w:rtl w:val="0"/>
        </w:rPr>
        <w:t xml:space="preserve">Nestlé:</w:t>
      </w:r>
      <w:r w:rsidDel="00000000" w:rsidR="00000000" w:rsidRPr="00000000">
        <w:rPr>
          <w:rtl w:val="0"/>
        </w:rPr>
      </w:r>
    </w:p>
    <w:p w:rsidR="00000000" w:rsidDel="00000000" w:rsidP="00000000" w:rsidRDefault="00000000" w:rsidRPr="00000000" w14:paraId="00000023">
      <w:pPr>
        <w:ind w:left="90" w:right="-60" w:firstLine="0"/>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Nestlé es la compañía de alimentos y bebidas más grande del mundo. Está presente en 187 países de todo el mundo, y sus 300,000 empleados están comprometidos con el propósito de Nestlé de mejorar la calidad de vida y contribuir a un futuro más saludable. Nestlé ofrece una amplia cartera de productos y servicios para personas y sus mascotas a lo largo de sus vidas. Sus más de 2,000 marcas van desde iconos globales hasta </w:t>
      </w:r>
      <w:r w:rsidDel="00000000" w:rsidR="00000000" w:rsidRPr="00000000">
        <w:rPr>
          <w:rFonts w:ascii="Proxima Nova" w:cs="Proxima Nova" w:eastAsia="Proxima Nova" w:hAnsi="Proxima Nova"/>
          <w:sz w:val="18"/>
          <w:szCs w:val="18"/>
          <w:rtl w:val="0"/>
        </w:rPr>
        <w:t xml:space="preserve">favoritos</w:t>
      </w:r>
      <w:r w:rsidDel="00000000" w:rsidR="00000000" w:rsidRPr="00000000">
        <w:rPr>
          <w:rFonts w:ascii="Proxima Nova" w:cs="Proxima Nova" w:eastAsia="Proxima Nova" w:hAnsi="Proxima Nova"/>
          <w:sz w:val="18"/>
          <w:szCs w:val="18"/>
          <w:rtl w:val="0"/>
        </w:rPr>
        <w:t xml:space="preserve"> locales. El rendimiento de la empresa está impulsado por su estrategia de nutrición, salud y bienestar. Nestlé tiene su sede en la ciudad suiza de Vevey, donde fue fundada hace más de 150 años.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Visite: </w:t>
      </w:r>
      <w:hyperlink r:id="rId7">
        <w:r w:rsidDel="00000000" w:rsidR="00000000" w:rsidRPr="00000000">
          <w:rPr>
            <w:rFonts w:ascii="Proxima Nova" w:cs="Proxima Nova" w:eastAsia="Proxima Nova" w:hAnsi="Proxima Nova"/>
            <w:color w:val="1155cc"/>
            <w:sz w:val="18"/>
            <w:szCs w:val="18"/>
            <w:u w:val="single"/>
            <w:rtl w:val="0"/>
          </w:rPr>
          <w:t xml:space="preserve">www.nestle.com.mx. </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970109" cy="538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0109" cy="538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ocolatesnestle.com.mx/" TargetMode="External"/><Relationship Id="rId7" Type="http://schemas.openxmlformats.org/officeDocument/2006/relationships/hyperlink" Target="http://www.nestl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