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Flotillas, un foco importante para Quálitas en el Perú</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Las calles y carreteras del país han estado recobrando su normalidad, con un incremento del 7,4% en cuanto a la movilidad vehicular durante septiembre pasado en comparación con el mismo mes de 202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 según datos de la Asociación Automotriz del Perú (</w:t>
      </w:r>
      <w:hyperlink r:id="rId6">
        <w:r w:rsidDel="00000000" w:rsidR="00000000" w:rsidRPr="00000000">
          <w:rPr>
            <w:rFonts w:ascii="Arial" w:cs="Arial" w:eastAsia="Arial" w:hAnsi="Arial"/>
            <w:color w:val="1155cc"/>
            <w:u w:val="single"/>
            <w:rtl w:val="0"/>
          </w:rPr>
          <w:t xml:space="preserve">AAP</w:t>
        </w:r>
      </w:hyperlink>
      <w:r w:rsidDel="00000000" w:rsidR="00000000" w:rsidRPr="00000000">
        <w:rPr>
          <w:rFonts w:ascii="Arial" w:cs="Arial" w:eastAsia="Arial" w:hAnsi="Arial"/>
          <w:color w:val="000000"/>
          <w:rtl w:val="0"/>
        </w:rPr>
        <w:t xml:space="preserve">). En el caso específico de las unidades pesadas, en dicho periodo el tránsito se elevó en casi todos los tipos de transmisiones (3 ejes, 1,1%; 4 ejes, 3,0%; 5 ejes, 3,4% y 7 ejes, 5,4%), disminuyendo sólo el de camiones de 6 ejes (-0,7%); detalla el Instituto Nacional de Estadística e Informática (</w:t>
      </w:r>
      <w:hyperlink r:id="rId7">
        <w:r w:rsidDel="00000000" w:rsidR="00000000" w:rsidRPr="00000000">
          <w:rPr>
            <w:rFonts w:ascii="Arial" w:cs="Arial" w:eastAsia="Arial" w:hAnsi="Arial"/>
            <w:color w:val="1155cc"/>
            <w:u w:val="single"/>
            <w:rtl w:val="0"/>
          </w:rPr>
          <w:t xml:space="preserve">INEI</w:t>
        </w:r>
      </w:hyperlink>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Este aumento de la movilidad vehicular es el escenario perfecto para que, tanto en vías rápidas como urbanas, se presenten accidentes de tránsito con consecuencias que llegan a ser fatales, indicador que ha encendido las alarmas este año.</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acuerdo con la última actualización del Observatorio Nacional de Seguridad Vial del Ministerio de Transportes y Comunicaciones (MTC), de enero a mediados de noviembre de 2022 se registraron 73 mil 194 siniestros viales, que derivaron en 2 mil 884 muertes y 46 mil 754 lesionados. Del total de personas fallecidas, 41,2% fueron conductores, 32,8% pasajeros y 26.0% peatones.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Ante esta situación, la aseguradora mexicana Quálitas, que llegó al Perú en marzo de 2019, ha intensificado sus servicios de prevención de riesgos en el país, con un enfoque especial en flotillas. El fin último es reducir los indicadores de siniestralidad vehicular, mediante diversas acciones paralelas con sus asegurados. Esto, además de ayudarles a identificar oportunidades de mejora en cada caso, da un valor agregado diferencial a los clientes, brindando información y acompañamiento constante mientras las pólizas contratadas se mantengan vigentes.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Información que se convierte en acciones concretas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Como primer paso de la nueva estrategia, esas necesidades y oportunidades de mejora son el resultado de </w:t>
      </w:r>
      <w:r w:rsidDel="00000000" w:rsidR="00000000" w:rsidRPr="00000000">
        <w:rPr>
          <w:rFonts w:ascii="Arial" w:cs="Arial" w:eastAsia="Arial" w:hAnsi="Arial"/>
          <w:i w:val="1"/>
          <w:color w:val="000000"/>
          <w:rtl w:val="0"/>
        </w:rPr>
        <w:t xml:space="preserve">focus groups</w:t>
      </w:r>
      <w:r w:rsidDel="00000000" w:rsidR="00000000" w:rsidRPr="00000000">
        <w:rPr>
          <w:rFonts w:ascii="Arial" w:cs="Arial" w:eastAsia="Arial" w:hAnsi="Arial"/>
          <w:color w:val="000000"/>
          <w:rtl w:val="0"/>
        </w:rPr>
        <w:t xml:space="preserve"> realizados por la compañía con los mismos asegurados, donde se identifican temas de interés sobre prevención que requieren ser tratados de manera prioritaria ante las actuales carencias del mercado peruano.</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Aparte de conocer más sobre el comportamiento de las flotillas, el objetivo de estas reuniones es armar un plan de acción a nivel de tecnologías para mejorar los resultados de siniestralidad, que impactan directamente en las actividades e ingresos de esos negocios.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segunda instancia, con la información recabada se han estado diseñando boletines informativos, que desde el primer día de septiembre pasado se distribuyen entre las flotillas aseguradas por Quálitas. Con un nivel de lectura superior al 70%, su primera edición abordó los “factores de riesgo disergonómicos asociados a los conductores”.</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Al mismo tiempo, se dan charlas directamente con las principales flotas de su cartera de clientes a nivel nacional, ya sea de forma virtual o presencial. Hasta el momento, el avance es del 75% de las empresas seleccionadas en la etapa piloto.</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Por ejemplo, entre octubre y noviembre se organizó un diplomado en seguridad vial para mandos medios, con duración de seis sesiones, el cual tuvo una gran aceptación por parte de los corredores de seguros y flotilleros.</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Más prevención, “a la vuelta de la esquina”</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Para el 2023, Quálitas busca seguir fortaleciendo la relación con sus asegurados de unidades pesadas en el Perú, continuando con la misma estrategia y añadiendo más elementos, como:</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Nuevos temas de prevención y conducta vial en los boletines informativos.</w:t>
      </w:r>
    </w:p>
    <w:p w:rsidR="00000000" w:rsidDel="00000000" w:rsidP="00000000" w:rsidRDefault="00000000" w:rsidRPr="00000000" w14:paraId="0000001C">
      <w:pPr>
        <w:numPr>
          <w:ilvl w:val="0"/>
          <w:numId w:val="1"/>
        </w:numP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Alianzas con empresas de tecnología que brinden herramientas a las flotillas y mejoren su comportamiento de siniestros.</w:t>
      </w:r>
    </w:p>
    <w:p w:rsidR="00000000" w:rsidDel="00000000" w:rsidP="00000000" w:rsidRDefault="00000000" w:rsidRPr="00000000" w14:paraId="0000001D">
      <w:pPr>
        <w:numPr>
          <w:ilvl w:val="0"/>
          <w:numId w:val="1"/>
        </w:numP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Cronogramas de capacitaciones y despliegue en Lima, Arequipa y Piura.</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Con estas acciones, desde su trinchera Quálitas lleva más educación vial a organizaciones con un riesgo latente de padecer siniestros, con el objetivo de reducir los accidentes de tránsito donde se ven involucradas flotillas.</w:t>
      </w:r>
      <w:r w:rsidDel="00000000" w:rsidR="00000000" w:rsidRPr="00000000">
        <w:rPr>
          <w:rtl w:val="0"/>
        </w:rPr>
      </w:r>
    </w:p>
    <w:p w:rsidR="00000000" w:rsidDel="00000000" w:rsidP="00000000" w:rsidRDefault="00000000" w:rsidRPr="00000000" w14:paraId="00000020">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Acerca de Quálitas</w:t>
      </w:r>
      <w:r w:rsidDel="00000000" w:rsidR="00000000" w:rsidRPr="00000000">
        <w:rPr>
          <w:rtl w:val="0"/>
        </w:rPr>
      </w:r>
    </w:p>
    <w:p w:rsidR="00000000" w:rsidDel="00000000" w:rsidP="00000000" w:rsidRDefault="00000000" w:rsidRPr="00000000" w14:paraId="00000022">
      <w:pPr>
        <w:shd w:fill="ffffff" w:val="clear"/>
        <w:spacing w:after="20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Con más de 28 años de experiencia, Quálitas es la aseguradora con mayor participación del mercado automotriz en México. La especialización y el compromiso con la excelencia en el servicio le han permitido mantenerse por 14 años consecutivos como líder del sector en ese país. Uno de cada tres vehículos que cuentan con seguro en México están asegurados por Quálitas. Cuenta con la red de cobertura más grande del país y presencia a nivel internacional en Estados Unidos, El Salvador, Costa Rica y Perú y próximamente en Colombia.</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after="0" w:line="276" w:lineRule="auto"/>
      <w:jc w:val="right"/>
      <w:rPr/>
    </w:pPr>
    <w:r w:rsidDel="00000000" w:rsidR="00000000" w:rsidRPr="00000000">
      <w:rPr>
        <w:rFonts w:ascii="Arial" w:cs="Arial" w:eastAsia="Arial" w:hAnsi="Arial"/>
      </w:rPr>
      <w:drawing>
        <wp:inline distB="114300" distT="114300" distL="114300" distR="114300">
          <wp:extent cx="1385888" cy="4823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5888" cy="4823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ap.org.pe/flujo-vehicular-setiembre-2022-crece-actividades-presenciales/" TargetMode="External"/><Relationship Id="rId7" Type="http://schemas.openxmlformats.org/officeDocument/2006/relationships/hyperlink" Target="https://m.inei.gob.pe/prensa/noticias/movimiento-de-vehiculos-por-las-garitas-de-peaje-a-nivel-nacional-se-incremento-74-en-setiembre-del-2022-14023/#:~:text=En%20el%20mes%20de%20setiembre%20de%202022%2C%20el%20tr%C3%A1nsito%20de,3%2C4%25)%20y%207"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