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AB61" w14:textId="77777777" w:rsidR="00831446" w:rsidRPr="00417CCF" w:rsidRDefault="00831446" w:rsidP="0061795A">
      <w:pPr>
        <w:pStyle w:val="TBWA"/>
        <w:rPr>
          <w:b/>
          <w:color w:val="auto"/>
          <w:sz w:val="36"/>
          <w:szCs w:val="36"/>
        </w:rPr>
      </w:pPr>
      <w:r w:rsidRPr="00417CCF">
        <w:rPr>
          <w:b/>
          <w:color w:val="auto"/>
          <w:sz w:val="36"/>
          <w:szCs w:val="36"/>
        </w:rPr>
        <w:t>CREDITS</w:t>
      </w:r>
    </w:p>
    <w:p w14:paraId="46A86D66" w14:textId="77777777" w:rsidR="0061795A" w:rsidRPr="00417CCF" w:rsidRDefault="0061795A" w:rsidP="0061795A">
      <w:pPr>
        <w:pStyle w:val="TBWA"/>
        <w:rPr>
          <w:color w:val="auto"/>
          <w:sz w:val="20"/>
          <w:szCs w:val="20"/>
        </w:rPr>
      </w:pPr>
    </w:p>
    <w:p w14:paraId="4679AEA2" w14:textId="15951A28" w:rsidR="00831446" w:rsidRPr="00176A08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176A08">
        <w:rPr>
          <w:rFonts w:ascii="Helvetica" w:hAnsi="Helvetica"/>
          <w:b/>
          <w:sz w:val="20"/>
        </w:rPr>
        <w:t>Client</w:t>
      </w:r>
      <w:r w:rsidR="00831446" w:rsidRPr="00176A08">
        <w:rPr>
          <w:rFonts w:ascii="Helvetica" w:hAnsi="Helvetica"/>
          <w:b/>
          <w:sz w:val="20"/>
        </w:rPr>
        <w:t>:</w:t>
      </w:r>
      <w:r w:rsidR="002E62DB" w:rsidRPr="00176A08">
        <w:rPr>
          <w:rFonts w:ascii="Helvetica" w:hAnsi="Helvetica"/>
          <w:b/>
          <w:sz w:val="20"/>
        </w:rPr>
        <w:t xml:space="preserve"> BMW</w:t>
      </w:r>
      <w:r w:rsidR="00D116A0" w:rsidRPr="00176A08">
        <w:rPr>
          <w:rFonts w:ascii="Helvetica" w:hAnsi="Helvetica"/>
          <w:b/>
          <w:sz w:val="20"/>
        </w:rPr>
        <w:t xml:space="preserve"> Belux: </w:t>
      </w:r>
      <w:r w:rsidR="00176A08" w:rsidRPr="00176A08">
        <w:rPr>
          <w:rFonts w:ascii="Helvetica" w:hAnsi="Helvetica"/>
          <w:bCs/>
          <w:sz w:val="20"/>
        </w:rPr>
        <w:t>Pascale Goudvis</w:t>
      </w:r>
      <w:r w:rsidRPr="00176A08">
        <w:rPr>
          <w:rFonts w:ascii="Helvetica" w:hAnsi="Helvetica"/>
          <w:bCs/>
          <w:sz w:val="20"/>
        </w:rPr>
        <w:t xml:space="preserve">, </w:t>
      </w:r>
      <w:r w:rsidR="00A95569">
        <w:rPr>
          <w:rFonts w:ascii="Helvetica" w:hAnsi="Helvetica"/>
          <w:bCs/>
          <w:sz w:val="20"/>
        </w:rPr>
        <w:t>Geraldine De Landtsheer</w:t>
      </w:r>
    </w:p>
    <w:p w14:paraId="23545B2F" w14:textId="28F91BCF" w:rsidR="00831446" w:rsidRPr="009B45F5" w:rsidRDefault="00831446" w:rsidP="009B45F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 w:rsidR="003B0C8E">
        <w:rPr>
          <w:rFonts w:ascii="Helvetica" w:hAnsi="Helvetica"/>
          <w:b/>
          <w:sz w:val="20"/>
        </w:rPr>
        <w:t>BMW Electrified</w:t>
      </w:r>
    </w:p>
    <w:p w14:paraId="763AEF6A" w14:textId="1BDA01BA" w:rsidR="00831446" w:rsidRPr="003B0C8E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3B0C8E">
        <w:rPr>
          <w:rFonts w:ascii="Helvetica" w:hAnsi="Helvetica"/>
          <w:b/>
          <w:sz w:val="20"/>
        </w:rPr>
        <w:t>Media:</w:t>
      </w:r>
      <w:r w:rsidRPr="003B0C8E">
        <w:rPr>
          <w:rFonts w:ascii="Helvetica" w:hAnsi="Helvetica"/>
          <w:sz w:val="20"/>
        </w:rPr>
        <w:tab/>
      </w:r>
      <w:r w:rsidR="009B45F5" w:rsidRPr="003B0C8E">
        <w:rPr>
          <w:rFonts w:ascii="Helvetica" w:hAnsi="Helvetica"/>
          <w:sz w:val="20"/>
        </w:rPr>
        <w:t>O</w:t>
      </w:r>
      <w:r w:rsidR="00BA784C" w:rsidRPr="003B0C8E">
        <w:rPr>
          <w:rFonts w:ascii="Helvetica" w:hAnsi="Helvetica"/>
          <w:sz w:val="20"/>
        </w:rPr>
        <w:t xml:space="preserve"> </w:t>
      </w:r>
      <w:r w:rsidRPr="003B0C8E">
        <w:rPr>
          <w:rFonts w:ascii="Helvetica" w:hAnsi="Helvetica"/>
          <w:sz w:val="20"/>
        </w:rPr>
        <w:t>Outdoor</w:t>
      </w:r>
      <w:r w:rsidRPr="003B0C8E">
        <w:rPr>
          <w:rFonts w:ascii="Helvetica" w:hAnsi="Helvetica"/>
          <w:sz w:val="20"/>
        </w:rPr>
        <w:tab/>
        <w:t>O Poster</w:t>
      </w:r>
      <w:r w:rsidRPr="003B0C8E">
        <w:rPr>
          <w:rFonts w:ascii="Helvetica" w:hAnsi="Helvetica"/>
          <w:sz w:val="20"/>
        </w:rPr>
        <w:tab/>
      </w:r>
      <w:r w:rsidR="00A95569" w:rsidRPr="00417CCF">
        <w:rPr>
          <w:rFonts w:ascii="Helvetica" w:hAnsi="Helvetica"/>
          <w:sz w:val="20"/>
        </w:rPr>
        <w:t>O</w:t>
      </w:r>
      <w:r w:rsidRPr="003B0C8E">
        <w:rPr>
          <w:rFonts w:ascii="Helvetica" w:hAnsi="Helvetica"/>
          <w:sz w:val="20"/>
        </w:rPr>
        <w:t xml:space="preserve"> Mag</w:t>
      </w:r>
      <w:r w:rsidRPr="003B0C8E">
        <w:rPr>
          <w:rFonts w:ascii="Helvetica" w:hAnsi="Helvetica"/>
          <w:sz w:val="20"/>
        </w:rPr>
        <w:tab/>
      </w:r>
      <w:r w:rsidR="00A95569">
        <w:rPr>
          <w:rFonts w:ascii="Helvetica" w:hAnsi="Helvetica"/>
          <w:sz w:val="20"/>
        </w:rPr>
        <w:t xml:space="preserve">X </w:t>
      </w:r>
      <w:r w:rsidRPr="003B0C8E">
        <w:rPr>
          <w:rFonts w:ascii="Helvetica" w:hAnsi="Helvetica"/>
          <w:sz w:val="20"/>
        </w:rPr>
        <w:t>Dailies</w:t>
      </w:r>
      <w:r w:rsidRPr="003B0C8E">
        <w:rPr>
          <w:rFonts w:ascii="Helvetica" w:hAnsi="Helvetica"/>
          <w:sz w:val="20"/>
        </w:rPr>
        <w:tab/>
      </w:r>
    </w:p>
    <w:p w14:paraId="4DFFB170" w14:textId="3AAE40A6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3B0C8E">
        <w:rPr>
          <w:rFonts w:ascii="Helvetica" w:hAnsi="Helvetica"/>
          <w:sz w:val="20"/>
        </w:rPr>
        <w:tab/>
      </w:r>
      <w:r w:rsidR="009B45F5">
        <w:rPr>
          <w:rFonts w:ascii="Helvetica" w:hAnsi="Helvetica"/>
          <w:sz w:val="20"/>
        </w:rPr>
        <w:t>O</w:t>
      </w:r>
      <w:r w:rsidRPr="00417CCF">
        <w:rPr>
          <w:rFonts w:ascii="Helvetica" w:hAnsi="Helvetica"/>
          <w:sz w:val="20"/>
        </w:rPr>
        <w:t xml:space="preserve"> Indoor / POS</w:t>
      </w:r>
      <w:r w:rsidRPr="00417CCF">
        <w:rPr>
          <w:rFonts w:ascii="Helvetica" w:hAnsi="Helvetica"/>
          <w:sz w:val="20"/>
        </w:rPr>
        <w:tab/>
      </w:r>
      <w:r w:rsidR="00600765" w:rsidRPr="00417CCF">
        <w:rPr>
          <w:rFonts w:ascii="Helvetica" w:hAnsi="Helvetica"/>
          <w:sz w:val="20"/>
        </w:rPr>
        <w:t>O</w:t>
      </w:r>
      <w:r w:rsidR="003B0C8E">
        <w:rPr>
          <w:rFonts w:ascii="Helvetica" w:hAnsi="Helvetica"/>
          <w:sz w:val="20"/>
        </w:rPr>
        <w:t xml:space="preserve"> </w:t>
      </w:r>
      <w:r w:rsidRPr="00417CCF">
        <w:rPr>
          <w:rFonts w:ascii="Helvetica" w:hAnsi="Helvetica"/>
          <w:sz w:val="20"/>
        </w:rPr>
        <w:t>Radio</w:t>
      </w:r>
      <w:r w:rsidRPr="00417CCF">
        <w:rPr>
          <w:rFonts w:ascii="Helvetica" w:hAnsi="Helvetica"/>
          <w:sz w:val="20"/>
        </w:rPr>
        <w:tab/>
        <w:t>O TV</w:t>
      </w:r>
      <w:r w:rsidRPr="00417CCF">
        <w:rPr>
          <w:rFonts w:ascii="Helvetica" w:hAnsi="Helvetica"/>
          <w:sz w:val="20"/>
        </w:rPr>
        <w:tab/>
      </w:r>
      <w:r w:rsidR="003B0C8E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Web</w:t>
      </w:r>
      <w:r w:rsidRPr="00417CCF">
        <w:rPr>
          <w:rFonts w:ascii="Helvetica" w:hAnsi="Helvetica"/>
          <w:sz w:val="20"/>
        </w:rPr>
        <w:tab/>
      </w:r>
    </w:p>
    <w:p w14:paraId="6547004F" w14:textId="37DBA50D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</w:r>
      <w:r w:rsidR="009B45F5">
        <w:rPr>
          <w:rFonts w:ascii="Helvetica" w:hAnsi="Helvetica"/>
          <w:sz w:val="20"/>
        </w:rPr>
        <w:t>O</w:t>
      </w:r>
      <w:r w:rsidRPr="00417CCF">
        <w:rPr>
          <w:rFonts w:ascii="Helvetica" w:hAnsi="Helvetica"/>
          <w:sz w:val="20"/>
        </w:rPr>
        <w:t xml:space="preserve"> Direct Mail</w:t>
      </w:r>
      <w:r w:rsidRPr="00417CCF">
        <w:rPr>
          <w:rFonts w:ascii="Helvetica" w:hAnsi="Helvetica"/>
          <w:sz w:val="20"/>
        </w:rPr>
        <w:tab/>
        <w:t xml:space="preserve">O Activation </w:t>
      </w:r>
      <w:r w:rsidRPr="00417CCF">
        <w:rPr>
          <w:rFonts w:ascii="Helvetica" w:hAnsi="Helvetica"/>
          <w:sz w:val="20"/>
        </w:rPr>
        <w:tab/>
        <w:t xml:space="preserve">O Viral </w:t>
      </w:r>
      <w:r w:rsidRPr="00417CCF">
        <w:rPr>
          <w:rFonts w:ascii="Helvetica" w:hAnsi="Helvetica"/>
          <w:sz w:val="20"/>
        </w:rPr>
        <w:tab/>
      </w:r>
      <w:r w:rsidR="003B0C8E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Mobile </w:t>
      </w:r>
      <w:r w:rsidRPr="00417CCF">
        <w:rPr>
          <w:rFonts w:ascii="Helvetica" w:hAnsi="Helvetica"/>
          <w:sz w:val="20"/>
        </w:rPr>
        <w:tab/>
      </w:r>
    </w:p>
    <w:p w14:paraId="6FE3C2BE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  <w:t>O Other:</w:t>
      </w:r>
      <w:r w:rsidRPr="00417CCF">
        <w:rPr>
          <w:rFonts w:ascii="Helvetica" w:hAnsi="Helvetica"/>
          <w:sz w:val="20"/>
        </w:rPr>
        <w:tab/>
      </w:r>
    </w:p>
    <w:p w14:paraId="0FB2F062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>Creative Director: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Steven Janssens</w:t>
      </w:r>
      <w:r w:rsidRPr="00417CCF">
        <w:rPr>
          <w:rFonts w:ascii="Helvetica" w:hAnsi="Helvetica"/>
          <w:b/>
          <w:sz w:val="20"/>
        </w:rPr>
        <w:tab/>
      </w:r>
    </w:p>
    <w:p w14:paraId="5EBC8EBB" w14:textId="37171994" w:rsidR="00831446" w:rsidRDefault="00D55F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>
        <w:rPr>
          <w:rFonts w:ascii="Helvetica" w:hAnsi="Helvetica"/>
          <w:b/>
          <w:sz w:val="20"/>
        </w:rPr>
        <w:t>Creative</w:t>
      </w:r>
      <w:r w:rsidR="00831446" w:rsidRPr="00417CCF">
        <w:rPr>
          <w:rFonts w:ascii="Helvetica" w:hAnsi="Helvetica"/>
          <w:b/>
          <w:sz w:val="20"/>
        </w:rPr>
        <w:t>:</w:t>
      </w:r>
      <w:r w:rsidR="00BA784C">
        <w:rPr>
          <w:rFonts w:ascii="Helvetica" w:hAnsi="Helvetica"/>
          <w:b/>
          <w:sz w:val="20"/>
        </w:rPr>
        <w:t xml:space="preserve"> </w:t>
      </w:r>
      <w:r w:rsidR="00A95569">
        <w:rPr>
          <w:rFonts w:ascii="Helvetica" w:hAnsi="Helvetica"/>
          <w:bCs/>
          <w:sz w:val="20"/>
        </w:rPr>
        <w:t>Charlotte Mulders</w:t>
      </w:r>
    </w:p>
    <w:p w14:paraId="0C3D181D" w14:textId="3CA2B7E6" w:rsidR="00DB54C3" w:rsidRDefault="00DB54C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>
        <w:rPr>
          <w:rFonts w:ascii="Helvetica" w:hAnsi="Helvetica"/>
          <w:b/>
          <w:sz w:val="20"/>
        </w:rPr>
        <w:t xml:space="preserve">Digital creative: </w:t>
      </w:r>
      <w:r w:rsidRPr="00DB54C3">
        <w:rPr>
          <w:rFonts w:ascii="Helvetica" w:hAnsi="Helvetica"/>
          <w:bCs/>
          <w:sz w:val="20"/>
        </w:rPr>
        <w:t>Inge Bracke</w:t>
      </w:r>
    </w:p>
    <w:p w14:paraId="4975C86C" w14:textId="15D20206" w:rsidR="00DB54C3" w:rsidRDefault="00DB54C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Copywriter: </w:t>
      </w:r>
      <w:r w:rsidR="003B3D6C" w:rsidRPr="003B3D6C">
        <w:rPr>
          <w:rFonts w:ascii="Helvetica" w:hAnsi="Helvetica"/>
          <w:bCs/>
          <w:sz w:val="20"/>
        </w:rPr>
        <w:t>Johan Copermans</w:t>
      </w:r>
    </w:p>
    <w:p w14:paraId="3EC20126" w14:textId="01973EC5" w:rsidR="003B3D6C" w:rsidRPr="00417CCF" w:rsidRDefault="003B3D6C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Designer: </w:t>
      </w:r>
      <w:r w:rsidRPr="003B3D6C">
        <w:rPr>
          <w:rFonts w:ascii="Helvetica" w:hAnsi="Helvetica"/>
          <w:bCs/>
          <w:sz w:val="20"/>
        </w:rPr>
        <w:t>Maxence Saint-Clair</w:t>
      </w:r>
    </w:p>
    <w:p w14:paraId="709A7EDC" w14:textId="0AD3B252" w:rsidR="00610A54" w:rsidRPr="009B45F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B45F5">
        <w:rPr>
          <w:rFonts w:ascii="Helvetica" w:hAnsi="Helvetica"/>
          <w:b/>
          <w:sz w:val="20"/>
        </w:rPr>
        <w:t>Account team:</w:t>
      </w:r>
      <w:r w:rsidR="002E62DB" w:rsidRPr="009B45F5">
        <w:rPr>
          <w:rFonts w:ascii="Helvetica" w:hAnsi="Helvetica"/>
          <w:sz w:val="20"/>
        </w:rPr>
        <w:t xml:space="preserve"> </w:t>
      </w:r>
      <w:r w:rsidR="00BA784C" w:rsidRPr="009B45F5">
        <w:rPr>
          <w:rFonts w:ascii="Helvetica" w:hAnsi="Helvetica"/>
          <w:sz w:val="20"/>
        </w:rPr>
        <w:t xml:space="preserve">Bénédicte Ernst, </w:t>
      </w:r>
      <w:r w:rsidR="003B0C8E">
        <w:rPr>
          <w:rFonts w:ascii="Helvetica" w:hAnsi="Helvetica"/>
          <w:sz w:val="20"/>
        </w:rPr>
        <w:t>Jeroen Costermans</w:t>
      </w:r>
    </w:p>
    <w:p w14:paraId="1A6337B9" w14:textId="53FE2DF1" w:rsidR="006A19F5" w:rsidRDefault="006A19F5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Initiative</w:t>
      </w:r>
    </w:p>
    <w:p w14:paraId="1471CDEC" w14:textId="5FF298A5" w:rsidR="00831446" w:rsidRPr="00610A54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610A54">
        <w:rPr>
          <w:rFonts w:ascii="Helvetica" w:hAnsi="Helvetica"/>
          <w:sz w:val="20"/>
        </w:rPr>
        <w:br/>
      </w:r>
    </w:p>
    <w:p w14:paraId="0FB7F61C" w14:textId="11411B70" w:rsidR="0061795A" w:rsidRPr="00417CCF" w:rsidRDefault="0061795A" w:rsidP="00C67B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sectPr w:rsidR="0061795A" w:rsidRPr="00417CCF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5DAC" w14:textId="77777777" w:rsidR="00555D2B" w:rsidRDefault="00555D2B" w:rsidP="0061795A">
      <w:r>
        <w:separator/>
      </w:r>
    </w:p>
  </w:endnote>
  <w:endnote w:type="continuationSeparator" w:id="0">
    <w:p w14:paraId="15169278" w14:textId="77777777" w:rsidR="00555D2B" w:rsidRDefault="00555D2B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5F8E" w14:textId="77777777" w:rsidR="00555D2B" w:rsidRDefault="00555D2B" w:rsidP="0061795A">
      <w:r>
        <w:separator/>
      </w:r>
    </w:p>
  </w:footnote>
  <w:footnote w:type="continuationSeparator" w:id="0">
    <w:p w14:paraId="198EB5FC" w14:textId="77777777" w:rsidR="00555D2B" w:rsidRDefault="00555D2B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B385B"/>
    <w:rsid w:val="00121240"/>
    <w:rsid w:val="00176A08"/>
    <w:rsid w:val="00204365"/>
    <w:rsid w:val="00295847"/>
    <w:rsid w:val="002A77AA"/>
    <w:rsid w:val="002E62DB"/>
    <w:rsid w:val="00332519"/>
    <w:rsid w:val="00350A9E"/>
    <w:rsid w:val="003A05A2"/>
    <w:rsid w:val="003B0C8E"/>
    <w:rsid w:val="003B3D6C"/>
    <w:rsid w:val="003F54D5"/>
    <w:rsid w:val="00413E5F"/>
    <w:rsid w:val="00417CCF"/>
    <w:rsid w:val="004774D4"/>
    <w:rsid w:val="0048020D"/>
    <w:rsid w:val="00482CE5"/>
    <w:rsid w:val="00496AA6"/>
    <w:rsid w:val="005126C7"/>
    <w:rsid w:val="00555D2B"/>
    <w:rsid w:val="0057625F"/>
    <w:rsid w:val="00600765"/>
    <w:rsid w:val="00610A54"/>
    <w:rsid w:val="0061795A"/>
    <w:rsid w:val="006A092B"/>
    <w:rsid w:val="006A19F5"/>
    <w:rsid w:val="006E2266"/>
    <w:rsid w:val="006F0236"/>
    <w:rsid w:val="0072726C"/>
    <w:rsid w:val="00740375"/>
    <w:rsid w:val="007D4CBE"/>
    <w:rsid w:val="00831446"/>
    <w:rsid w:val="0086651E"/>
    <w:rsid w:val="00876E77"/>
    <w:rsid w:val="0088367F"/>
    <w:rsid w:val="008B0D3E"/>
    <w:rsid w:val="008D1CA9"/>
    <w:rsid w:val="008E02DC"/>
    <w:rsid w:val="00904F17"/>
    <w:rsid w:val="009253DE"/>
    <w:rsid w:val="009B45F5"/>
    <w:rsid w:val="009C4BC4"/>
    <w:rsid w:val="009F000D"/>
    <w:rsid w:val="00A20888"/>
    <w:rsid w:val="00A30763"/>
    <w:rsid w:val="00A634E4"/>
    <w:rsid w:val="00A703DF"/>
    <w:rsid w:val="00A73A16"/>
    <w:rsid w:val="00A95569"/>
    <w:rsid w:val="00BA784C"/>
    <w:rsid w:val="00BC0327"/>
    <w:rsid w:val="00C52D24"/>
    <w:rsid w:val="00C66B16"/>
    <w:rsid w:val="00C67B1F"/>
    <w:rsid w:val="00CA374A"/>
    <w:rsid w:val="00CD364E"/>
    <w:rsid w:val="00D0621D"/>
    <w:rsid w:val="00D116A0"/>
    <w:rsid w:val="00D55F73"/>
    <w:rsid w:val="00D97652"/>
    <w:rsid w:val="00DB54C3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Benedicte Ernst</cp:lastModifiedBy>
  <cp:revision>4</cp:revision>
  <cp:lastPrinted>2012-03-21T08:48:00Z</cp:lastPrinted>
  <dcterms:created xsi:type="dcterms:W3CDTF">2021-01-21T07:33:00Z</dcterms:created>
  <dcterms:modified xsi:type="dcterms:W3CDTF">2021-01-25T08:25:00Z</dcterms:modified>
</cp:coreProperties>
</file>