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8F47E" w14:textId="3EBA25F3" w:rsidR="00EC759D" w:rsidRPr="0034616A" w:rsidRDefault="0034616A" w:rsidP="00EC759D">
      <w:pPr>
        <w:rPr>
          <w:rFonts w:eastAsia="Calibri" w:cs="Arial"/>
          <w:b/>
          <w:color w:val="00B0F0"/>
          <w:kern w:val="2"/>
          <w:sz w:val="24"/>
          <w:szCs w:val="24"/>
          <w:lang w:val="de-DE"/>
          <w14:ligatures w14:val="standardContextual"/>
        </w:rPr>
      </w:pPr>
      <w:r w:rsidRPr="0034616A">
        <w:rPr>
          <w:rFonts w:eastAsia="Calibri" w:cs="Arial"/>
          <w:b/>
          <w:color w:val="00B0F0"/>
          <w:kern w:val="2"/>
          <w:sz w:val="24"/>
          <w:szCs w:val="24"/>
          <w:lang w:val="de-DE"/>
          <w14:ligatures w14:val="standardContextual"/>
        </w:rPr>
        <w:t xml:space="preserve">Die Sennheiser Gruppe </w:t>
      </w:r>
      <w:r>
        <w:rPr>
          <w:rFonts w:eastAsia="Calibri" w:cs="Arial"/>
          <w:b/>
          <w:color w:val="00B0F0"/>
          <w:kern w:val="2"/>
          <w:sz w:val="24"/>
          <w:szCs w:val="24"/>
          <w:lang w:val="de-DE"/>
          <w14:ligatures w14:val="standardContextual"/>
        </w:rPr>
        <w:t>zeigt</w:t>
      </w:r>
      <w:r w:rsidR="00D11371">
        <w:rPr>
          <w:rFonts w:eastAsia="Calibri" w:cs="Arial"/>
          <w:b/>
          <w:color w:val="00B0F0"/>
          <w:kern w:val="2"/>
          <w:sz w:val="24"/>
          <w:szCs w:val="24"/>
          <w:lang w:val="de-DE"/>
          <w14:ligatures w14:val="standardContextual"/>
        </w:rPr>
        <w:t xml:space="preserve"> Audio</w:t>
      </w:r>
      <w:r w:rsidR="005E7978">
        <w:rPr>
          <w:rFonts w:eastAsia="Calibri" w:cs="Arial"/>
          <w:b/>
          <w:color w:val="00B0F0"/>
          <w:kern w:val="2"/>
          <w:sz w:val="24"/>
          <w:szCs w:val="24"/>
          <w:lang w:val="de-DE"/>
          <w14:ligatures w14:val="standardContextual"/>
        </w:rPr>
        <w:t>-I</w:t>
      </w:r>
      <w:r w:rsidR="00D11371">
        <w:rPr>
          <w:rFonts w:eastAsia="Calibri" w:cs="Arial"/>
          <w:b/>
          <w:color w:val="00B0F0"/>
          <w:kern w:val="2"/>
          <w:sz w:val="24"/>
          <w:szCs w:val="24"/>
          <w:lang w:val="de-DE"/>
          <w14:ligatures w14:val="standardContextual"/>
        </w:rPr>
        <w:t>nnovationen</w:t>
      </w:r>
      <w:r>
        <w:rPr>
          <w:rFonts w:eastAsia="Calibri" w:cs="Arial"/>
          <w:b/>
          <w:color w:val="00B0F0"/>
          <w:kern w:val="2"/>
          <w:sz w:val="24"/>
          <w:szCs w:val="24"/>
          <w:lang w:val="de-DE"/>
          <w14:ligatures w14:val="standardContextual"/>
        </w:rPr>
        <w:t xml:space="preserve"> auf der ISE 2026 </w:t>
      </w:r>
    </w:p>
    <w:p w14:paraId="4E4DE389" w14:textId="6F02E69B" w:rsidR="00567063" w:rsidRPr="00524E34" w:rsidRDefault="005272A7" w:rsidP="00524E34">
      <w:pPr>
        <w:spacing w:line="276" w:lineRule="auto"/>
        <w:rPr>
          <w:rFonts w:eastAsia="Calibri" w:cs="Arial"/>
          <w:b/>
          <w:kern w:val="2"/>
          <w:lang w:val="de-DE"/>
          <w14:ligatures w14:val="standardContextual"/>
        </w:rPr>
      </w:pPr>
      <w:r w:rsidRPr="00B54288">
        <w:rPr>
          <w:rFonts w:eastAsia="Calibri" w:cs="Arial"/>
          <w:b/>
          <w:kern w:val="2"/>
          <w:sz w:val="24"/>
          <w:szCs w:val="24"/>
          <w:lang w:val="de-DE"/>
          <w14:ligatures w14:val="standardContextual"/>
        </w:rPr>
        <w:t xml:space="preserve">Doppelstand </w:t>
      </w:r>
      <w:r w:rsidR="00B54288" w:rsidRPr="00B54288">
        <w:rPr>
          <w:rFonts w:eastAsia="Calibri" w:cs="Arial"/>
          <w:b/>
          <w:kern w:val="2"/>
          <w:sz w:val="24"/>
          <w:szCs w:val="24"/>
          <w:lang w:val="de-DE"/>
          <w14:ligatures w14:val="standardContextual"/>
        </w:rPr>
        <w:t>in Hal</w:t>
      </w:r>
      <w:r w:rsidR="00B54288">
        <w:rPr>
          <w:rFonts w:eastAsia="Calibri" w:cs="Arial"/>
          <w:b/>
          <w:kern w:val="2"/>
          <w:sz w:val="24"/>
          <w:szCs w:val="24"/>
          <w:lang w:val="de-DE"/>
          <w14:ligatures w14:val="standardContextual"/>
        </w:rPr>
        <w:t>le</w:t>
      </w:r>
      <w:r w:rsidR="00524E34">
        <w:rPr>
          <w:rFonts w:eastAsia="Calibri" w:cs="Arial"/>
          <w:b/>
          <w:kern w:val="2"/>
          <w:sz w:val="24"/>
          <w:szCs w:val="24"/>
          <w:lang w:val="de-DE"/>
          <w14:ligatures w14:val="standardContextual"/>
        </w:rPr>
        <w:t xml:space="preserve"> 3</w:t>
      </w:r>
      <w:r w:rsidR="00B54288">
        <w:rPr>
          <w:rFonts w:eastAsia="Calibri" w:cs="Arial"/>
          <w:b/>
          <w:kern w:val="2"/>
          <w:sz w:val="24"/>
          <w:szCs w:val="24"/>
          <w:lang w:val="de-DE"/>
          <w14:ligatures w14:val="standardContextual"/>
        </w:rPr>
        <w:t xml:space="preserve"> </w:t>
      </w:r>
      <w:r w:rsidR="009F6D89">
        <w:rPr>
          <w:rFonts w:eastAsia="Calibri" w:cs="Arial"/>
          <w:b/>
          <w:kern w:val="2"/>
          <w:sz w:val="24"/>
          <w:szCs w:val="24"/>
          <w:lang w:val="de-DE"/>
          <w14:ligatures w14:val="standardContextual"/>
        </w:rPr>
        <w:t xml:space="preserve">bietet spannende </w:t>
      </w:r>
      <w:r w:rsidR="002C7F80">
        <w:rPr>
          <w:rFonts w:eastAsia="Calibri" w:cs="Arial"/>
          <w:b/>
          <w:kern w:val="2"/>
          <w:sz w:val="24"/>
          <w:szCs w:val="24"/>
          <w:lang w:val="de-DE"/>
          <w14:ligatures w14:val="standardContextual"/>
        </w:rPr>
        <w:t>Neuheiten</w:t>
      </w:r>
      <w:r w:rsidR="009F6D89">
        <w:rPr>
          <w:rFonts w:eastAsia="Calibri" w:cs="Arial"/>
          <w:b/>
          <w:kern w:val="2"/>
          <w:sz w:val="24"/>
          <w:szCs w:val="24"/>
          <w:lang w:val="de-DE"/>
          <w14:ligatures w14:val="standardContextual"/>
        </w:rPr>
        <w:t xml:space="preserve"> aus den Bereichen </w:t>
      </w:r>
      <w:r w:rsidR="002C7F80">
        <w:rPr>
          <w:rFonts w:eastAsia="Calibri" w:cs="Arial"/>
          <w:b/>
          <w:kern w:val="2"/>
          <w:sz w:val="24"/>
          <w:szCs w:val="24"/>
          <w:lang w:val="de-DE"/>
          <w14:ligatures w14:val="standardContextual"/>
        </w:rPr>
        <w:t>Audiotechnologie</w:t>
      </w:r>
      <w:r w:rsidR="00524E34" w:rsidRPr="00524E34">
        <w:rPr>
          <w:rFonts w:eastAsia="Calibri" w:cs="Arial"/>
          <w:b/>
          <w:kern w:val="2"/>
          <w:sz w:val="24"/>
          <w:szCs w:val="24"/>
          <w:lang w:val="de-DE"/>
          <w14:ligatures w14:val="standardContextual"/>
        </w:rPr>
        <w:t>, AV-Management</w:t>
      </w:r>
      <w:r w:rsidR="00524E34">
        <w:rPr>
          <w:rFonts w:eastAsia="Calibri" w:cs="Arial"/>
          <w:b/>
          <w:kern w:val="2"/>
          <w:sz w:val="24"/>
          <w:szCs w:val="24"/>
          <w:lang w:val="de-DE"/>
          <w14:ligatures w14:val="standardContextual"/>
        </w:rPr>
        <w:t xml:space="preserve"> und </w:t>
      </w:r>
      <w:r w:rsidR="007F1114">
        <w:rPr>
          <w:rFonts w:eastAsia="Calibri" w:cs="Arial"/>
          <w:b/>
          <w:kern w:val="2"/>
          <w:sz w:val="24"/>
          <w:szCs w:val="24"/>
          <w:lang w:val="de-DE"/>
          <w14:ligatures w14:val="standardContextual"/>
        </w:rPr>
        <w:t>Kollaboration</w:t>
      </w:r>
    </w:p>
    <w:p w14:paraId="7252A0AA" w14:textId="599B0C3B" w:rsidR="00EC759D" w:rsidRPr="004244E7" w:rsidRDefault="002F5EF6" w:rsidP="00E046BA">
      <w:pPr>
        <w:pStyle w:val="Picture"/>
      </w:pPr>
      <w:r w:rsidRPr="004244E7">
        <w:drawing>
          <wp:inline distT="0" distB="0" distL="0" distR="0" wp14:anchorId="2C311FDB" wp14:editId="1117CF15">
            <wp:extent cx="5362281" cy="2253082"/>
            <wp:effectExtent l="0" t="0" r="0" b="0"/>
            <wp:docPr id="749037897" name="Grafik 1"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7" name="Grafik 1" descr="Ein Bild, das Kleidung, Person, Mann, Schuhwerk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6275" t="36276" r="1951" b="5867"/>
                    <a:stretch>
                      <a:fillRect/>
                    </a:stretch>
                  </pic:blipFill>
                  <pic:spPr bwMode="auto">
                    <a:xfrm>
                      <a:off x="0" y="0"/>
                      <a:ext cx="5370406" cy="2256496"/>
                    </a:xfrm>
                    <a:prstGeom prst="rect">
                      <a:avLst/>
                    </a:prstGeom>
                    <a:ln>
                      <a:noFill/>
                    </a:ln>
                    <a:extLst>
                      <a:ext uri="{53640926-AAD7-44D8-BBD7-CCE9431645EC}">
                        <a14:shadowObscured xmlns:a14="http://schemas.microsoft.com/office/drawing/2010/main"/>
                      </a:ext>
                    </a:extLst>
                  </pic:spPr>
                </pic:pic>
              </a:graphicData>
            </a:graphic>
          </wp:inline>
        </w:drawing>
      </w:r>
    </w:p>
    <w:p w14:paraId="27EED407" w14:textId="4A114ADC" w:rsidR="007659D2" w:rsidRPr="007659D2" w:rsidRDefault="00EC759D" w:rsidP="00EC759D">
      <w:pPr>
        <w:rPr>
          <w:rFonts w:eastAsia="Calibri" w:cs="Arial"/>
          <w:b/>
          <w:kern w:val="2"/>
          <w:lang w:val="de-DE"/>
          <w14:ligatures w14:val="standardContextual"/>
        </w:rPr>
      </w:pPr>
      <w:bookmarkStart w:id="0" w:name="_Hlk44672633"/>
      <w:r w:rsidRPr="00BE300E">
        <w:rPr>
          <w:rFonts w:eastAsia="Calibri" w:cs="Arial"/>
          <w:b/>
          <w:i/>
          <w:kern w:val="2"/>
          <w:lang w:val="de-DE"/>
          <w14:ligatures w14:val="standardContextual"/>
        </w:rPr>
        <w:t xml:space="preserve">Wedemark/Berlin, </w:t>
      </w:r>
      <w:r w:rsidR="00D707BF">
        <w:rPr>
          <w:rFonts w:eastAsia="Calibri" w:cs="Arial"/>
          <w:b/>
          <w:i/>
          <w:kern w:val="2"/>
          <w:lang w:val="de-DE"/>
          <w14:ligatures w14:val="standardContextual"/>
        </w:rPr>
        <w:t>28</w:t>
      </w:r>
      <w:r w:rsidR="00A64831">
        <w:rPr>
          <w:rFonts w:eastAsia="Calibri" w:cs="Arial"/>
          <w:b/>
          <w:i/>
          <w:kern w:val="2"/>
          <w:lang w:val="de-DE"/>
          <w14:ligatures w14:val="standardContextual"/>
        </w:rPr>
        <w:t>. Januar</w:t>
      </w:r>
      <w:r w:rsidRPr="00BE300E">
        <w:rPr>
          <w:rFonts w:eastAsia="Calibri" w:cs="Arial"/>
          <w:b/>
          <w:i/>
          <w:kern w:val="2"/>
          <w:lang w:val="de-DE"/>
          <w14:ligatures w14:val="standardContextual"/>
        </w:rPr>
        <w:t xml:space="preserve"> 2026</w:t>
      </w:r>
      <w:r w:rsidRPr="00BE300E">
        <w:rPr>
          <w:rFonts w:eastAsia="Calibri" w:cs="Arial"/>
          <w:b/>
          <w:kern w:val="2"/>
          <w:lang w:val="de-DE"/>
          <w14:ligatures w14:val="standardContextual"/>
        </w:rPr>
        <w:t xml:space="preserve"> — </w:t>
      </w:r>
      <w:r w:rsidR="001023E8">
        <w:rPr>
          <w:rFonts w:eastAsia="Calibri" w:cs="Arial"/>
          <w:b/>
          <w:kern w:val="2"/>
          <w:lang w:val="de-DE"/>
          <w14:ligatures w14:val="standardContextual"/>
        </w:rPr>
        <w:t xml:space="preserve">Auf der ISE 2026 </w:t>
      </w:r>
      <w:r w:rsidR="00CA677F">
        <w:rPr>
          <w:rFonts w:eastAsia="Calibri" w:cs="Arial"/>
          <w:b/>
          <w:kern w:val="2"/>
          <w:lang w:val="de-DE"/>
          <w14:ligatures w14:val="standardContextual"/>
        </w:rPr>
        <w:t>präsentiert</w:t>
      </w:r>
      <w:r w:rsidR="00110DD6">
        <w:rPr>
          <w:rFonts w:eastAsia="Calibri" w:cs="Arial"/>
          <w:b/>
          <w:kern w:val="2"/>
          <w:lang w:val="de-DE"/>
          <w14:ligatures w14:val="standardContextual"/>
        </w:rPr>
        <w:t xml:space="preserve"> sich </w:t>
      </w:r>
      <w:r w:rsidR="00CA677F">
        <w:rPr>
          <w:rFonts w:eastAsia="Calibri" w:cs="Arial"/>
          <w:b/>
          <w:kern w:val="2"/>
          <w:lang w:val="de-DE"/>
          <w14:ligatures w14:val="standardContextual"/>
        </w:rPr>
        <w:t xml:space="preserve">die Sennheiser-Gruppe </w:t>
      </w:r>
      <w:r w:rsidR="00110DD6">
        <w:rPr>
          <w:rFonts w:eastAsia="Calibri" w:cs="Arial"/>
          <w:b/>
          <w:kern w:val="2"/>
          <w:lang w:val="de-DE"/>
          <w14:ligatures w14:val="standardContextual"/>
        </w:rPr>
        <w:t>auf einem</w:t>
      </w:r>
      <w:r w:rsidR="00CA677F">
        <w:rPr>
          <w:rFonts w:eastAsia="Calibri" w:cs="Arial"/>
          <w:b/>
          <w:kern w:val="2"/>
          <w:lang w:val="de-DE"/>
          <w14:ligatures w14:val="standardContextual"/>
        </w:rPr>
        <w:t xml:space="preserve"> Doppelstand (3B500 und 3B700)</w:t>
      </w:r>
      <w:r w:rsidR="00E820B8">
        <w:rPr>
          <w:rFonts w:eastAsia="Calibri" w:cs="Arial"/>
          <w:b/>
          <w:kern w:val="2"/>
          <w:lang w:val="de-DE"/>
          <w14:ligatures w14:val="standardContextual"/>
        </w:rPr>
        <w:t xml:space="preserve">, der zum Entdecken der Marken Sennheiser, </w:t>
      </w:r>
      <w:proofErr w:type="spellStart"/>
      <w:r w:rsidR="00E820B8">
        <w:rPr>
          <w:rFonts w:eastAsia="Calibri" w:cs="Arial"/>
          <w:b/>
          <w:kern w:val="2"/>
          <w:lang w:val="de-DE"/>
          <w14:ligatures w14:val="standardContextual"/>
        </w:rPr>
        <w:t>Neumann.Berlin</w:t>
      </w:r>
      <w:proofErr w:type="spellEnd"/>
      <w:r w:rsidR="00E820B8">
        <w:rPr>
          <w:rFonts w:eastAsia="Calibri" w:cs="Arial"/>
          <w:b/>
          <w:kern w:val="2"/>
          <w:lang w:val="de-DE"/>
          <w14:ligatures w14:val="standardContextual"/>
        </w:rPr>
        <w:t xml:space="preserve">, AMBEO, </w:t>
      </w:r>
      <w:proofErr w:type="spellStart"/>
      <w:r w:rsidR="00E820B8">
        <w:rPr>
          <w:rFonts w:eastAsia="Calibri" w:cs="Arial"/>
          <w:b/>
          <w:kern w:val="2"/>
          <w:lang w:val="de-DE"/>
          <w14:ligatures w14:val="standardContextual"/>
        </w:rPr>
        <w:t>Merging</w:t>
      </w:r>
      <w:proofErr w:type="spellEnd"/>
      <w:r w:rsidR="00E820B8">
        <w:rPr>
          <w:rFonts w:eastAsia="Calibri" w:cs="Arial"/>
          <w:b/>
          <w:kern w:val="2"/>
          <w:lang w:val="de-DE"/>
          <w14:ligatures w14:val="standardContextual"/>
        </w:rPr>
        <w:t xml:space="preserve"> Technologies sowie </w:t>
      </w:r>
      <w:r w:rsidR="00386E01">
        <w:rPr>
          <w:rFonts w:eastAsia="Calibri" w:cs="Arial"/>
          <w:b/>
          <w:kern w:val="2"/>
          <w:lang w:val="de-DE"/>
          <w14:ligatures w14:val="standardContextual"/>
        </w:rPr>
        <w:t xml:space="preserve">des Partner-Unternehmens </w:t>
      </w:r>
      <w:proofErr w:type="spellStart"/>
      <w:r w:rsidR="00386E01">
        <w:rPr>
          <w:rFonts w:eastAsia="Calibri" w:cs="Arial"/>
          <w:b/>
          <w:kern w:val="2"/>
          <w:lang w:val="de-DE"/>
          <w14:ligatures w14:val="standardContextual"/>
        </w:rPr>
        <w:t>SoundBase</w:t>
      </w:r>
      <w:proofErr w:type="spellEnd"/>
      <w:r w:rsidR="00386E01">
        <w:rPr>
          <w:rFonts w:eastAsia="Calibri" w:cs="Arial"/>
          <w:b/>
          <w:kern w:val="2"/>
          <w:lang w:val="de-DE"/>
          <w14:ligatures w14:val="standardContextual"/>
        </w:rPr>
        <w:t xml:space="preserve"> einlädt. Der Stand bietet</w:t>
      </w:r>
      <w:r w:rsidR="008247E2">
        <w:rPr>
          <w:rFonts w:eastAsia="Calibri" w:cs="Arial"/>
          <w:b/>
          <w:kern w:val="2"/>
          <w:lang w:val="de-DE"/>
          <w14:ligatures w14:val="standardContextual"/>
        </w:rPr>
        <w:t xml:space="preserve"> genug </w:t>
      </w:r>
      <w:r w:rsidR="0012359E">
        <w:rPr>
          <w:rFonts w:eastAsia="Calibri" w:cs="Arial"/>
          <w:b/>
          <w:kern w:val="2"/>
          <w:lang w:val="de-DE"/>
          <w14:ligatures w14:val="standardContextual"/>
        </w:rPr>
        <w:t>Platz</w:t>
      </w:r>
      <w:r w:rsidR="008247E2">
        <w:rPr>
          <w:rFonts w:eastAsia="Calibri" w:cs="Arial"/>
          <w:b/>
          <w:kern w:val="2"/>
          <w:lang w:val="de-DE"/>
          <w14:ligatures w14:val="standardContextual"/>
        </w:rPr>
        <w:t xml:space="preserve"> für </w:t>
      </w:r>
      <w:r w:rsidR="005E7978">
        <w:rPr>
          <w:rFonts w:eastAsia="Calibri" w:cs="Arial"/>
          <w:b/>
          <w:kern w:val="2"/>
          <w:lang w:val="de-DE"/>
          <w14:ligatures w14:val="standardContextual"/>
        </w:rPr>
        <w:t>interaktives</w:t>
      </w:r>
      <w:r w:rsidR="008247E2">
        <w:rPr>
          <w:rFonts w:eastAsia="Calibri" w:cs="Arial"/>
          <w:b/>
          <w:kern w:val="2"/>
          <w:lang w:val="de-DE"/>
          <w14:ligatures w14:val="standardContextual"/>
        </w:rPr>
        <w:t xml:space="preserve"> </w:t>
      </w:r>
      <w:r w:rsidR="005E7978">
        <w:rPr>
          <w:rFonts w:eastAsia="Calibri" w:cs="Arial"/>
          <w:b/>
          <w:kern w:val="2"/>
          <w:lang w:val="de-DE"/>
          <w14:ligatures w14:val="standardContextual"/>
        </w:rPr>
        <w:t>Erleben</w:t>
      </w:r>
      <w:r w:rsidR="008247E2">
        <w:rPr>
          <w:rFonts w:eastAsia="Calibri" w:cs="Arial"/>
          <w:b/>
          <w:kern w:val="2"/>
          <w:lang w:val="de-DE"/>
          <w14:ligatures w14:val="standardContextual"/>
        </w:rPr>
        <w:t xml:space="preserve"> und einen Demo-Raum, in dem die neuesten Audio</w:t>
      </w:r>
      <w:r w:rsidR="005E7978">
        <w:rPr>
          <w:rFonts w:eastAsia="Calibri" w:cs="Arial"/>
          <w:b/>
          <w:kern w:val="2"/>
          <w:lang w:val="de-DE"/>
          <w14:ligatures w14:val="standardContextual"/>
        </w:rPr>
        <w:t>-I</w:t>
      </w:r>
      <w:r w:rsidR="008247E2">
        <w:rPr>
          <w:rFonts w:eastAsia="Calibri" w:cs="Arial"/>
          <w:b/>
          <w:kern w:val="2"/>
          <w:lang w:val="de-DE"/>
          <w14:ligatures w14:val="standardContextual"/>
        </w:rPr>
        <w:t>nnovationen für Bildungs-</w:t>
      </w:r>
      <w:r w:rsidR="001B67FD">
        <w:rPr>
          <w:rFonts w:eastAsia="Calibri" w:cs="Arial"/>
          <w:b/>
          <w:kern w:val="2"/>
          <w:lang w:val="de-DE"/>
          <w14:ligatures w14:val="standardContextual"/>
        </w:rPr>
        <w:t xml:space="preserve"> und </w:t>
      </w:r>
      <w:r w:rsidR="00BE300E">
        <w:rPr>
          <w:rFonts w:eastAsia="Calibri" w:cs="Arial"/>
          <w:b/>
          <w:kern w:val="2"/>
          <w:lang w:val="de-DE"/>
          <w14:ligatures w14:val="standardContextual"/>
        </w:rPr>
        <w:t>Unternehmens</w:t>
      </w:r>
      <w:r w:rsidR="001B67FD">
        <w:rPr>
          <w:rFonts w:eastAsia="Calibri" w:cs="Arial"/>
          <w:b/>
          <w:kern w:val="2"/>
          <w:lang w:val="de-DE"/>
          <w14:ligatures w14:val="standardContextual"/>
        </w:rPr>
        <w:t xml:space="preserve">umgebungen sowie für </w:t>
      </w:r>
      <w:r w:rsidR="00BE300E">
        <w:rPr>
          <w:rFonts w:eastAsia="Calibri" w:cs="Arial"/>
          <w:b/>
          <w:kern w:val="2"/>
          <w:lang w:val="de-DE"/>
          <w14:ligatures w14:val="standardContextual"/>
        </w:rPr>
        <w:t>Live</w:t>
      </w:r>
      <w:r w:rsidR="000049C1">
        <w:rPr>
          <w:rFonts w:eastAsia="Calibri" w:cs="Arial"/>
          <w:b/>
          <w:kern w:val="2"/>
          <w:lang w:val="de-DE"/>
          <w14:ligatures w14:val="standardContextual"/>
        </w:rPr>
        <w:t xml:space="preserve"> </w:t>
      </w:r>
      <w:r w:rsidR="00BE300E">
        <w:rPr>
          <w:rFonts w:eastAsia="Calibri" w:cs="Arial"/>
          <w:b/>
          <w:kern w:val="2"/>
          <w:lang w:val="de-DE"/>
          <w14:ligatures w14:val="standardContextual"/>
        </w:rPr>
        <w:t>-, Rundfunk- und Studio</w:t>
      </w:r>
      <w:r w:rsidR="001B67FD">
        <w:rPr>
          <w:rFonts w:eastAsia="Calibri" w:cs="Arial"/>
          <w:b/>
          <w:kern w:val="2"/>
          <w:lang w:val="de-DE"/>
          <w14:ligatures w14:val="standardContextual"/>
        </w:rPr>
        <w:t xml:space="preserve">anwendungen </w:t>
      </w:r>
      <w:r w:rsidR="00BE300E">
        <w:rPr>
          <w:rFonts w:eastAsia="Calibri" w:cs="Arial"/>
          <w:b/>
          <w:kern w:val="2"/>
          <w:lang w:val="de-DE"/>
          <w14:ligatures w14:val="standardContextual"/>
        </w:rPr>
        <w:t xml:space="preserve">vorgestellt werden. </w:t>
      </w:r>
    </w:p>
    <w:p w14:paraId="44238433" w14:textId="77777777" w:rsidR="0054078F" w:rsidRPr="0012359E" w:rsidRDefault="0054078F" w:rsidP="00EC759D">
      <w:pPr>
        <w:rPr>
          <w:rFonts w:eastAsia="Calibri" w:cs="Arial"/>
          <w:kern w:val="2"/>
          <w:szCs w:val="20"/>
          <w:lang w:val="de-DE"/>
          <w14:ligatures w14:val="standardContextual"/>
        </w:rPr>
      </w:pPr>
    </w:p>
    <w:p w14:paraId="0583E8D9" w14:textId="77777777" w:rsidR="0054078F" w:rsidRPr="0054078F" w:rsidRDefault="0054078F" w:rsidP="0054078F">
      <w:pPr>
        <w:rPr>
          <w:rFonts w:eastAsia="Calibri" w:cs="Arial"/>
          <w:kern w:val="2"/>
          <w:szCs w:val="20"/>
          <w:lang w:val="de-DE"/>
          <w14:ligatures w14:val="standardContextual"/>
        </w:rPr>
      </w:pPr>
      <w:r w:rsidRPr="0054078F">
        <w:rPr>
          <w:rFonts w:eastAsia="Calibri" w:cs="Arial"/>
          <w:b/>
          <w:bCs/>
          <w:kern w:val="2"/>
          <w:szCs w:val="20"/>
          <w:lang w:val="de-DE"/>
          <w14:ligatures w14:val="standardContextual"/>
        </w:rPr>
        <w:t>Ein Stand, der zum Entdecken einlädt</w:t>
      </w:r>
    </w:p>
    <w:p w14:paraId="30889092" w14:textId="283B5F39" w:rsidR="0054078F" w:rsidRPr="0054078F" w:rsidRDefault="0054078F" w:rsidP="0054078F">
      <w:pPr>
        <w:rPr>
          <w:rFonts w:eastAsia="Calibri" w:cs="Arial"/>
          <w:kern w:val="2"/>
          <w:szCs w:val="20"/>
          <w:lang w:val="de-DE"/>
          <w14:ligatures w14:val="standardContextual"/>
        </w:rPr>
      </w:pPr>
      <w:r w:rsidRPr="0054078F">
        <w:rPr>
          <w:rFonts w:eastAsia="Calibri" w:cs="Arial"/>
          <w:kern w:val="2"/>
          <w:szCs w:val="20"/>
          <w:lang w:val="de-DE"/>
          <w14:ligatures w14:val="standardContextual"/>
        </w:rPr>
        <w:t xml:space="preserve">Jeder Bereich des Messestands ist darauf ausgelegt, </w:t>
      </w:r>
      <w:r w:rsidR="00315DD2">
        <w:rPr>
          <w:rFonts w:eastAsia="Calibri" w:cs="Arial"/>
          <w:kern w:val="2"/>
          <w:szCs w:val="20"/>
          <w:lang w:val="de-DE"/>
          <w14:ligatures w14:val="standardContextual"/>
        </w:rPr>
        <w:t>interessierte Messebesucher*innen</w:t>
      </w:r>
      <w:r w:rsidRPr="0054078F">
        <w:rPr>
          <w:rFonts w:eastAsia="Calibri" w:cs="Arial"/>
          <w:kern w:val="2"/>
          <w:szCs w:val="20"/>
          <w:lang w:val="de-DE"/>
          <w14:ligatures w14:val="standardContextual"/>
        </w:rPr>
        <w:t xml:space="preserve"> zu inspirieren. Diese können hautnah erleben, wie sich die skalierbaren Audiolösungen von Sennheiser nahtlos </w:t>
      </w:r>
      <w:r w:rsidR="00315DD2">
        <w:rPr>
          <w:rFonts w:eastAsia="Calibri" w:cs="Arial"/>
          <w:kern w:val="2"/>
          <w:szCs w:val="20"/>
          <w:lang w:val="de-DE"/>
          <w14:ligatures w14:val="standardContextual"/>
        </w:rPr>
        <w:t>in ganz unterschiedliche Anwendungsszenarien integrieren</w:t>
      </w:r>
      <w:r w:rsidRPr="0054078F">
        <w:rPr>
          <w:rFonts w:eastAsia="Calibri" w:cs="Arial"/>
          <w:kern w:val="2"/>
          <w:szCs w:val="20"/>
          <w:lang w:val="de-DE"/>
          <w14:ligatures w14:val="standardContextual"/>
        </w:rPr>
        <w:t xml:space="preserve"> lassen. Von interaktiven Demos bis hin zu </w:t>
      </w:r>
      <w:r w:rsidR="00BD3EC8">
        <w:rPr>
          <w:rFonts w:eastAsia="Calibri" w:cs="Arial"/>
          <w:kern w:val="2"/>
          <w:szCs w:val="20"/>
          <w:lang w:val="de-DE"/>
          <w14:ligatures w14:val="standardContextual"/>
        </w:rPr>
        <w:t>anschaulichen</w:t>
      </w:r>
      <w:r w:rsidRPr="0054078F">
        <w:rPr>
          <w:rFonts w:eastAsia="Calibri" w:cs="Arial"/>
          <w:kern w:val="2"/>
          <w:szCs w:val="20"/>
          <w:lang w:val="de-DE"/>
          <w14:ligatures w14:val="standardContextual"/>
        </w:rPr>
        <w:t xml:space="preserve"> Produktvorführungen – der Stand regt zu </w:t>
      </w:r>
      <w:r w:rsidR="00C432B1">
        <w:rPr>
          <w:rFonts w:eastAsia="Calibri" w:cs="Arial"/>
          <w:kern w:val="2"/>
          <w:szCs w:val="20"/>
          <w:lang w:val="de-DE"/>
          <w14:ligatures w14:val="standardContextual"/>
        </w:rPr>
        <w:t>spannenden</w:t>
      </w:r>
      <w:r w:rsidRPr="0054078F">
        <w:rPr>
          <w:rFonts w:eastAsia="Calibri" w:cs="Arial"/>
          <w:kern w:val="2"/>
          <w:szCs w:val="20"/>
          <w:lang w:val="de-DE"/>
          <w14:ligatures w14:val="standardContextual"/>
        </w:rPr>
        <w:t xml:space="preserve"> Gesprächen mit </w:t>
      </w:r>
      <w:r w:rsidR="00C432B1">
        <w:rPr>
          <w:rFonts w:eastAsia="Calibri" w:cs="Arial"/>
          <w:kern w:val="2"/>
          <w:szCs w:val="20"/>
          <w:lang w:val="de-DE"/>
          <w14:ligatures w14:val="standardContextual"/>
        </w:rPr>
        <w:t>Audio-</w:t>
      </w:r>
      <w:r w:rsidRPr="0054078F">
        <w:rPr>
          <w:rFonts w:eastAsia="Calibri" w:cs="Arial"/>
          <w:kern w:val="2"/>
          <w:szCs w:val="20"/>
          <w:lang w:val="de-DE"/>
          <w14:ligatures w14:val="standardContextual"/>
        </w:rPr>
        <w:t>Expert</w:t>
      </w:r>
      <w:r w:rsidR="00C432B1">
        <w:rPr>
          <w:rFonts w:eastAsia="Calibri" w:cs="Arial"/>
          <w:kern w:val="2"/>
          <w:szCs w:val="20"/>
          <w:lang w:val="de-DE"/>
          <w14:ligatures w14:val="standardContextual"/>
        </w:rPr>
        <w:t>*innen</w:t>
      </w:r>
      <w:r w:rsidRPr="0054078F">
        <w:rPr>
          <w:rFonts w:eastAsia="Calibri" w:cs="Arial"/>
          <w:kern w:val="2"/>
          <w:szCs w:val="20"/>
          <w:lang w:val="de-DE"/>
          <w14:ligatures w14:val="standardContextual"/>
        </w:rPr>
        <w:t xml:space="preserve"> an, die den </w:t>
      </w:r>
      <w:r w:rsidR="006472C1">
        <w:rPr>
          <w:rFonts w:eastAsia="Calibri" w:cs="Arial"/>
          <w:kern w:val="2"/>
          <w:szCs w:val="20"/>
          <w:lang w:val="de-DE"/>
          <w14:ligatures w14:val="standardContextual"/>
        </w:rPr>
        <w:t>Besucher*innen</w:t>
      </w:r>
      <w:r w:rsidRPr="0054078F">
        <w:rPr>
          <w:rFonts w:eastAsia="Calibri" w:cs="Arial"/>
          <w:kern w:val="2"/>
          <w:szCs w:val="20"/>
          <w:lang w:val="de-DE"/>
          <w14:ligatures w14:val="standardContextual"/>
        </w:rPr>
        <w:t xml:space="preserve"> jede Innovation näherbringen.</w:t>
      </w:r>
    </w:p>
    <w:p w14:paraId="538B89FD" w14:textId="77777777" w:rsidR="00EC7DEF" w:rsidRPr="00962422" w:rsidRDefault="00EC7DEF" w:rsidP="00EC7DEF">
      <w:pPr>
        <w:spacing w:line="240" w:lineRule="auto"/>
        <w:rPr>
          <w:rFonts w:eastAsia="Calibri" w:cs="Arial"/>
          <w:kern w:val="2"/>
          <w:szCs w:val="20"/>
          <w:lang w:val="de-DE"/>
          <w14:ligatures w14:val="standardContextual"/>
        </w:rPr>
      </w:pPr>
    </w:p>
    <w:p w14:paraId="065E140A" w14:textId="516674D3" w:rsidR="00EC7DEF" w:rsidRPr="00EC7DEF" w:rsidRDefault="00EC7DEF" w:rsidP="00EC7DEF">
      <w:pPr>
        <w:spacing w:line="240" w:lineRule="auto"/>
        <w:rPr>
          <w:rFonts w:eastAsia="Calibri" w:cs="Arial"/>
          <w:b/>
          <w:bCs/>
          <w:kern w:val="2"/>
          <w:szCs w:val="20"/>
          <w:lang w:val="de-DE"/>
          <w14:ligatures w14:val="standardContextual"/>
        </w:rPr>
      </w:pPr>
      <w:r w:rsidRPr="00EC7DEF">
        <w:rPr>
          <w:rFonts w:eastAsia="Calibri" w:cs="Arial"/>
          <w:b/>
          <w:bCs/>
          <w:kern w:val="2"/>
          <w:szCs w:val="20"/>
          <w:lang w:val="de-DE"/>
          <w14:ligatures w14:val="standardContextual"/>
        </w:rPr>
        <w:t xml:space="preserve">Modernste Technologien live erleben </w:t>
      </w:r>
    </w:p>
    <w:p w14:paraId="1FB07C22" w14:textId="77777777" w:rsidR="00EC7DEF" w:rsidRPr="00EC7DEF" w:rsidRDefault="00EC7DEF" w:rsidP="00EC7DEF">
      <w:pPr>
        <w:spacing w:line="240" w:lineRule="auto"/>
        <w:rPr>
          <w:rFonts w:eastAsia="Calibri" w:cs="Arial"/>
          <w:kern w:val="2"/>
          <w:szCs w:val="20"/>
          <w:lang w:val="de-DE"/>
          <w14:ligatures w14:val="standardContextual"/>
        </w:rPr>
      </w:pPr>
      <w:r w:rsidRPr="00EC7DEF">
        <w:rPr>
          <w:rFonts w:eastAsia="Calibri" w:cs="Arial"/>
          <w:kern w:val="2"/>
          <w:szCs w:val="20"/>
          <w:lang w:val="de-DE"/>
          <w14:ligatures w14:val="standardContextual"/>
        </w:rPr>
        <w:t>Sennheiser präsentiert seine neuesten Entwicklungen in den Bereichen:</w:t>
      </w:r>
    </w:p>
    <w:p w14:paraId="5096D4AE" w14:textId="77777777" w:rsidR="00EC7DEF" w:rsidRPr="00EC7DEF" w:rsidRDefault="00EC7DEF" w:rsidP="00EC7DEF">
      <w:pPr>
        <w:numPr>
          <w:ilvl w:val="0"/>
          <w:numId w:val="3"/>
        </w:numPr>
        <w:spacing w:line="240" w:lineRule="auto"/>
        <w:rPr>
          <w:rFonts w:eastAsia="Calibri" w:cs="Arial"/>
          <w:kern w:val="2"/>
          <w:szCs w:val="20"/>
          <w:lang w:val="de-DE"/>
          <w14:ligatures w14:val="standardContextual"/>
        </w:rPr>
      </w:pPr>
      <w:r w:rsidRPr="00EC7DEF">
        <w:rPr>
          <w:rFonts w:eastAsia="Calibri" w:cs="Arial"/>
          <w:kern w:val="2"/>
          <w:szCs w:val="20"/>
          <w:lang w:val="de-DE"/>
          <w14:ligatures w14:val="standardContextual"/>
        </w:rPr>
        <w:t>AV-Management – Vereinfachung von Arbeitsabläufen für IT- und AV-Teams durch cloudbasiertes Management</w:t>
      </w:r>
    </w:p>
    <w:p w14:paraId="4569F71F" w14:textId="77777777" w:rsidR="00EC7DEF" w:rsidRPr="00EC7DEF" w:rsidRDefault="00EC7DEF" w:rsidP="00EC7DEF">
      <w:pPr>
        <w:numPr>
          <w:ilvl w:val="0"/>
          <w:numId w:val="3"/>
        </w:numPr>
        <w:spacing w:line="240" w:lineRule="auto"/>
        <w:rPr>
          <w:rFonts w:eastAsia="Calibri" w:cs="Arial"/>
          <w:kern w:val="2"/>
          <w:szCs w:val="20"/>
          <w:lang w:val="de-DE"/>
          <w14:ligatures w14:val="standardContextual"/>
        </w:rPr>
      </w:pPr>
      <w:r w:rsidRPr="00EC7DEF">
        <w:rPr>
          <w:rFonts w:eastAsia="Calibri" w:cs="Arial"/>
          <w:kern w:val="2"/>
          <w:szCs w:val="20"/>
          <w:lang w:val="de-DE"/>
          <w14:ligatures w14:val="standardContextual"/>
        </w:rPr>
        <w:t>Voice Lift-Technologie – Kristallklare Sprachübertragung in anspruchsvollen Umgebungen</w:t>
      </w:r>
    </w:p>
    <w:p w14:paraId="0D3A26EC" w14:textId="77777777" w:rsidR="00EC7DEF" w:rsidRPr="00EC7DEF" w:rsidRDefault="00EC7DEF" w:rsidP="00EC7DEF">
      <w:pPr>
        <w:numPr>
          <w:ilvl w:val="0"/>
          <w:numId w:val="3"/>
        </w:numPr>
        <w:spacing w:line="240" w:lineRule="auto"/>
        <w:rPr>
          <w:rFonts w:eastAsia="Calibri" w:cs="Arial"/>
          <w:kern w:val="2"/>
          <w:szCs w:val="20"/>
          <w:lang w:val="de-DE"/>
          <w14:ligatures w14:val="standardContextual"/>
        </w:rPr>
      </w:pPr>
      <w:r w:rsidRPr="00EC7DEF">
        <w:rPr>
          <w:rFonts w:eastAsia="Calibri" w:cs="Arial"/>
          <w:kern w:val="2"/>
          <w:szCs w:val="20"/>
          <w:lang w:val="de-DE"/>
          <w14:ligatures w14:val="standardContextual"/>
        </w:rPr>
        <w:t>HF-Koordination und drahtlose Audiotechnik – Neue Maßstäbe für Zuverlässigkeit und Skalierbarkeit</w:t>
      </w:r>
    </w:p>
    <w:p w14:paraId="0AF3EA3A" w14:textId="10B47BC0" w:rsidR="00EC7DEF" w:rsidRPr="00EC7DEF" w:rsidRDefault="0054329C" w:rsidP="00EC7DEF">
      <w:pPr>
        <w:numPr>
          <w:ilvl w:val="0"/>
          <w:numId w:val="3"/>
        </w:numPr>
        <w:spacing w:line="240" w:lineRule="auto"/>
        <w:rPr>
          <w:rFonts w:eastAsia="Calibri" w:cs="Arial"/>
          <w:kern w:val="2"/>
          <w:szCs w:val="20"/>
          <w:lang w:val="de-DE"/>
          <w14:ligatures w14:val="standardContextual"/>
        </w:rPr>
      </w:pPr>
      <w:r>
        <w:rPr>
          <w:rFonts w:eastAsia="Calibri" w:cs="Arial"/>
          <w:kern w:val="2"/>
          <w:szCs w:val="20"/>
          <w:lang w:val="de-DE"/>
          <w14:ligatures w14:val="standardContextual"/>
        </w:rPr>
        <w:t>Immersive Audio</w:t>
      </w:r>
      <w:r w:rsidR="00EC7DEF" w:rsidRPr="00EC7DEF">
        <w:rPr>
          <w:rFonts w:eastAsia="Calibri" w:cs="Arial"/>
          <w:kern w:val="2"/>
          <w:szCs w:val="20"/>
          <w:lang w:val="de-DE"/>
          <w14:ligatures w14:val="standardContextual"/>
        </w:rPr>
        <w:t xml:space="preserve"> – </w:t>
      </w:r>
      <w:r w:rsidR="004F52C6">
        <w:rPr>
          <w:rFonts w:eastAsia="Calibri" w:cs="Arial"/>
          <w:kern w:val="2"/>
          <w:szCs w:val="20"/>
          <w:lang w:val="de-DE"/>
          <w14:ligatures w14:val="standardContextual"/>
        </w:rPr>
        <w:t>Neues Sounderlebnis für Audioprofis</w:t>
      </w:r>
    </w:p>
    <w:p w14:paraId="11F84D8B" w14:textId="77777777" w:rsidR="00A46A50" w:rsidRPr="00A46A50" w:rsidRDefault="00A46A50" w:rsidP="00A46A50">
      <w:pPr>
        <w:rPr>
          <w:rFonts w:eastAsia="Calibri" w:cs="Arial"/>
          <w:lang w:val="de-DE"/>
        </w:rPr>
      </w:pPr>
      <w:r w:rsidRPr="00A46A50">
        <w:rPr>
          <w:rFonts w:eastAsia="Calibri" w:cs="Arial"/>
          <w:b/>
          <w:bCs/>
          <w:lang w:val="de-DE"/>
        </w:rPr>
        <w:lastRenderedPageBreak/>
        <w:t>Podiumsdiskussion mit Daniel Sennheiser</w:t>
      </w:r>
    </w:p>
    <w:p w14:paraId="7DC3926D" w14:textId="7EB9E0BC" w:rsidR="00A46A50" w:rsidRPr="00A46A50" w:rsidRDefault="00A46A50" w:rsidP="00A46A50">
      <w:pPr>
        <w:rPr>
          <w:rFonts w:eastAsia="Calibri" w:cs="Arial"/>
          <w:lang w:val="de-DE"/>
        </w:rPr>
      </w:pPr>
      <w:r w:rsidRPr="00A46A50">
        <w:rPr>
          <w:rFonts w:eastAsia="Calibri" w:cs="Arial"/>
          <w:lang w:val="de-DE"/>
        </w:rPr>
        <w:t xml:space="preserve">Zum Auftakt der Messe wird Daniel Sennheiser am ISE 2026 Investor Forum teilnehmen. Der </w:t>
      </w:r>
      <w:r w:rsidR="00B52573">
        <w:rPr>
          <w:rFonts w:eastAsia="Calibri" w:cs="Arial"/>
          <w:lang w:val="de-DE"/>
        </w:rPr>
        <w:t>Verwaltungsratsvorsitzende</w:t>
      </w:r>
      <w:r w:rsidRPr="00A46A50">
        <w:rPr>
          <w:rFonts w:eastAsia="Calibri" w:cs="Arial"/>
          <w:lang w:val="de-DE"/>
        </w:rPr>
        <w:t xml:space="preserve"> der Sennheiser-Gruppe wird Teil der Podiumsdiskussion „</w:t>
      </w:r>
      <w:proofErr w:type="spellStart"/>
      <w:r w:rsidRPr="00A46A50">
        <w:rPr>
          <w:rFonts w:eastAsia="Calibri" w:cs="Arial"/>
          <w:lang w:val="de-DE"/>
        </w:rPr>
        <w:t>Reflections</w:t>
      </w:r>
      <w:proofErr w:type="spellEnd"/>
      <w:r w:rsidRPr="00A46A50">
        <w:rPr>
          <w:rFonts w:eastAsia="Calibri" w:cs="Arial"/>
          <w:lang w:val="de-DE"/>
        </w:rPr>
        <w:t xml:space="preserve"> </w:t>
      </w:r>
      <w:proofErr w:type="spellStart"/>
      <w:r w:rsidRPr="00A46A50">
        <w:rPr>
          <w:rFonts w:eastAsia="Calibri" w:cs="Arial"/>
          <w:lang w:val="de-DE"/>
        </w:rPr>
        <w:t>from</w:t>
      </w:r>
      <w:proofErr w:type="spellEnd"/>
      <w:r w:rsidRPr="00A46A50">
        <w:rPr>
          <w:rFonts w:eastAsia="Calibri" w:cs="Arial"/>
          <w:lang w:val="de-DE"/>
        </w:rPr>
        <w:t xml:space="preserve"> </w:t>
      </w:r>
      <w:proofErr w:type="spellStart"/>
      <w:r w:rsidRPr="00A46A50">
        <w:rPr>
          <w:rFonts w:eastAsia="Calibri" w:cs="Arial"/>
          <w:lang w:val="de-DE"/>
        </w:rPr>
        <w:t>the</w:t>
      </w:r>
      <w:proofErr w:type="spellEnd"/>
      <w:r w:rsidRPr="00A46A50">
        <w:rPr>
          <w:rFonts w:eastAsia="Calibri" w:cs="Arial"/>
          <w:lang w:val="de-DE"/>
        </w:rPr>
        <w:t xml:space="preserve"> Money-</w:t>
      </w:r>
      <w:proofErr w:type="spellStart"/>
      <w:r w:rsidRPr="00A46A50">
        <w:rPr>
          <w:rFonts w:eastAsia="Calibri" w:cs="Arial"/>
          <w:lang w:val="de-DE"/>
        </w:rPr>
        <w:t>side</w:t>
      </w:r>
      <w:proofErr w:type="spellEnd"/>
      <w:r w:rsidRPr="00A46A50">
        <w:rPr>
          <w:rFonts w:eastAsia="Calibri" w:cs="Arial"/>
          <w:lang w:val="de-DE"/>
        </w:rPr>
        <w:t xml:space="preserve">” sein, die am Dienstag, dem 3. Februar, um 10:30 Uhr in der Fira Barcelona Gran Via, Raum CC5.1, stattfindet. Die Podiumsteilnehmer*innen werden über die Chancen und Herausforderungen berichten, die ihnen </w:t>
      </w:r>
      <w:r w:rsidR="00366CB2">
        <w:rPr>
          <w:rFonts w:eastAsia="Calibri" w:cs="Arial"/>
          <w:lang w:val="de-DE"/>
        </w:rPr>
        <w:t>als Investor*innen</w:t>
      </w:r>
      <w:r w:rsidRPr="00A46A50">
        <w:rPr>
          <w:rFonts w:eastAsia="Calibri" w:cs="Arial"/>
          <w:lang w:val="de-DE"/>
        </w:rPr>
        <w:t xml:space="preserve"> im Bereich Pro-AV begegnet sind. </w:t>
      </w:r>
      <w:r w:rsidR="00366CB2">
        <w:rPr>
          <w:rFonts w:eastAsia="Calibri" w:cs="Arial"/>
          <w:lang w:val="de-DE"/>
        </w:rPr>
        <w:t>Die Podiumsdiskussion beleuchtet</w:t>
      </w:r>
      <w:r w:rsidRPr="00A46A50">
        <w:rPr>
          <w:rFonts w:eastAsia="Calibri" w:cs="Arial"/>
          <w:lang w:val="de-DE"/>
        </w:rPr>
        <w:t xml:space="preserve"> die Perspektiven unterschiedlicher Investor*innen aus den Bereichen Venture Capital, Private Equity und Unternehmen. </w:t>
      </w:r>
    </w:p>
    <w:p w14:paraId="2207333C" w14:textId="77777777" w:rsidR="00331B6D" w:rsidRPr="00962422" w:rsidRDefault="00331B6D" w:rsidP="00EC759D">
      <w:pPr>
        <w:rPr>
          <w:rFonts w:eastAsia="Calibri" w:cs="Arial"/>
          <w:kern w:val="2"/>
          <w:szCs w:val="20"/>
          <w:lang w:val="de-DE"/>
          <w14:ligatures w14:val="standardContextual"/>
        </w:rPr>
      </w:pPr>
    </w:p>
    <w:p w14:paraId="19619006" w14:textId="4CAC1C93" w:rsidR="002C454C" w:rsidRPr="002C454C" w:rsidRDefault="00B82B65" w:rsidP="002C454C">
      <w:pPr>
        <w:rPr>
          <w:rFonts w:eastAsia="Calibri" w:cs="Arial"/>
          <w:kern w:val="2"/>
          <w:szCs w:val="20"/>
          <w:lang w:val="de-DE"/>
          <w14:ligatures w14:val="standardContextual"/>
        </w:rPr>
      </w:pPr>
      <w:r>
        <w:rPr>
          <w:rFonts w:eastAsia="Calibri" w:cs="Arial"/>
          <w:b/>
          <w:bCs/>
          <w:kern w:val="2"/>
          <w:szCs w:val="20"/>
          <w:lang w:val="de-DE"/>
          <w14:ligatures w14:val="standardContextual"/>
        </w:rPr>
        <w:t>Business Communication-Lösungen</w:t>
      </w:r>
    </w:p>
    <w:p w14:paraId="2C4B4FD7" w14:textId="550A2123" w:rsidR="002C454C" w:rsidRDefault="00083373" w:rsidP="00EC759D">
      <w:pPr>
        <w:rPr>
          <w:rFonts w:eastAsia="Calibri" w:cs="Arial"/>
          <w:kern w:val="2"/>
          <w:szCs w:val="20"/>
          <w:lang w:val="de-DE"/>
          <w14:ligatures w14:val="standardContextual"/>
        </w:rPr>
      </w:pPr>
      <w:r>
        <w:rPr>
          <w:rFonts w:eastAsia="Calibri" w:cs="Arial"/>
          <w:kern w:val="2"/>
          <w:szCs w:val="20"/>
          <w:lang w:val="de-DE"/>
          <w14:ligatures w14:val="standardContextual"/>
        </w:rPr>
        <w:t>Im</w:t>
      </w:r>
      <w:r w:rsidR="002C454C" w:rsidRPr="002C454C">
        <w:rPr>
          <w:rFonts w:eastAsia="Calibri" w:cs="Arial"/>
          <w:kern w:val="2"/>
          <w:szCs w:val="20"/>
          <w:lang w:val="de-DE"/>
          <w14:ligatures w14:val="standardContextual"/>
        </w:rPr>
        <w:t xml:space="preserve"> Business</w:t>
      </w:r>
      <w:r w:rsidR="00B82B65">
        <w:rPr>
          <w:rFonts w:eastAsia="Calibri" w:cs="Arial"/>
          <w:kern w:val="2"/>
          <w:szCs w:val="20"/>
          <w:lang w:val="de-DE"/>
          <w14:ligatures w14:val="standardContextual"/>
        </w:rPr>
        <w:t xml:space="preserve"> Communication</w:t>
      </w:r>
      <w:r>
        <w:rPr>
          <w:rFonts w:eastAsia="Calibri" w:cs="Arial"/>
          <w:kern w:val="2"/>
          <w:szCs w:val="20"/>
          <w:lang w:val="de-DE"/>
          <w14:ligatures w14:val="standardContextual"/>
        </w:rPr>
        <w:t>-Bereich des Messestands</w:t>
      </w:r>
      <w:r w:rsidR="002C454C" w:rsidRPr="002C454C">
        <w:rPr>
          <w:rFonts w:eastAsia="Calibri" w:cs="Arial"/>
          <w:kern w:val="2"/>
          <w:szCs w:val="20"/>
          <w:lang w:val="de-DE"/>
          <w14:ligatures w14:val="standardContextual"/>
        </w:rPr>
        <w:t xml:space="preserve"> </w:t>
      </w:r>
      <w:r w:rsidR="0098342A">
        <w:rPr>
          <w:rFonts w:eastAsia="Calibri" w:cs="Arial"/>
          <w:kern w:val="2"/>
          <w:szCs w:val="20"/>
          <w:lang w:val="de-DE"/>
          <w14:ligatures w14:val="standardContextual"/>
        </w:rPr>
        <w:t xml:space="preserve">präsentiert Sennheiser Lösungen, die die </w:t>
      </w:r>
      <w:r w:rsidR="002C454C" w:rsidRPr="002C454C">
        <w:rPr>
          <w:rFonts w:eastAsia="Calibri" w:cs="Arial"/>
          <w:kern w:val="2"/>
          <w:szCs w:val="20"/>
          <w:lang w:val="de-DE"/>
          <w14:ligatures w14:val="standardContextual"/>
        </w:rPr>
        <w:t xml:space="preserve">die Zusammenarbeit und das Lernen vereinfachen. Egal, ob es um die Gestaltung hybrider </w:t>
      </w:r>
      <w:r w:rsidR="00060314">
        <w:rPr>
          <w:rFonts w:eastAsia="Calibri" w:cs="Arial"/>
          <w:kern w:val="2"/>
          <w:szCs w:val="20"/>
          <w:lang w:val="de-DE"/>
          <w14:ligatures w14:val="standardContextual"/>
        </w:rPr>
        <w:t>Lernumgebungen</w:t>
      </w:r>
      <w:r w:rsidR="002C454C" w:rsidRPr="002C454C">
        <w:rPr>
          <w:rFonts w:eastAsia="Calibri" w:cs="Arial"/>
          <w:kern w:val="2"/>
          <w:szCs w:val="20"/>
          <w:lang w:val="de-DE"/>
          <w14:ligatures w14:val="standardContextual"/>
        </w:rPr>
        <w:t xml:space="preserve">, die Verwaltung von AV-Systemen auf einem Campus oder die Integration von BYOD-Lösungen geht – Sennheiser bietet Tools, die Komplexität </w:t>
      </w:r>
      <w:r w:rsidR="00ED7274">
        <w:rPr>
          <w:rFonts w:eastAsia="Calibri" w:cs="Arial"/>
          <w:kern w:val="2"/>
          <w:szCs w:val="20"/>
          <w:lang w:val="de-DE"/>
          <w14:ligatures w14:val="standardContextual"/>
        </w:rPr>
        <w:t>reduzieren</w:t>
      </w:r>
      <w:r w:rsidR="002C454C" w:rsidRPr="002C454C">
        <w:rPr>
          <w:rFonts w:eastAsia="Calibri" w:cs="Arial"/>
          <w:kern w:val="2"/>
          <w:szCs w:val="20"/>
          <w:lang w:val="de-DE"/>
          <w14:ligatures w14:val="standardContextual"/>
        </w:rPr>
        <w:t xml:space="preserve">. Ein Highlight ist der schallisolierte Demo-Raum, in dem Besucher*innen die </w:t>
      </w:r>
      <w:proofErr w:type="spellStart"/>
      <w:r w:rsidR="002C454C" w:rsidRPr="002C454C">
        <w:rPr>
          <w:rFonts w:eastAsia="Calibri" w:cs="Arial"/>
          <w:kern w:val="2"/>
          <w:szCs w:val="20"/>
          <w:lang w:val="de-DE"/>
          <w14:ligatures w14:val="standardContextual"/>
        </w:rPr>
        <w:t>TeamConnect</w:t>
      </w:r>
      <w:proofErr w:type="spellEnd"/>
      <w:r w:rsidR="002C454C" w:rsidRPr="002C454C">
        <w:rPr>
          <w:rFonts w:eastAsia="Calibri" w:cs="Arial"/>
          <w:kern w:val="2"/>
          <w:szCs w:val="20"/>
          <w:lang w:val="de-DE"/>
          <w14:ligatures w14:val="standardContextual"/>
        </w:rPr>
        <w:t xml:space="preserve"> Bar</w:t>
      </w:r>
      <w:r w:rsidR="00D24386">
        <w:rPr>
          <w:rFonts w:eastAsia="Calibri" w:cs="Arial"/>
          <w:kern w:val="2"/>
          <w:szCs w:val="20"/>
          <w:lang w:val="de-DE"/>
          <w14:ligatures w14:val="standardContextual"/>
        </w:rPr>
        <w:t>s</w:t>
      </w:r>
      <w:r w:rsidR="002C454C" w:rsidRPr="002C454C">
        <w:rPr>
          <w:rFonts w:eastAsia="Calibri" w:cs="Arial"/>
          <w:kern w:val="2"/>
          <w:szCs w:val="20"/>
          <w:lang w:val="de-DE"/>
          <w14:ligatures w14:val="standardContextual"/>
        </w:rPr>
        <w:t xml:space="preserve"> und die </w:t>
      </w:r>
      <w:proofErr w:type="spellStart"/>
      <w:r w:rsidR="002C454C" w:rsidRPr="002C454C">
        <w:rPr>
          <w:rFonts w:eastAsia="Calibri" w:cs="Arial"/>
          <w:kern w:val="2"/>
          <w:szCs w:val="20"/>
          <w:lang w:val="de-DE"/>
          <w14:ligatures w14:val="standardContextual"/>
        </w:rPr>
        <w:t>TeamConnect</w:t>
      </w:r>
      <w:proofErr w:type="spellEnd"/>
      <w:r w:rsidR="002C454C" w:rsidRPr="002C454C">
        <w:rPr>
          <w:rFonts w:eastAsia="Calibri" w:cs="Arial"/>
          <w:kern w:val="2"/>
          <w:szCs w:val="20"/>
          <w:lang w:val="de-DE"/>
          <w14:ligatures w14:val="standardContextual"/>
        </w:rPr>
        <w:t xml:space="preserve"> Ceiling</w:t>
      </w:r>
      <w:r w:rsidR="00D24386">
        <w:rPr>
          <w:rFonts w:eastAsia="Calibri" w:cs="Arial"/>
          <w:kern w:val="2"/>
          <w:szCs w:val="20"/>
          <w:lang w:val="de-DE"/>
          <w14:ligatures w14:val="standardContextual"/>
        </w:rPr>
        <w:t xml:space="preserve">-Lösungen </w:t>
      </w:r>
      <w:r w:rsidR="002C454C" w:rsidRPr="002C454C">
        <w:rPr>
          <w:rFonts w:eastAsia="Calibri" w:cs="Arial"/>
          <w:kern w:val="2"/>
          <w:szCs w:val="20"/>
          <w:lang w:val="de-DE"/>
          <w14:ligatures w14:val="standardContextual"/>
        </w:rPr>
        <w:t xml:space="preserve">näher kennenlernen können. Hier wird Sennheiser auch </w:t>
      </w:r>
      <w:proofErr w:type="spellStart"/>
      <w:r w:rsidR="002C454C" w:rsidRPr="002C454C">
        <w:rPr>
          <w:rFonts w:eastAsia="Calibri" w:cs="Arial"/>
          <w:kern w:val="2"/>
          <w:szCs w:val="20"/>
          <w:lang w:val="de-DE"/>
          <w14:ligatures w14:val="standardContextual"/>
        </w:rPr>
        <w:t>TruVoicelift</w:t>
      </w:r>
      <w:proofErr w:type="spellEnd"/>
      <w:r w:rsidR="002C454C" w:rsidRPr="002C454C">
        <w:rPr>
          <w:rFonts w:eastAsia="Calibri" w:cs="Arial"/>
          <w:kern w:val="2"/>
          <w:szCs w:val="20"/>
          <w:lang w:val="de-DE"/>
          <w14:ligatures w14:val="standardContextual"/>
        </w:rPr>
        <w:t xml:space="preserve"> in einer der anspruchsvoll</w:t>
      </w:r>
      <w:r w:rsidR="004E3F2F">
        <w:rPr>
          <w:rFonts w:eastAsia="Calibri" w:cs="Arial"/>
          <w:kern w:val="2"/>
          <w:szCs w:val="20"/>
          <w:lang w:val="de-DE"/>
          <w14:ligatures w14:val="standardContextual"/>
        </w:rPr>
        <w:t>st</w:t>
      </w:r>
      <w:r w:rsidR="002C454C" w:rsidRPr="002C454C">
        <w:rPr>
          <w:rFonts w:eastAsia="Calibri" w:cs="Arial"/>
          <w:kern w:val="2"/>
          <w:szCs w:val="20"/>
          <w:lang w:val="de-DE"/>
          <w14:ligatures w14:val="standardContextual"/>
        </w:rPr>
        <w:t xml:space="preserve">en Audio-Umgebungen – dem Messegelände – vorführen und unter Beweis stellen, wie </w:t>
      </w:r>
      <w:r w:rsidR="004E3F2F">
        <w:rPr>
          <w:rFonts w:eastAsia="Calibri" w:cs="Arial"/>
          <w:kern w:val="2"/>
          <w:szCs w:val="20"/>
          <w:lang w:val="de-DE"/>
          <w14:ligatures w14:val="standardContextual"/>
        </w:rPr>
        <w:t xml:space="preserve">die </w:t>
      </w:r>
      <w:r w:rsidR="002C454C" w:rsidRPr="002C454C">
        <w:rPr>
          <w:rFonts w:eastAsia="Calibri" w:cs="Arial"/>
          <w:kern w:val="2"/>
          <w:szCs w:val="20"/>
          <w:lang w:val="de-DE"/>
          <w14:ligatures w14:val="standardContextual"/>
        </w:rPr>
        <w:t>Voice Lift</w:t>
      </w:r>
      <w:r w:rsidR="004E3F2F">
        <w:rPr>
          <w:rFonts w:eastAsia="Calibri" w:cs="Arial"/>
          <w:kern w:val="2"/>
          <w:szCs w:val="20"/>
          <w:lang w:val="de-DE"/>
          <w14:ligatures w14:val="standardContextual"/>
        </w:rPr>
        <w:t>-Technologie des Audiospezialisten</w:t>
      </w:r>
      <w:r w:rsidR="002C454C" w:rsidRPr="002C454C">
        <w:rPr>
          <w:rFonts w:eastAsia="Calibri" w:cs="Arial"/>
          <w:kern w:val="2"/>
          <w:szCs w:val="20"/>
          <w:lang w:val="de-DE"/>
          <w14:ligatures w14:val="standardContextual"/>
        </w:rPr>
        <w:t xml:space="preserve"> </w:t>
      </w:r>
      <w:r w:rsidR="004E3F2F">
        <w:rPr>
          <w:rFonts w:eastAsia="Calibri" w:cs="Arial"/>
          <w:kern w:val="2"/>
          <w:szCs w:val="20"/>
          <w:lang w:val="de-DE"/>
          <w14:ligatures w14:val="standardContextual"/>
        </w:rPr>
        <w:t xml:space="preserve">auch hier ihre </w:t>
      </w:r>
      <w:r w:rsidR="002C454C" w:rsidRPr="002C454C">
        <w:rPr>
          <w:rFonts w:eastAsia="Calibri" w:cs="Arial"/>
          <w:kern w:val="2"/>
          <w:szCs w:val="20"/>
          <w:lang w:val="de-DE"/>
          <w14:ligatures w14:val="standardContextual"/>
        </w:rPr>
        <w:t>Stärken ausspielen kann.</w:t>
      </w:r>
    </w:p>
    <w:p w14:paraId="03940BC5" w14:textId="77777777" w:rsidR="0098342A" w:rsidRPr="002C454C" w:rsidRDefault="0098342A" w:rsidP="00EC759D">
      <w:pPr>
        <w:rPr>
          <w:rFonts w:eastAsia="Calibri" w:cs="Arial"/>
          <w:kern w:val="2"/>
          <w:szCs w:val="20"/>
          <w:lang w:val="de-DE"/>
          <w14:ligatures w14:val="standardContextual"/>
        </w:rPr>
      </w:pPr>
    </w:p>
    <w:p w14:paraId="2357151B" w14:textId="608356BD" w:rsidR="00807851" w:rsidRPr="004244E7" w:rsidRDefault="00331B6D" w:rsidP="00A80867">
      <w:pPr>
        <w:jc w:val="center"/>
        <w:rPr>
          <w:rFonts w:eastAsia="Calibri" w:cs="Arial"/>
          <w:kern w:val="2"/>
          <w:szCs w:val="20"/>
          <w14:ligatures w14:val="standardContextual"/>
        </w:rPr>
      </w:pPr>
      <w:r w:rsidRPr="004244E7">
        <w:rPr>
          <w:rFonts w:eastAsia="Calibri" w:cs="Arial"/>
          <w:noProof/>
          <w:kern w:val="2"/>
          <w:szCs w:val="20"/>
        </w:rPr>
        <w:drawing>
          <wp:inline distT="0" distB="0" distL="0" distR="0" wp14:anchorId="29A38D6B" wp14:editId="18DFC59A">
            <wp:extent cx="5040172" cy="3567286"/>
            <wp:effectExtent l="0" t="0" r="8255" b="0"/>
            <wp:docPr id="1637286698" name="Grafik 3"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6698" name="Grafik 3" descr="Ein Bild, das Im Haus, Wand, Kleidung, Pers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040172" cy="3567286"/>
                    </a:xfrm>
                    <a:prstGeom prst="rect">
                      <a:avLst/>
                    </a:prstGeom>
                  </pic:spPr>
                </pic:pic>
              </a:graphicData>
            </a:graphic>
          </wp:inline>
        </w:drawing>
      </w:r>
    </w:p>
    <w:p w14:paraId="3E161743" w14:textId="77777777" w:rsidR="00EC759D" w:rsidRDefault="00EC759D" w:rsidP="00EC759D">
      <w:pPr>
        <w:rPr>
          <w:rFonts w:eastAsia="Calibri" w:cs="Arial"/>
          <w:kern w:val="2"/>
          <w:szCs w:val="20"/>
          <w14:ligatures w14:val="standardContextual"/>
        </w:rPr>
      </w:pPr>
    </w:p>
    <w:p w14:paraId="727BF950" w14:textId="77777777" w:rsidR="001B67FD" w:rsidRDefault="001B67FD">
      <w:pPr>
        <w:spacing w:after="200" w:line="276" w:lineRule="auto"/>
        <w:rPr>
          <w:rFonts w:eastAsia="Calibri" w:cs="Arial"/>
          <w:b/>
          <w:bCs/>
          <w:kern w:val="2"/>
          <w:szCs w:val="20"/>
          <w:lang w:val="de-DE"/>
          <w14:ligatures w14:val="standardContextual"/>
        </w:rPr>
      </w:pPr>
      <w:r>
        <w:rPr>
          <w:rFonts w:eastAsia="Calibri" w:cs="Arial"/>
          <w:b/>
          <w:bCs/>
          <w:kern w:val="2"/>
          <w:szCs w:val="20"/>
          <w:lang w:val="de-DE"/>
          <w14:ligatures w14:val="standardContextual"/>
        </w:rPr>
        <w:br w:type="page"/>
      </w:r>
    </w:p>
    <w:p w14:paraId="61710196" w14:textId="3A9EA064" w:rsidR="00897603" w:rsidRPr="00897603" w:rsidRDefault="00897603" w:rsidP="00897603">
      <w:pPr>
        <w:rPr>
          <w:rFonts w:eastAsia="Calibri" w:cs="Arial"/>
          <w:kern w:val="2"/>
          <w:szCs w:val="20"/>
          <w:lang w:val="de-DE"/>
          <w14:ligatures w14:val="standardContextual"/>
        </w:rPr>
      </w:pPr>
      <w:r w:rsidRPr="00897603">
        <w:rPr>
          <w:rFonts w:eastAsia="Calibri" w:cs="Arial"/>
          <w:b/>
          <w:bCs/>
          <w:kern w:val="2"/>
          <w:szCs w:val="20"/>
          <w:lang w:val="de-DE"/>
          <w14:ligatures w14:val="standardContextual"/>
        </w:rPr>
        <w:lastRenderedPageBreak/>
        <w:t>Interaktives Angebot</w:t>
      </w:r>
    </w:p>
    <w:p w14:paraId="4756B00F" w14:textId="0C2E16AF" w:rsidR="00897603" w:rsidRPr="00897603" w:rsidRDefault="00897603" w:rsidP="00897603">
      <w:pPr>
        <w:rPr>
          <w:rFonts w:eastAsia="Calibri" w:cs="Arial"/>
          <w:kern w:val="2"/>
          <w:szCs w:val="20"/>
          <w:lang w:val="de-DE"/>
          <w14:ligatures w14:val="standardContextual"/>
        </w:rPr>
      </w:pPr>
      <w:r w:rsidRPr="00897603">
        <w:rPr>
          <w:rFonts w:eastAsia="Calibri" w:cs="Arial"/>
          <w:kern w:val="2"/>
          <w:szCs w:val="20"/>
          <w:lang w:val="de-DE"/>
          <w14:ligatures w14:val="standardContextual"/>
        </w:rPr>
        <w:t>Messebesucher*innen können an der ISE26</w:t>
      </w:r>
      <w:r w:rsidR="00060314">
        <w:rPr>
          <w:rFonts w:eastAsia="Calibri" w:cs="Arial"/>
          <w:kern w:val="2"/>
          <w:szCs w:val="20"/>
          <w:lang w:val="de-DE"/>
          <w14:ligatures w14:val="standardContextual"/>
        </w:rPr>
        <w:t>-Schnitzeljagd</w:t>
      </w:r>
      <w:r w:rsidR="008E3E07">
        <w:rPr>
          <w:rFonts w:eastAsia="Calibri" w:cs="Arial"/>
          <w:kern w:val="2"/>
          <w:szCs w:val="20"/>
          <w:lang w:val="de-DE"/>
          <w14:ligatures w14:val="standardContextual"/>
        </w:rPr>
        <w:t xml:space="preserve"> </w:t>
      </w:r>
      <w:r w:rsidRPr="00897603">
        <w:rPr>
          <w:rFonts w:eastAsia="Calibri" w:cs="Arial"/>
          <w:kern w:val="2"/>
          <w:szCs w:val="20"/>
          <w:lang w:val="de-DE"/>
          <w14:ligatures w14:val="standardContextual"/>
        </w:rPr>
        <w:t xml:space="preserve">teilnehmen, einer interaktiven Challenge, die das Partner-Ökosystem von Sennheiser in den Mittelpunkt rückt. Durch das Scannen von QR-Codes und das Lösen kleiner Aufgaben können die Teilnehmer*innen exklusive Preise gewinnen – darunter die begehrten Socken mit Sennheiser </w:t>
      </w:r>
      <w:r w:rsidR="00BE5686" w:rsidRPr="00897603">
        <w:rPr>
          <w:rFonts w:eastAsia="Calibri" w:cs="Arial"/>
          <w:kern w:val="2"/>
          <w:szCs w:val="20"/>
          <w:lang w:val="de-DE"/>
          <w14:ligatures w14:val="standardContextual"/>
        </w:rPr>
        <w:t>Aufdruck</w:t>
      </w:r>
      <w:r w:rsidRPr="00897603">
        <w:rPr>
          <w:rFonts w:eastAsia="Calibri" w:cs="Arial"/>
          <w:kern w:val="2"/>
          <w:szCs w:val="20"/>
          <w:lang w:val="de-DE"/>
          <w14:ligatures w14:val="standardContextual"/>
        </w:rPr>
        <w:t>. Gleichzeitig erfahren sie, wie Sennheiser mit seinen Partnern vernetzte, flexible Umgebungen schafft.</w:t>
      </w:r>
    </w:p>
    <w:p w14:paraId="36200BD4" w14:textId="77777777" w:rsidR="00897603" w:rsidRPr="00897603" w:rsidRDefault="00897603" w:rsidP="00EC759D">
      <w:pPr>
        <w:rPr>
          <w:rFonts w:eastAsia="Calibri" w:cs="Arial"/>
          <w:kern w:val="2"/>
          <w:szCs w:val="20"/>
          <w:lang w:val="de-DE"/>
          <w14:ligatures w14:val="standardContextual"/>
        </w:rPr>
      </w:pPr>
    </w:p>
    <w:p w14:paraId="5DA0166F" w14:textId="77777777" w:rsidR="008D07AD" w:rsidRPr="008D07AD" w:rsidRDefault="008D07AD" w:rsidP="008D07AD">
      <w:pPr>
        <w:rPr>
          <w:rFonts w:eastAsia="Calibri" w:cs="Arial"/>
          <w:kern w:val="2"/>
          <w:szCs w:val="20"/>
          <w:lang w:val="de-DE"/>
          <w14:ligatures w14:val="standardContextual"/>
        </w:rPr>
      </w:pPr>
      <w:r w:rsidRPr="008D07AD">
        <w:rPr>
          <w:rFonts w:eastAsia="Calibri" w:cs="Arial"/>
          <w:b/>
          <w:bCs/>
          <w:kern w:val="2"/>
          <w:szCs w:val="20"/>
          <w:lang w:val="de-DE"/>
          <w14:ligatures w14:val="standardContextual"/>
        </w:rPr>
        <w:t xml:space="preserve">Vorstellung von </w:t>
      </w:r>
      <w:proofErr w:type="spellStart"/>
      <w:r w:rsidRPr="008D07AD">
        <w:rPr>
          <w:rFonts w:eastAsia="Calibri" w:cs="Arial"/>
          <w:b/>
          <w:bCs/>
          <w:kern w:val="2"/>
          <w:szCs w:val="20"/>
          <w:lang w:val="de-DE"/>
          <w14:ligatures w14:val="standardContextual"/>
        </w:rPr>
        <w:t>DeviceHub</w:t>
      </w:r>
      <w:proofErr w:type="spellEnd"/>
      <w:r w:rsidRPr="008D07AD">
        <w:rPr>
          <w:rFonts w:eastAsia="Calibri" w:cs="Arial"/>
          <w:b/>
          <w:bCs/>
          <w:kern w:val="2"/>
          <w:szCs w:val="20"/>
          <w:lang w:val="de-DE"/>
          <w14:ligatures w14:val="standardContextual"/>
        </w:rPr>
        <w:t>: Eine neue Ära des AV-Managements</w:t>
      </w:r>
    </w:p>
    <w:p w14:paraId="0DD26052" w14:textId="4D7308F3" w:rsidR="008D07AD" w:rsidRDefault="008D07AD" w:rsidP="008D07AD">
      <w:pPr>
        <w:rPr>
          <w:rFonts w:eastAsia="Calibri" w:cs="Arial"/>
          <w:kern w:val="2"/>
          <w:szCs w:val="20"/>
          <w:lang w:val="de-DE"/>
          <w14:ligatures w14:val="standardContextual"/>
        </w:rPr>
      </w:pPr>
      <w:r w:rsidRPr="008D07AD">
        <w:rPr>
          <w:rFonts w:eastAsia="Calibri" w:cs="Arial"/>
          <w:kern w:val="2"/>
          <w:szCs w:val="20"/>
          <w:lang w:val="de-DE"/>
          <w14:ligatures w14:val="standardContextual"/>
        </w:rPr>
        <w:t xml:space="preserve">Auf der ISE 2026 wird Sennheiser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vorstellen</w:t>
      </w:r>
      <w:r w:rsidR="00B33B22">
        <w:rPr>
          <w:rFonts w:eastAsia="Calibri" w:cs="Arial"/>
          <w:kern w:val="2"/>
          <w:szCs w:val="20"/>
          <w:lang w:val="de-DE"/>
          <w14:ligatures w14:val="standardContextual"/>
        </w:rPr>
        <w:t xml:space="preserve"> </w:t>
      </w:r>
      <w:r w:rsidR="00B33B22" w:rsidRPr="002C454C">
        <w:rPr>
          <w:rFonts w:eastAsia="Calibri" w:cs="Arial"/>
          <w:kern w:val="2"/>
          <w:szCs w:val="20"/>
          <w:lang w:val="de-DE"/>
          <w14:ligatures w14:val="standardContextual"/>
        </w:rPr>
        <w:t xml:space="preserve">– </w:t>
      </w:r>
      <w:r w:rsidRPr="008D07AD">
        <w:rPr>
          <w:rFonts w:eastAsia="Calibri" w:cs="Arial"/>
          <w:kern w:val="2"/>
          <w:szCs w:val="20"/>
          <w:lang w:val="de-DE"/>
          <w14:ligatures w14:val="standardContextual"/>
        </w:rPr>
        <w:t xml:space="preserve">eine sichere, cloudbasierte Plattform für IT- und AV-Manager*innen sowie Systemintegrator*innen.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zentralisiert die Geräte</w:t>
      </w:r>
      <w:r w:rsidR="008B7A01">
        <w:rPr>
          <w:rFonts w:eastAsia="Calibri" w:cs="Arial"/>
          <w:kern w:val="2"/>
          <w:szCs w:val="20"/>
          <w:lang w:val="de-DE"/>
          <w14:ligatures w14:val="standardContextual"/>
        </w:rPr>
        <w:t>sichtbarkeit</w:t>
      </w:r>
      <w:r w:rsidRPr="008D07AD">
        <w:rPr>
          <w:rFonts w:eastAsia="Calibri" w:cs="Arial"/>
          <w:kern w:val="2"/>
          <w:szCs w:val="20"/>
          <w:lang w:val="de-DE"/>
          <w14:ligatures w14:val="standardContextual"/>
        </w:rPr>
        <w:t xml:space="preserve"> und Fern</w:t>
      </w:r>
      <w:r w:rsidR="0054308B">
        <w:rPr>
          <w:rFonts w:eastAsia="Calibri" w:cs="Arial"/>
          <w:kern w:val="2"/>
          <w:szCs w:val="20"/>
          <w:lang w:val="de-DE"/>
          <w14:ligatures w14:val="standardContextual"/>
        </w:rPr>
        <w:t>steuerung</w:t>
      </w:r>
      <w:r w:rsidRPr="008D07AD">
        <w:rPr>
          <w:rFonts w:eastAsia="Calibri" w:cs="Arial"/>
          <w:kern w:val="2"/>
          <w:szCs w:val="20"/>
          <w:lang w:val="de-DE"/>
          <w14:ligatures w14:val="standardContextual"/>
        </w:rPr>
        <w:t xml:space="preserve"> und optimiert so die Arbeitsabläufe in Unternehmen, Bildungseinrichtungen und anderen Organisationen.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bietet </w:t>
      </w:r>
      <w:proofErr w:type="spellStart"/>
      <w:r w:rsidRPr="008D07AD">
        <w:rPr>
          <w:rFonts w:eastAsia="Calibri" w:cs="Arial"/>
          <w:kern w:val="2"/>
          <w:szCs w:val="20"/>
          <w:lang w:val="de-DE"/>
          <w14:ligatures w14:val="standardContextual"/>
        </w:rPr>
        <w:t>Insights</w:t>
      </w:r>
      <w:proofErr w:type="spellEnd"/>
      <w:r w:rsidRPr="008D07AD">
        <w:rPr>
          <w:rFonts w:eastAsia="Calibri" w:cs="Arial"/>
          <w:kern w:val="2"/>
          <w:szCs w:val="20"/>
          <w:lang w:val="de-DE"/>
          <w14:ligatures w14:val="standardContextual"/>
        </w:rPr>
        <w:t xml:space="preserve"> in Echtzeit, vereinfachte</w:t>
      </w:r>
      <w:r w:rsidR="00167658">
        <w:rPr>
          <w:rFonts w:eastAsia="Calibri" w:cs="Arial"/>
          <w:kern w:val="2"/>
          <w:szCs w:val="20"/>
          <w:lang w:val="de-DE"/>
          <w14:ligatures w14:val="standardContextual"/>
        </w:rPr>
        <w:t>s</w:t>
      </w:r>
      <w:r w:rsidRPr="008D07AD">
        <w:rPr>
          <w:rFonts w:eastAsia="Calibri" w:cs="Arial"/>
          <w:kern w:val="2"/>
          <w:szCs w:val="20"/>
          <w:lang w:val="de-DE"/>
          <w14:ligatures w14:val="standardContextual"/>
        </w:rPr>
        <w:t xml:space="preserve"> </w:t>
      </w:r>
      <w:r w:rsidR="00167658">
        <w:rPr>
          <w:rFonts w:eastAsia="Calibri" w:cs="Arial"/>
          <w:kern w:val="2"/>
          <w:szCs w:val="20"/>
          <w:lang w:val="de-DE"/>
          <w14:ligatures w14:val="standardContextual"/>
        </w:rPr>
        <w:t>Setup</w:t>
      </w:r>
      <w:r w:rsidRPr="008D07AD">
        <w:rPr>
          <w:rFonts w:eastAsia="Calibri" w:cs="Arial"/>
          <w:kern w:val="2"/>
          <w:szCs w:val="20"/>
          <w:lang w:val="de-DE"/>
          <w14:ligatures w14:val="standardContextual"/>
        </w:rPr>
        <w:t xml:space="preserve"> und einheitliche Steuerung. Nach einer erfolgreichen internen Beta-Phase wird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auf der ISE nun erstmals der Öffentlichkeit vorgestellt. </w:t>
      </w:r>
    </w:p>
    <w:p w14:paraId="72E33597" w14:textId="77777777" w:rsidR="008D07AD" w:rsidRDefault="008D07AD" w:rsidP="008D07AD">
      <w:pPr>
        <w:rPr>
          <w:rFonts w:eastAsia="Calibri" w:cs="Arial"/>
          <w:kern w:val="2"/>
          <w:szCs w:val="20"/>
          <w:lang w:val="de-DE"/>
          <w14:ligatures w14:val="standardContextual"/>
        </w:rPr>
      </w:pPr>
    </w:p>
    <w:p w14:paraId="74485619" w14:textId="5BAC6FA6" w:rsidR="008D07AD" w:rsidRPr="008D07AD" w:rsidRDefault="008D07AD" w:rsidP="008D07AD">
      <w:pPr>
        <w:rPr>
          <w:rFonts w:eastAsia="Calibri" w:cs="Arial"/>
          <w:kern w:val="2"/>
          <w:szCs w:val="20"/>
          <w:lang w:val="de-DE"/>
          <w14:ligatures w14:val="standardContextual"/>
        </w:rPr>
      </w:pPr>
      <w:r w:rsidRPr="008D07AD">
        <w:rPr>
          <w:rFonts w:eastAsia="Calibri" w:cs="Arial"/>
          <w:kern w:val="2"/>
          <w:szCs w:val="20"/>
          <w:lang w:val="de-DE"/>
          <w14:ligatures w14:val="standardContextual"/>
        </w:rPr>
        <w:t xml:space="preserve">Interessierte Besucher*innen können sich über die Funktionen von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informieren und mit </w:t>
      </w:r>
      <w:proofErr w:type="spellStart"/>
      <w:r w:rsidRPr="008D07AD">
        <w:rPr>
          <w:rFonts w:eastAsia="Calibri" w:cs="Arial"/>
          <w:kern w:val="2"/>
          <w:szCs w:val="20"/>
          <w:lang w:val="de-DE"/>
          <w14:ligatures w14:val="standardContextual"/>
        </w:rPr>
        <w:t>Produktexpert</w:t>
      </w:r>
      <w:proofErr w:type="spellEnd"/>
      <w:r w:rsidRPr="008D07AD">
        <w:rPr>
          <w:rFonts w:eastAsia="Calibri" w:cs="Arial"/>
          <w:kern w:val="2"/>
          <w:szCs w:val="20"/>
          <w:lang w:val="de-DE"/>
          <w14:ligatures w14:val="standardContextual"/>
        </w:rPr>
        <w:t xml:space="preserve">*innen darüber sprechen, wie er ihre AV- und IT-Abläufe </w:t>
      </w:r>
      <w:r w:rsidR="001C57F4">
        <w:rPr>
          <w:rFonts w:eastAsia="Calibri" w:cs="Arial"/>
          <w:kern w:val="2"/>
          <w:szCs w:val="20"/>
          <w:lang w:val="de-DE"/>
          <w14:ligatures w14:val="standardContextual"/>
        </w:rPr>
        <w:t>verbessern</w:t>
      </w:r>
      <w:r w:rsidRPr="008D07AD">
        <w:rPr>
          <w:rFonts w:eastAsia="Calibri" w:cs="Arial"/>
          <w:kern w:val="2"/>
          <w:szCs w:val="20"/>
          <w:lang w:val="de-DE"/>
          <w14:ligatures w14:val="standardContextual"/>
        </w:rPr>
        <w:t xml:space="preserve"> kann.</w:t>
      </w:r>
    </w:p>
    <w:p w14:paraId="161BE4DC" w14:textId="4A183DCA" w:rsidR="008D07AD" w:rsidRPr="008D07AD" w:rsidRDefault="008D07AD" w:rsidP="008D07AD">
      <w:pPr>
        <w:rPr>
          <w:rFonts w:eastAsia="Calibri" w:cs="Arial"/>
          <w:kern w:val="2"/>
          <w:szCs w:val="20"/>
          <w:lang w:val="de-DE"/>
          <w14:ligatures w14:val="standardContextual"/>
        </w:rPr>
      </w:pPr>
      <w:r w:rsidRPr="008D07AD">
        <w:rPr>
          <w:rFonts w:eastAsia="Calibri" w:cs="Arial"/>
          <w:kern w:val="2"/>
          <w:szCs w:val="20"/>
          <w:lang w:val="de-DE"/>
          <w14:ligatures w14:val="standardContextual"/>
        </w:rPr>
        <w:t xml:space="preserve">Zunächst wird </w:t>
      </w:r>
      <w:proofErr w:type="spellStart"/>
      <w:r w:rsidRPr="008D07AD">
        <w:rPr>
          <w:rFonts w:eastAsia="Calibri" w:cs="Arial"/>
          <w:kern w:val="2"/>
          <w:szCs w:val="20"/>
          <w:lang w:val="de-DE"/>
          <w14:ligatures w14:val="standardContextual"/>
        </w:rPr>
        <w:t>DeviceHub</w:t>
      </w:r>
      <w:proofErr w:type="spellEnd"/>
      <w:r w:rsidRPr="008D07AD">
        <w:rPr>
          <w:rFonts w:eastAsia="Calibri" w:cs="Arial"/>
          <w:kern w:val="2"/>
          <w:szCs w:val="20"/>
          <w:lang w:val="de-DE"/>
          <w14:ligatures w14:val="standardContextual"/>
        </w:rPr>
        <w:t xml:space="preserve"> ausschließlich für </w:t>
      </w:r>
      <w:proofErr w:type="spellStart"/>
      <w:r w:rsidRPr="008D07AD">
        <w:rPr>
          <w:rFonts w:eastAsia="Calibri" w:cs="Arial"/>
          <w:kern w:val="2"/>
          <w:szCs w:val="20"/>
          <w:lang w:val="de-DE"/>
          <w14:ligatures w14:val="standardContextual"/>
        </w:rPr>
        <w:t>TeamConnect</w:t>
      </w:r>
      <w:proofErr w:type="spellEnd"/>
      <w:r w:rsidRPr="008D07AD">
        <w:rPr>
          <w:rFonts w:eastAsia="Calibri" w:cs="Arial"/>
          <w:kern w:val="2"/>
          <w:szCs w:val="20"/>
          <w:lang w:val="de-DE"/>
          <w14:ligatures w14:val="standardContextual"/>
        </w:rPr>
        <w:t xml:space="preserve"> Bar-Lösungen verfügbar sein. Im Laufe des Jahres 2026 wird die Kompatibilität auf weitere Geräte von Sennheiser ausgedehnt.</w:t>
      </w:r>
    </w:p>
    <w:p w14:paraId="485DE3FB" w14:textId="77777777" w:rsidR="00EC759D" w:rsidRPr="008D07AD" w:rsidRDefault="00EC759D" w:rsidP="00EC759D">
      <w:pPr>
        <w:rPr>
          <w:rFonts w:eastAsia="Calibri" w:cs="Arial"/>
          <w:kern w:val="2"/>
          <w:szCs w:val="20"/>
          <w:lang w:val="de-DE"/>
          <w14:ligatures w14:val="standardContextual"/>
        </w:rPr>
      </w:pPr>
    </w:p>
    <w:p w14:paraId="778BF01B" w14:textId="4674ADBC" w:rsidR="00E10C73" w:rsidRPr="004244E7" w:rsidRDefault="00E10C73" w:rsidP="00E10C73">
      <w:pPr>
        <w:rPr>
          <w:rFonts w:eastAsia="Calibri" w:cs="Arial"/>
          <w:kern w:val="2"/>
          <w:szCs w:val="20"/>
          <w14:ligatures w14:val="standardContextual"/>
        </w:rPr>
      </w:pPr>
      <w:r w:rsidRPr="004244E7">
        <w:rPr>
          <w:rFonts w:eastAsia="Calibri" w:cs="Arial"/>
          <w:noProof/>
          <w:kern w:val="2"/>
          <w:szCs w:val="20"/>
          <w14:ligatures w14:val="standardContextual"/>
        </w:rPr>
        <w:drawing>
          <wp:inline distT="0" distB="0" distL="0" distR="0" wp14:anchorId="62EB4A3D" wp14:editId="13252FCA">
            <wp:extent cx="5597525" cy="3148330"/>
            <wp:effectExtent l="0" t="0" r="3175" b="0"/>
            <wp:docPr id="1120512493" name="Picture 1"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3" name="Picture 1" descr="A person sitting at a table using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525" cy="3148330"/>
                    </a:xfrm>
                    <a:prstGeom prst="rect">
                      <a:avLst/>
                    </a:prstGeom>
                    <a:noFill/>
                    <a:ln>
                      <a:noFill/>
                    </a:ln>
                  </pic:spPr>
                </pic:pic>
              </a:graphicData>
            </a:graphic>
          </wp:inline>
        </w:drawing>
      </w:r>
    </w:p>
    <w:p w14:paraId="1A47F0B9" w14:textId="13725D74" w:rsidR="001D00D2" w:rsidRPr="003A3FF1" w:rsidRDefault="003A3FF1" w:rsidP="00E831D5">
      <w:pPr>
        <w:pStyle w:val="Bildunterschrift"/>
        <w:rPr>
          <w:lang w:val="de-DE"/>
        </w:rPr>
      </w:pPr>
      <w:proofErr w:type="spellStart"/>
      <w:r w:rsidRPr="003A3FF1">
        <w:rPr>
          <w:rFonts w:eastAsia="Calibri" w:cs="Arial"/>
          <w:kern w:val="2"/>
          <w:szCs w:val="20"/>
          <w:lang w:val="de-DE"/>
          <w14:ligatures w14:val="standardContextual"/>
        </w:rPr>
        <w:t>DeviceHub</w:t>
      </w:r>
      <w:proofErr w:type="spellEnd"/>
      <w:r w:rsidRPr="003A3FF1">
        <w:rPr>
          <w:rFonts w:eastAsia="Calibri" w:cs="Arial"/>
          <w:kern w:val="2"/>
          <w:szCs w:val="20"/>
          <w:lang w:val="de-DE"/>
          <w14:ligatures w14:val="standardContextual"/>
        </w:rPr>
        <w:t xml:space="preserve"> ist eine sichere, cloudbasierte Plattform, die speziell für IT- und AV-Manager*innen sowie Systemintegrator*innen entwickelt wurde.</w:t>
      </w:r>
    </w:p>
    <w:p w14:paraId="408948CF" w14:textId="77777777" w:rsidR="00240096" w:rsidRPr="003A3FF1" w:rsidRDefault="00240096" w:rsidP="00EC759D">
      <w:pPr>
        <w:rPr>
          <w:rFonts w:eastAsia="Calibri" w:cs="Arial"/>
          <w:kern w:val="2"/>
          <w:szCs w:val="20"/>
          <w:lang w:val="de-DE"/>
          <w14:ligatures w14:val="standardContextual"/>
        </w:rPr>
      </w:pPr>
    </w:p>
    <w:p w14:paraId="24B79727" w14:textId="77777777" w:rsidR="00240096" w:rsidRPr="00240096" w:rsidRDefault="00240096" w:rsidP="00240096">
      <w:pPr>
        <w:rPr>
          <w:rFonts w:eastAsia="Calibri" w:cs="Arial"/>
          <w:kern w:val="2"/>
          <w:szCs w:val="20"/>
          <w:lang w:val="de-DE"/>
          <w14:ligatures w14:val="standardContextual"/>
        </w:rPr>
      </w:pPr>
      <w:proofErr w:type="spellStart"/>
      <w:r w:rsidRPr="00240096">
        <w:rPr>
          <w:rFonts w:eastAsia="Calibri" w:cs="Arial"/>
          <w:b/>
          <w:bCs/>
          <w:kern w:val="2"/>
          <w:szCs w:val="20"/>
          <w:lang w:val="de-DE"/>
          <w14:ligatures w14:val="standardContextual"/>
        </w:rPr>
        <w:lastRenderedPageBreak/>
        <w:t>Spectera</w:t>
      </w:r>
      <w:proofErr w:type="spellEnd"/>
      <w:r w:rsidRPr="00240096">
        <w:rPr>
          <w:rFonts w:eastAsia="Calibri" w:cs="Arial"/>
          <w:b/>
          <w:bCs/>
          <w:kern w:val="2"/>
          <w:szCs w:val="20"/>
          <w:lang w:val="de-DE"/>
          <w14:ligatures w14:val="standardContextual"/>
        </w:rPr>
        <w:t xml:space="preserve"> Lab auf der ISE 2026</w:t>
      </w:r>
    </w:p>
    <w:p w14:paraId="322E799A" w14:textId="5D614AAE" w:rsidR="00240096" w:rsidRPr="00240096" w:rsidRDefault="00240096" w:rsidP="00240096">
      <w:pPr>
        <w:rPr>
          <w:rFonts w:eastAsia="Calibri" w:cs="Arial"/>
          <w:kern w:val="2"/>
          <w:szCs w:val="20"/>
          <w:lang w:val="de-DE"/>
          <w14:ligatures w14:val="standardContextual"/>
        </w:rPr>
      </w:pPr>
      <w:proofErr w:type="spellStart"/>
      <w:r w:rsidRPr="00240096">
        <w:rPr>
          <w:rFonts w:eastAsia="Calibri" w:cs="Arial"/>
          <w:kern w:val="2"/>
          <w:szCs w:val="20"/>
          <w:lang w:val="de-DE"/>
          <w14:ligatures w14:val="standardContextual"/>
        </w:rPr>
        <w:t>Spectera</w:t>
      </w:r>
      <w:proofErr w:type="spellEnd"/>
      <w:r w:rsidRPr="00240096">
        <w:rPr>
          <w:rFonts w:eastAsia="Calibri" w:cs="Arial"/>
          <w:kern w:val="2"/>
          <w:szCs w:val="20"/>
          <w:lang w:val="de-DE"/>
          <w14:ligatures w14:val="standardContextual"/>
        </w:rPr>
        <w:t xml:space="preserve">, </w:t>
      </w:r>
      <w:proofErr w:type="gramStart"/>
      <w:r w:rsidRPr="00240096">
        <w:rPr>
          <w:rFonts w:eastAsia="Calibri" w:cs="Arial"/>
          <w:kern w:val="2"/>
          <w:szCs w:val="20"/>
          <w:lang w:val="de-DE"/>
          <w14:ligatures w14:val="standardContextual"/>
        </w:rPr>
        <w:t>das</w:t>
      </w:r>
      <w:proofErr w:type="gramEnd"/>
      <w:r w:rsidRPr="00240096">
        <w:rPr>
          <w:rFonts w:eastAsia="Calibri" w:cs="Arial"/>
          <w:kern w:val="2"/>
          <w:szCs w:val="20"/>
          <w:lang w:val="de-DE"/>
          <w14:ligatures w14:val="standardContextual"/>
        </w:rPr>
        <w:t xml:space="preserve"> weltweit erste bidirektionale Breitband-</w:t>
      </w:r>
      <w:r w:rsidR="00986EAB">
        <w:rPr>
          <w:rFonts w:eastAsia="Calibri" w:cs="Arial"/>
          <w:kern w:val="2"/>
          <w:szCs w:val="20"/>
          <w:lang w:val="de-DE"/>
          <w14:ligatures w14:val="standardContextual"/>
        </w:rPr>
        <w:t>Drahtlos</w:t>
      </w:r>
      <w:r w:rsidRPr="00240096">
        <w:rPr>
          <w:rFonts w:eastAsia="Calibri" w:cs="Arial"/>
          <w:kern w:val="2"/>
          <w:szCs w:val="20"/>
          <w:lang w:val="de-DE"/>
          <w14:ligatures w14:val="standardContextual"/>
        </w:rPr>
        <w:t>-</w:t>
      </w:r>
      <w:proofErr w:type="spellStart"/>
      <w:r w:rsidR="00B76F3D">
        <w:rPr>
          <w:rFonts w:eastAsia="Calibri" w:cs="Arial"/>
          <w:kern w:val="2"/>
          <w:szCs w:val="20"/>
          <w:lang w:val="de-DE"/>
          <w14:ligatures w14:val="standardContextual"/>
        </w:rPr>
        <w:t>Eco</w:t>
      </w:r>
      <w:r w:rsidRPr="00240096">
        <w:rPr>
          <w:rFonts w:eastAsia="Calibri" w:cs="Arial"/>
          <w:kern w:val="2"/>
          <w:szCs w:val="20"/>
          <w:lang w:val="de-DE"/>
          <w14:ligatures w14:val="standardContextual"/>
        </w:rPr>
        <w:t>system</w:t>
      </w:r>
      <w:proofErr w:type="spellEnd"/>
      <w:r w:rsidRPr="00240096">
        <w:rPr>
          <w:rFonts w:eastAsia="Calibri" w:cs="Arial"/>
          <w:kern w:val="2"/>
          <w:szCs w:val="20"/>
          <w:lang w:val="de-DE"/>
          <w14:ligatures w14:val="standardContextual"/>
        </w:rPr>
        <w:t xml:space="preserve">, entwickelt sich weiter. Das </w:t>
      </w:r>
      <w:proofErr w:type="spellStart"/>
      <w:r w:rsidRPr="00240096">
        <w:rPr>
          <w:rFonts w:eastAsia="Calibri" w:cs="Arial"/>
          <w:kern w:val="2"/>
          <w:szCs w:val="20"/>
          <w:lang w:val="de-DE"/>
          <w14:ligatures w14:val="standardContextual"/>
        </w:rPr>
        <w:t>Spectera</w:t>
      </w:r>
      <w:proofErr w:type="spellEnd"/>
      <w:r w:rsidRPr="00240096">
        <w:rPr>
          <w:rFonts w:eastAsia="Calibri" w:cs="Arial"/>
          <w:kern w:val="2"/>
          <w:szCs w:val="20"/>
          <w:lang w:val="de-DE"/>
          <w14:ligatures w14:val="standardContextual"/>
        </w:rPr>
        <w:t xml:space="preserve"> Lab gibt </w:t>
      </w:r>
      <w:r w:rsidR="00986EAB">
        <w:rPr>
          <w:rFonts w:eastAsia="Calibri" w:cs="Arial"/>
          <w:kern w:val="2"/>
          <w:szCs w:val="20"/>
          <w:lang w:val="de-DE"/>
          <w14:ligatures w14:val="standardContextual"/>
        </w:rPr>
        <w:t>eine Preview</w:t>
      </w:r>
      <w:r w:rsidRPr="00240096">
        <w:rPr>
          <w:rFonts w:eastAsia="Calibri" w:cs="Arial"/>
          <w:kern w:val="2"/>
          <w:szCs w:val="20"/>
          <w:lang w:val="de-DE"/>
          <w14:ligatures w14:val="standardContextual"/>
        </w:rPr>
        <w:t xml:space="preserve"> auf die neuesten Funktionen. Besucher*innen der ISE können so zum Beispiel den SKM-Handsender mit Command-Adapter und die Basisstation ZMAN für SMPTE 2110-Broadcast-Workflows kennenlernen. </w:t>
      </w:r>
      <w:r w:rsidR="001436D9" w:rsidRPr="001436D9">
        <w:rPr>
          <w:rFonts w:eastAsia="Calibri" w:cs="Arial"/>
          <w:kern w:val="2"/>
          <w:szCs w:val="20"/>
          <w:lang w:val="de-DE"/>
          <w14:ligatures w14:val="standardContextual"/>
        </w:rPr>
        <w:t xml:space="preserve">Über die künftig verfügbare </w:t>
      </w:r>
      <w:proofErr w:type="spellStart"/>
      <w:r w:rsidR="001436D9" w:rsidRPr="001436D9">
        <w:rPr>
          <w:rFonts w:eastAsia="Calibri" w:cs="Arial"/>
          <w:kern w:val="2"/>
          <w:szCs w:val="20"/>
          <w:lang w:val="de-DE"/>
          <w14:ligatures w14:val="standardContextual"/>
        </w:rPr>
        <w:t>Spectera</w:t>
      </w:r>
      <w:proofErr w:type="spellEnd"/>
      <w:r w:rsidR="001436D9" w:rsidRPr="001436D9">
        <w:rPr>
          <w:rFonts w:eastAsia="Calibri" w:cs="Arial"/>
          <w:kern w:val="2"/>
          <w:szCs w:val="20"/>
          <w:lang w:val="de-DE"/>
          <w14:ligatures w14:val="standardContextual"/>
        </w:rPr>
        <w:t xml:space="preserve"> API wird außerdem die Integration in Multi-Vendor-Setups ermöglicht. </w:t>
      </w:r>
      <w:r w:rsidRPr="00240096">
        <w:rPr>
          <w:rFonts w:eastAsia="Calibri" w:cs="Arial"/>
          <w:kern w:val="2"/>
          <w:szCs w:val="20"/>
          <w:lang w:val="de-DE"/>
          <w14:ligatures w14:val="standardContextual"/>
        </w:rPr>
        <w:t xml:space="preserve">Die </w:t>
      </w:r>
      <w:proofErr w:type="spellStart"/>
      <w:r w:rsidRPr="00240096">
        <w:rPr>
          <w:rFonts w:eastAsia="Calibri" w:cs="Arial"/>
          <w:kern w:val="2"/>
          <w:szCs w:val="20"/>
          <w:lang w:val="de-DE"/>
          <w14:ligatures w14:val="standardContextual"/>
        </w:rPr>
        <w:t>Spectera</w:t>
      </w:r>
      <w:proofErr w:type="spellEnd"/>
      <w:r w:rsidRPr="00240096">
        <w:rPr>
          <w:rFonts w:eastAsia="Calibri" w:cs="Arial"/>
          <w:kern w:val="2"/>
          <w:szCs w:val="20"/>
          <w:lang w:val="de-DE"/>
          <w14:ligatures w14:val="standardContextual"/>
        </w:rPr>
        <w:t xml:space="preserve">-Expert*innen von Sennheiser werden vor Ort sein, um den Gästen einen tieferen Einblick in die Implementierung von WMAS durch Sennheiser und die vielen Vorteile zu vermitteln, die </w:t>
      </w:r>
      <w:r w:rsidR="00C74BC1">
        <w:rPr>
          <w:rFonts w:eastAsia="Calibri" w:cs="Arial"/>
          <w:kern w:val="2"/>
          <w:szCs w:val="20"/>
          <w:lang w:val="de-DE"/>
          <w14:ligatures w14:val="standardContextual"/>
        </w:rPr>
        <w:t>die Technologie</w:t>
      </w:r>
      <w:r w:rsidRPr="00240096">
        <w:rPr>
          <w:rFonts w:eastAsia="Calibri" w:cs="Arial"/>
          <w:kern w:val="2"/>
          <w:szCs w:val="20"/>
          <w:lang w:val="de-DE"/>
          <w14:ligatures w14:val="standardContextual"/>
        </w:rPr>
        <w:t xml:space="preserve"> für drahtlose Workflows mit sich bringt.</w:t>
      </w:r>
    </w:p>
    <w:p w14:paraId="225866EE" w14:textId="77777777" w:rsidR="00EC759D" w:rsidRPr="00240096" w:rsidRDefault="00EC759D" w:rsidP="00EC759D">
      <w:pPr>
        <w:rPr>
          <w:rFonts w:eastAsia="Calibri" w:cs="Arial"/>
          <w:kern w:val="2"/>
          <w:szCs w:val="20"/>
          <w:lang w:val="de-DE"/>
          <w14:ligatures w14:val="standardContextual"/>
        </w:rPr>
      </w:pPr>
    </w:p>
    <w:p w14:paraId="0106E82E" w14:textId="5DE3922B" w:rsidR="00ED315C" w:rsidRPr="004244E7" w:rsidRDefault="00ED315C"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7E6B6664" wp14:editId="328D4B62">
            <wp:extent cx="5413248" cy="3609037"/>
            <wp:effectExtent l="0" t="0" r="0" b="0"/>
            <wp:docPr id="1839604383" name="Grafik 2"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4383" name="Grafik 2" descr="Ein Bild, das optisches Instrument, Audiogeräte, Elektronisches Gerät, Kameras und Opti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175" cy="3612988"/>
                    </a:xfrm>
                    <a:prstGeom prst="rect">
                      <a:avLst/>
                    </a:prstGeom>
                  </pic:spPr>
                </pic:pic>
              </a:graphicData>
            </a:graphic>
          </wp:inline>
        </w:drawing>
      </w:r>
    </w:p>
    <w:p w14:paraId="5BED0C57" w14:textId="78DE769C" w:rsidR="00ED315C" w:rsidRPr="00F701F8" w:rsidRDefault="00AD0A44" w:rsidP="00ED315C">
      <w:pPr>
        <w:pStyle w:val="Bildunterschrift"/>
        <w:rPr>
          <w:lang w:val="de-DE"/>
        </w:rPr>
      </w:pPr>
      <w:r w:rsidRPr="00F701F8">
        <w:rPr>
          <w:lang w:val="de-DE"/>
        </w:rPr>
        <w:t xml:space="preserve">Der modulare </w:t>
      </w:r>
      <w:proofErr w:type="spellStart"/>
      <w:r w:rsidRPr="00F701F8">
        <w:rPr>
          <w:lang w:val="de-DE"/>
        </w:rPr>
        <w:t>Spectera</w:t>
      </w:r>
      <w:proofErr w:type="spellEnd"/>
      <w:r w:rsidRPr="00F701F8">
        <w:rPr>
          <w:lang w:val="de-DE"/>
        </w:rPr>
        <w:t xml:space="preserve">-Handsender mit programmierbarem </w:t>
      </w:r>
      <w:r w:rsidR="00C74BC1">
        <w:rPr>
          <w:lang w:val="de-DE"/>
        </w:rPr>
        <w:t>Command-Adapterring</w:t>
      </w:r>
    </w:p>
    <w:p w14:paraId="2FFF5301" w14:textId="77777777" w:rsidR="00ED315C" w:rsidRPr="00F701F8" w:rsidRDefault="00ED315C" w:rsidP="00ED315C">
      <w:pPr>
        <w:rPr>
          <w:lang w:val="de-DE"/>
        </w:rPr>
      </w:pPr>
    </w:p>
    <w:p w14:paraId="147C8DE5" w14:textId="1EE08729" w:rsidR="00A216CD" w:rsidRPr="00A216CD" w:rsidRDefault="00A216CD" w:rsidP="00A216CD">
      <w:pPr>
        <w:rPr>
          <w:b/>
          <w:bCs/>
          <w:lang w:val="de-DE"/>
        </w:rPr>
      </w:pPr>
      <w:proofErr w:type="spellStart"/>
      <w:r w:rsidRPr="00A216CD">
        <w:rPr>
          <w:b/>
          <w:bCs/>
          <w:lang w:val="de-DE"/>
        </w:rPr>
        <w:t>SoundBase</w:t>
      </w:r>
      <w:proofErr w:type="spellEnd"/>
      <w:r w:rsidRPr="00A216CD">
        <w:rPr>
          <w:b/>
          <w:bCs/>
          <w:lang w:val="de-DE"/>
        </w:rPr>
        <w:t xml:space="preserve">, </w:t>
      </w:r>
      <w:proofErr w:type="gramStart"/>
      <w:r w:rsidRPr="00A216CD">
        <w:rPr>
          <w:b/>
          <w:bCs/>
          <w:lang w:val="de-DE"/>
        </w:rPr>
        <w:t>das</w:t>
      </w:r>
      <w:proofErr w:type="gramEnd"/>
      <w:r w:rsidRPr="00A216CD">
        <w:rPr>
          <w:b/>
          <w:bCs/>
          <w:lang w:val="de-DE"/>
        </w:rPr>
        <w:t xml:space="preserve"> weltweit erste marken</w:t>
      </w:r>
      <w:r w:rsidR="00591C20">
        <w:rPr>
          <w:b/>
          <w:bCs/>
          <w:lang w:val="de-DE"/>
        </w:rPr>
        <w:t>agnostische</w:t>
      </w:r>
      <w:r w:rsidRPr="00A216CD">
        <w:rPr>
          <w:b/>
          <w:bCs/>
          <w:lang w:val="de-DE"/>
        </w:rPr>
        <w:t xml:space="preserve"> </w:t>
      </w:r>
      <w:r w:rsidR="00591C20">
        <w:rPr>
          <w:b/>
          <w:bCs/>
          <w:lang w:val="de-DE"/>
        </w:rPr>
        <w:t>HF</w:t>
      </w:r>
      <w:r w:rsidRPr="00A216CD">
        <w:rPr>
          <w:b/>
          <w:bCs/>
          <w:lang w:val="de-DE"/>
        </w:rPr>
        <w:t>-Koordinationstool</w:t>
      </w:r>
    </w:p>
    <w:p w14:paraId="095C3C52" w14:textId="6C72F4D1" w:rsidR="00A216CD" w:rsidRDefault="00A216CD" w:rsidP="00A216CD">
      <w:pPr>
        <w:rPr>
          <w:lang w:val="de-DE"/>
        </w:rPr>
      </w:pPr>
      <w:r w:rsidRPr="00A216CD">
        <w:rPr>
          <w:lang w:val="de-DE"/>
        </w:rPr>
        <w:t xml:space="preserve">Das Team von Sennheiser freut sich, </w:t>
      </w:r>
      <w:proofErr w:type="spellStart"/>
      <w:r w:rsidRPr="00A216CD">
        <w:rPr>
          <w:lang w:val="de-DE"/>
        </w:rPr>
        <w:t>SoundBase</w:t>
      </w:r>
      <w:proofErr w:type="spellEnd"/>
      <w:r w:rsidRPr="00A216CD">
        <w:rPr>
          <w:lang w:val="de-DE"/>
        </w:rPr>
        <w:t xml:space="preserve"> als Partner begrüßen zu dürfen und auf der ISE 2026 dessen App vorzustellen </w:t>
      </w:r>
      <w:r w:rsidR="000A60F5" w:rsidRPr="002C454C">
        <w:rPr>
          <w:rFonts w:eastAsia="Calibri" w:cs="Arial"/>
          <w:kern w:val="2"/>
          <w:szCs w:val="20"/>
          <w:lang w:val="de-DE"/>
          <w14:ligatures w14:val="standardContextual"/>
        </w:rPr>
        <w:t>–</w:t>
      </w:r>
      <w:r w:rsidRPr="00A216CD">
        <w:rPr>
          <w:lang w:val="de-DE"/>
        </w:rPr>
        <w:t xml:space="preserve"> die weltweit erste universtelle Software für das Management drahtloser Audiosysteme. </w:t>
      </w:r>
      <w:r w:rsidR="00591C20">
        <w:rPr>
          <w:lang w:val="de-DE"/>
        </w:rPr>
        <w:t>Markenagnostische</w:t>
      </w:r>
      <w:r w:rsidRPr="00A216CD">
        <w:rPr>
          <w:lang w:val="de-DE"/>
        </w:rPr>
        <w:t xml:space="preserve"> </w:t>
      </w:r>
      <w:r w:rsidR="00591C20">
        <w:rPr>
          <w:lang w:val="de-DE"/>
        </w:rPr>
        <w:t>H</w:t>
      </w:r>
      <w:r w:rsidRPr="00A216CD">
        <w:rPr>
          <w:lang w:val="de-DE"/>
        </w:rPr>
        <w:t xml:space="preserve">F-Planung und kollaborative Workflows zählen zu den wichtigsten Merkmalen der </w:t>
      </w:r>
      <w:hyperlink r:id="rId15" w:history="1">
        <w:proofErr w:type="spellStart"/>
        <w:r w:rsidRPr="00EC715F">
          <w:rPr>
            <w:rStyle w:val="Hyperlink"/>
            <w:lang w:val="de-DE"/>
          </w:rPr>
          <w:t>SoundBase</w:t>
        </w:r>
        <w:proofErr w:type="spellEnd"/>
        <w:r w:rsidRPr="00EC715F">
          <w:rPr>
            <w:rStyle w:val="Hyperlink"/>
            <w:lang w:val="de-DE"/>
          </w:rPr>
          <w:t>-App</w:t>
        </w:r>
      </w:hyperlink>
      <w:r w:rsidR="00EC715F">
        <w:rPr>
          <w:lang w:val="de-DE"/>
        </w:rPr>
        <w:t xml:space="preserve">, </w:t>
      </w:r>
      <w:r w:rsidRPr="00A216CD">
        <w:rPr>
          <w:lang w:val="de-DE"/>
        </w:rPr>
        <w:t xml:space="preserve">die den Wechsel zwischen der Software verschiedener Hersteller bei der Frequenzkoordination eines drahtlosen Audiosystems überflüssig macht. </w:t>
      </w:r>
    </w:p>
    <w:p w14:paraId="166BDF6D" w14:textId="77777777" w:rsidR="00EC715F" w:rsidRPr="00A216CD" w:rsidRDefault="00EC715F" w:rsidP="00A216CD">
      <w:pPr>
        <w:rPr>
          <w:lang w:val="de-DE"/>
        </w:rPr>
      </w:pPr>
    </w:p>
    <w:p w14:paraId="01222456" w14:textId="62361F05" w:rsidR="00A216CD" w:rsidRPr="00A216CD" w:rsidRDefault="00A216CD" w:rsidP="00A216CD">
      <w:pPr>
        <w:rPr>
          <w:lang w:val="de-DE"/>
        </w:rPr>
      </w:pPr>
      <w:r w:rsidRPr="00A216CD">
        <w:rPr>
          <w:lang w:val="de-DE"/>
        </w:rPr>
        <w:lastRenderedPageBreak/>
        <w:t>Die von den Audio-</w:t>
      </w:r>
      <w:r w:rsidR="00F178F6">
        <w:rPr>
          <w:lang w:val="de-DE"/>
        </w:rPr>
        <w:t>Experten</w:t>
      </w:r>
      <w:r w:rsidRPr="00A216CD">
        <w:rPr>
          <w:lang w:val="de-DE"/>
        </w:rPr>
        <w:t xml:space="preserve"> Matt Dale und Donny Kuser entwickelte App lässt sich mit Geräten aller großen Hersteller verbinden und ermöglicht eine nahtlose Remote-Zusammenarbeit. Auf der ISE 2026 wird eine spannende Ergänzung zur kostenlosen Version der App vorgestellt.</w:t>
      </w:r>
    </w:p>
    <w:p w14:paraId="0608D593" w14:textId="77777777" w:rsidR="002A3DD5" w:rsidRPr="00A216CD" w:rsidRDefault="002A3DD5" w:rsidP="004F7ADA">
      <w:pPr>
        <w:rPr>
          <w:lang w:val="de-DE"/>
        </w:rPr>
      </w:pPr>
    </w:p>
    <w:p w14:paraId="63247298" w14:textId="23BBCDA7" w:rsidR="00ED315C" w:rsidRDefault="002B5004" w:rsidP="002B5004">
      <w:pPr>
        <w:pStyle w:val="Bildunterschrift"/>
      </w:pPr>
      <w:r w:rsidRPr="004244E7">
        <w:rPr>
          <w:noProof/>
        </w:rPr>
        <w:drawing>
          <wp:inline distT="0" distB="0" distL="0" distR="0" wp14:anchorId="07BDB34E" wp14:editId="7981F5EB">
            <wp:extent cx="5597525" cy="3277210"/>
            <wp:effectExtent l="0" t="0" r="3175" b="0"/>
            <wp:docPr id="721826258"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6258" name="Grafik 1" descr="Ein Bild, das Text, Screenshot, Software, Multimedia-Software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b="2678"/>
                    <a:stretch>
                      <a:fillRect/>
                    </a:stretch>
                  </pic:blipFill>
                  <pic:spPr bwMode="auto">
                    <a:xfrm>
                      <a:off x="0" y="0"/>
                      <a:ext cx="5597525" cy="3277210"/>
                    </a:xfrm>
                    <a:prstGeom prst="rect">
                      <a:avLst/>
                    </a:prstGeom>
                    <a:ln>
                      <a:noFill/>
                    </a:ln>
                    <a:extLst>
                      <a:ext uri="{53640926-AAD7-44D8-BBD7-CCE9431645EC}">
                        <a14:shadowObscured xmlns:a14="http://schemas.microsoft.com/office/drawing/2010/main"/>
                      </a:ext>
                    </a:extLst>
                  </pic:spPr>
                </pic:pic>
              </a:graphicData>
            </a:graphic>
          </wp:inline>
        </w:drawing>
      </w:r>
    </w:p>
    <w:p w14:paraId="19AEA979" w14:textId="60B2AE89" w:rsidR="00F701F8" w:rsidRPr="00F701F8" w:rsidRDefault="00F701F8" w:rsidP="002B5004">
      <w:pPr>
        <w:pStyle w:val="Bildunterschrift"/>
        <w:rPr>
          <w:lang w:val="de-DE"/>
        </w:rPr>
      </w:pPr>
      <w:proofErr w:type="spellStart"/>
      <w:r w:rsidRPr="00F701F8">
        <w:rPr>
          <w:lang w:val="de-DE"/>
        </w:rPr>
        <w:t>SoundBase</w:t>
      </w:r>
      <w:proofErr w:type="spellEnd"/>
      <w:r w:rsidRPr="00F701F8">
        <w:rPr>
          <w:lang w:val="de-DE"/>
        </w:rPr>
        <w:t xml:space="preserve"> funktioniert mit drahtlosen Systemen aller großen Hersteller und bietet Audioteams einen einzigen, zeiteffizienten </w:t>
      </w:r>
      <w:r>
        <w:rPr>
          <w:lang w:val="de-DE"/>
        </w:rPr>
        <w:t>Workflow</w:t>
      </w:r>
      <w:r w:rsidRPr="00F701F8">
        <w:rPr>
          <w:lang w:val="de-DE"/>
        </w:rPr>
        <w:t>.</w:t>
      </w:r>
    </w:p>
    <w:p w14:paraId="71D15704" w14:textId="77777777" w:rsidR="00B06488" w:rsidRPr="00962422" w:rsidRDefault="00B06488" w:rsidP="00775267">
      <w:pPr>
        <w:rPr>
          <w:rFonts w:eastAsia="Calibri" w:cs="Arial"/>
          <w:kern w:val="2"/>
          <w:szCs w:val="20"/>
          <w:lang w:val="de-DE"/>
          <w14:ligatures w14:val="standardContextual"/>
        </w:rPr>
      </w:pPr>
    </w:p>
    <w:p w14:paraId="707D446A" w14:textId="77777777" w:rsidR="00B06488" w:rsidRPr="00B06488" w:rsidRDefault="00B06488" w:rsidP="00B06488">
      <w:pPr>
        <w:rPr>
          <w:rFonts w:eastAsia="Calibri" w:cs="Arial"/>
          <w:kern w:val="2"/>
          <w:szCs w:val="20"/>
          <w:lang w:val="de-DE"/>
          <w14:ligatures w14:val="standardContextual"/>
        </w:rPr>
      </w:pPr>
      <w:r w:rsidRPr="00B06488">
        <w:rPr>
          <w:rFonts w:eastAsia="Calibri" w:cs="Arial"/>
          <w:b/>
          <w:bCs/>
          <w:kern w:val="2"/>
          <w:szCs w:val="20"/>
          <w:lang w:val="de-DE"/>
          <w14:ligatures w14:val="standardContextual"/>
        </w:rPr>
        <w:t>Die End-to-End-Lösungen von Neumann für immersives Audio</w:t>
      </w:r>
    </w:p>
    <w:p w14:paraId="10B68508" w14:textId="6CE17DFB" w:rsidR="00B06488" w:rsidRPr="00B06488" w:rsidRDefault="00B06488" w:rsidP="00B06488">
      <w:pPr>
        <w:rPr>
          <w:rFonts w:eastAsia="Calibri" w:cs="Arial"/>
          <w:kern w:val="2"/>
          <w:szCs w:val="20"/>
          <w:lang w:val="de-DE"/>
          <w14:ligatures w14:val="standardContextual"/>
        </w:rPr>
      </w:pPr>
      <w:r w:rsidRPr="00B06488">
        <w:rPr>
          <w:rFonts w:eastAsia="Calibri" w:cs="Arial"/>
          <w:kern w:val="2"/>
          <w:szCs w:val="20"/>
          <w:lang w:val="de-DE"/>
          <w14:ligatures w14:val="standardContextual"/>
        </w:rPr>
        <w:t>Der Stand verfügt außerdem über einen immersiven Studiobereich von Neumann mit eine</w:t>
      </w:r>
      <w:r w:rsidR="007831B2">
        <w:rPr>
          <w:rFonts w:eastAsia="Calibri" w:cs="Arial"/>
          <w:kern w:val="2"/>
          <w:szCs w:val="20"/>
          <w:lang w:val="de-DE"/>
          <w14:ligatures w14:val="standardContextual"/>
        </w:rPr>
        <w:t xml:space="preserve">m </w:t>
      </w:r>
      <w:r w:rsidRPr="00B06488">
        <w:rPr>
          <w:rFonts w:eastAsia="Calibri" w:cs="Arial"/>
          <w:kern w:val="2"/>
          <w:szCs w:val="20"/>
          <w:lang w:val="de-DE"/>
          <w14:ligatures w14:val="standardContextual"/>
        </w:rPr>
        <w:t>vollständigen 7.1.4-</w:t>
      </w:r>
      <w:r w:rsidR="007831B2">
        <w:rPr>
          <w:rFonts w:eastAsia="Calibri" w:cs="Arial"/>
          <w:kern w:val="2"/>
          <w:szCs w:val="20"/>
          <w:lang w:val="de-DE"/>
          <w14:ligatures w14:val="standardContextual"/>
        </w:rPr>
        <w:t>Setup</w:t>
      </w:r>
      <w:r w:rsidRPr="00B06488">
        <w:rPr>
          <w:rFonts w:eastAsia="Calibri" w:cs="Arial"/>
          <w:kern w:val="2"/>
          <w:szCs w:val="20"/>
          <w:lang w:val="de-DE"/>
          <w14:ligatures w14:val="standardContextual"/>
        </w:rPr>
        <w:t xml:space="preserve">, bestehend aus den Studiomonitoren KH 150 und KH 120 II sowie dem brandneuen Subwoofer KH 810 II mit Mehrkanal-Bassmanagement. Das immersive Setup wird über das High-End-Audio-Interface MT 48 von Neumann gesteuert, das nahtlos mit mehreren </w:t>
      </w:r>
      <w:proofErr w:type="spellStart"/>
      <w:r w:rsidRPr="00B06488">
        <w:rPr>
          <w:rFonts w:eastAsia="Calibri" w:cs="Arial"/>
          <w:kern w:val="2"/>
          <w:szCs w:val="20"/>
          <w:lang w:val="de-DE"/>
          <w14:ligatures w14:val="standardContextual"/>
        </w:rPr>
        <w:t>Merging</w:t>
      </w:r>
      <w:proofErr w:type="spellEnd"/>
      <w:r w:rsidRPr="00B06488">
        <w:rPr>
          <w:rFonts w:eastAsia="Calibri" w:cs="Arial"/>
          <w:kern w:val="2"/>
          <w:szCs w:val="20"/>
          <w:lang w:val="de-DE"/>
          <w14:ligatures w14:val="standardContextual"/>
        </w:rPr>
        <w:t xml:space="preserve"> </w:t>
      </w:r>
      <w:proofErr w:type="spellStart"/>
      <w:r w:rsidRPr="00B06488">
        <w:rPr>
          <w:rFonts w:eastAsia="Calibri" w:cs="Arial"/>
          <w:kern w:val="2"/>
          <w:szCs w:val="20"/>
          <w:lang w:val="de-DE"/>
          <w14:ligatures w14:val="standardContextual"/>
        </w:rPr>
        <w:t>Hapi</w:t>
      </w:r>
      <w:proofErr w:type="spellEnd"/>
      <w:r w:rsidRPr="00B06488">
        <w:rPr>
          <w:rFonts w:eastAsia="Calibri" w:cs="Arial"/>
          <w:kern w:val="2"/>
          <w:szCs w:val="20"/>
          <w:lang w:val="de-DE"/>
          <w14:ligatures w14:val="standardContextual"/>
        </w:rPr>
        <w:t xml:space="preserve"> MK III-Einheiten mit allen verfügbaren I/O-Erweiterungskarten gekoppelt ist. </w:t>
      </w:r>
      <w:r w:rsidR="00C36F06">
        <w:rPr>
          <w:rFonts w:eastAsia="Calibri" w:cs="Arial"/>
          <w:kern w:val="2"/>
          <w:szCs w:val="20"/>
          <w:lang w:val="de-DE"/>
          <w14:ligatures w14:val="standardContextual"/>
        </w:rPr>
        <w:t>D</w:t>
      </w:r>
      <w:r w:rsidRPr="00B06488">
        <w:rPr>
          <w:rFonts w:eastAsia="Calibri" w:cs="Arial"/>
          <w:kern w:val="2"/>
          <w:szCs w:val="20"/>
          <w:lang w:val="de-DE"/>
          <w14:ligatures w14:val="standardContextual"/>
        </w:rPr>
        <w:t xml:space="preserve">ie renommierte </w:t>
      </w:r>
      <w:proofErr w:type="spellStart"/>
      <w:r w:rsidRPr="00B06488">
        <w:rPr>
          <w:rFonts w:eastAsia="Calibri" w:cs="Arial"/>
          <w:kern w:val="2"/>
          <w:szCs w:val="20"/>
          <w:lang w:val="de-DE"/>
          <w14:ligatures w14:val="standardContextual"/>
        </w:rPr>
        <w:t>Pyramix</w:t>
      </w:r>
      <w:proofErr w:type="spellEnd"/>
      <w:r w:rsidRPr="00B06488">
        <w:rPr>
          <w:rFonts w:eastAsia="Calibri" w:cs="Arial"/>
          <w:kern w:val="2"/>
          <w:szCs w:val="20"/>
          <w:lang w:val="de-DE"/>
          <w14:ligatures w14:val="standardContextual"/>
        </w:rPr>
        <w:t xml:space="preserve"> 15- und Ovation 11-Software von </w:t>
      </w:r>
      <w:proofErr w:type="spellStart"/>
      <w:r w:rsidRPr="00B06488">
        <w:rPr>
          <w:rFonts w:eastAsia="Calibri" w:cs="Arial"/>
          <w:kern w:val="2"/>
          <w:szCs w:val="20"/>
          <w:lang w:val="de-DE"/>
          <w14:ligatures w14:val="standardContextual"/>
        </w:rPr>
        <w:t>Merging</w:t>
      </w:r>
      <w:proofErr w:type="spellEnd"/>
      <w:r w:rsidRPr="00B06488">
        <w:rPr>
          <w:rFonts w:eastAsia="Calibri" w:cs="Arial"/>
          <w:kern w:val="2"/>
          <w:szCs w:val="20"/>
          <w:lang w:val="de-DE"/>
          <w14:ligatures w14:val="standardContextual"/>
        </w:rPr>
        <w:t xml:space="preserve"> </w:t>
      </w:r>
      <w:r w:rsidR="00C36F06">
        <w:rPr>
          <w:rFonts w:eastAsia="Calibri" w:cs="Arial"/>
          <w:kern w:val="2"/>
          <w:szCs w:val="20"/>
          <w:lang w:val="de-DE"/>
          <w14:ligatures w14:val="standardContextual"/>
        </w:rPr>
        <w:t>wird über ein</w:t>
      </w:r>
      <w:r w:rsidR="00C36F06" w:rsidRPr="00B06488">
        <w:rPr>
          <w:rFonts w:eastAsia="Calibri" w:cs="Arial"/>
          <w:kern w:val="2"/>
          <w:szCs w:val="20"/>
          <w:lang w:val="de-DE"/>
          <w14:ligatures w14:val="standardContextual"/>
        </w:rPr>
        <w:t xml:space="preserve"> </w:t>
      </w:r>
      <w:proofErr w:type="spellStart"/>
      <w:r w:rsidR="00C36F06" w:rsidRPr="00B06488">
        <w:rPr>
          <w:rFonts w:eastAsia="Calibri" w:cs="Arial"/>
          <w:kern w:val="2"/>
          <w:szCs w:val="20"/>
          <w:lang w:val="de-DE"/>
          <w14:ligatures w14:val="standardContextual"/>
        </w:rPr>
        <w:t>MassCore</w:t>
      </w:r>
      <w:proofErr w:type="spellEnd"/>
      <w:r w:rsidR="00C36F06" w:rsidRPr="00B06488">
        <w:rPr>
          <w:rFonts w:eastAsia="Calibri" w:cs="Arial"/>
          <w:kern w:val="2"/>
          <w:szCs w:val="20"/>
          <w:lang w:val="de-DE"/>
          <w14:ligatures w14:val="standardContextual"/>
        </w:rPr>
        <w:t>-System</w:t>
      </w:r>
      <w:r w:rsidR="00C36F06">
        <w:rPr>
          <w:rFonts w:eastAsia="Calibri" w:cs="Arial"/>
          <w:kern w:val="2"/>
          <w:szCs w:val="20"/>
          <w:lang w:val="de-DE"/>
          <w14:ligatures w14:val="standardContextual"/>
        </w:rPr>
        <w:t xml:space="preserve"> laufen</w:t>
      </w:r>
      <w:r w:rsidRPr="00B06488">
        <w:rPr>
          <w:rFonts w:eastAsia="Calibri" w:cs="Arial"/>
          <w:kern w:val="2"/>
          <w:szCs w:val="20"/>
          <w:lang w:val="de-DE"/>
          <w14:ligatures w14:val="standardContextual"/>
        </w:rPr>
        <w:t xml:space="preserve">. Ebenfalls zu sehen sein wird das Anubis-Interface von </w:t>
      </w:r>
      <w:proofErr w:type="spellStart"/>
      <w:r w:rsidRPr="00B06488">
        <w:rPr>
          <w:rFonts w:eastAsia="Calibri" w:cs="Arial"/>
          <w:kern w:val="2"/>
          <w:szCs w:val="20"/>
          <w:lang w:val="de-DE"/>
          <w14:ligatures w14:val="standardContextual"/>
        </w:rPr>
        <w:t>Merging</w:t>
      </w:r>
      <w:proofErr w:type="spellEnd"/>
      <w:r w:rsidRPr="00B06488">
        <w:rPr>
          <w:rFonts w:eastAsia="Calibri" w:cs="Arial"/>
          <w:kern w:val="2"/>
          <w:szCs w:val="20"/>
          <w:lang w:val="de-DE"/>
          <w14:ligatures w14:val="standardContextual"/>
        </w:rPr>
        <w:t xml:space="preserve"> mit dem AMBEO </w:t>
      </w:r>
      <w:proofErr w:type="spellStart"/>
      <w:r w:rsidRPr="00B06488">
        <w:rPr>
          <w:rFonts w:eastAsia="Calibri" w:cs="Arial"/>
          <w:kern w:val="2"/>
          <w:szCs w:val="20"/>
          <w:lang w:val="de-DE"/>
          <w14:ligatures w14:val="standardContextual"/>
        </w:rPr>
        <w:t>Spatial</w:t>
      </w:r>
      <w:proofErr w:type="spellEnd"/>
      <w:r w:rsidRPr="00B06488">
        <w:rPr>
          <w:rFonts w:eastAsia="Calibri" w:cs="Arial"/>
          <w:kern w:val="2"/>
          <w:szCs w:val="20"/>
          <w:lang w:val="de-DE"/>
          <w14:ligatures w14:val="standardContextual"/>
        </w:rPr>
        <w:t xml:space="preserve"> Audio Plugin.</w:t>
      </w:r>
    </w:p>
    <w:p w14:paraId="4CD39098" w14:textId="77777777" w:rsidR="00B822DD" w:rsidRPr="00962422" w:rsidRDefault="00B822DD" w:rsidP="00775267">
      <w:pPr>
        <w:rPr>
          <w:rFonts w:eastAsia="Calibri" w:cs="Arial"/>
          <w:kern w:val="2"/>
          <w:szCs w:val="20"/>
          <w:lang w:val="de-DE"/>
          <w14:ligatures w14:val="standardContextual"/>
        </w:rPr>
      </w:pPr>
    </w:p>
    <w:p w14:paraId="36666632" w14:textId="58C28861" w:rsidR="00B822DD" w:rsidRPr="00B822DD" w:rsidRDefault="00B822DD" w:rsidP="00775267">
      <w:pPr>
        <w:rPr>
          <w:rFonts w:eastAsia="Calibri" w:cs="Arial"/>
          <w:kern w:val="2"/>
          <w:szCs w:val="20"/>
          <w:lang w:val="de-DE"/>
          <w14:ligatures w14:val="standardContextual"/>
        </w:rPr>
      </w:pPr>
      <w:r w:rsidRPr="00B822DD">
        <w:rPr>
          <w:rFonts w:eastAsia="Calibri" w:cs="Arial"/>
          <w:kern w:val="2"/>
          <w:szCs w:val="20"/>
          <w:lang w:val="de-DE"/>
          <w14:ligatures w14:val="standardContextual"/>
        </w:rPr>
        <w:t xml:space="preserve">Ein weiteres Messe-Highlight von Neumann ist VIS – Virtual Immersive Studio, eine bahnbrechende App für </w:t>
      </w:r>
      <w:r w:rsidR="002D6F79">
        <w:rPr>
          <w:rFonts w:eastAsia="Calibri" w:cs="Arial"/>
          <w:kern w:val="2"/>
          <w:szCs w:val="20"/>
          <w:lang w:val="de-DE"/>
          <w14:ligatures w14:val="standardContextual"/>
        </w:rPr>
        <w:t xml:space="preserve">die </w:t>
      </w:r>
      <w:r w:rsidRPr="00B822DD">
        <w:rPr>
          <w:rFonts w:eastAsia="Calibri" w:cs="Arial"/>
          <w:kern w:val="2"/>
          <w:szCs w:val="20"/>
          <w:lang w:val="de-DE"/>
          <w14:ligatures w14:val="standardContextual"/>
        </w:rPr>
        <w:t xml:space="preserve">Apple Vision Pro. VIS dient als Bindeglied zwischen räumlichem Audio und räumlicher Datenverarbeitung und macht das immersive Mischen zu einem intuitiven Erlebnis. Nutzer*innen können Audioquellen im dreidimensionalen Raum sehen und per Handgeste anordnen. </w:t>
      </w:r>
      <w:r w:rsidR="002D6F79">
        <w:rPr>
          <w:rFonts w:eastAsia="Calibri" w:cs="Arial"/>
          <w:kern w:val="2"/>
          <w:szCs w:val="20"/>
          <w:lang w:val="de-DE"/>
          <w14:ligatures w14:val="standardContextual"/>
        </w:rPr>
        <w:t>ISE-Besucher</w:t>
      </w:r>
      <w:r w:rsidRPr="00B822DD">
        <w:rPr>
          <w:rFonts w:eastAsia="Calibri" w:cs="Arial"/>
          <w:kern w:val="2"/>
          <w:szCs w:val="20"/>
          <w:lang w:val="de-DE"/>
          <w14:ligatures w14:val="standardContextual"/>
        </w:rPr>
        <w:t xml:space="preserve">*innen </w:t>
      </w:r>
      <w:r w:rsidR="002D6F79">
        <w:rPr>
          <w:rFonts w:eastAsia="Calibri" w:cs="Arial"/>
          <w:kern w:val="2"/>
          <w:szCs w:val="20"/>
          <w:lang w:val="de-DE"/>
          <w14:ligatures w14:val="standardContextual"/>
        </w:rPr>
        <w:t>sind</w:t>
      </w:r>
      <w:r w:rsidRPr="00B822DD">
        <w:rPr>
          <w:rFonts w:eastAsia="Calibri" w:cs="Arial"/>
          <w:kern w:val="2"/>
          <w:szCs w:val="20"/>
          <w:lang w:val="de-DE"/>
          <w14:ligatures w14:val="standardContextual"/>
        </w:rPr>
        <w:t xml:space="preserve"> dazu eingeladen, VIS selbst zu erleben und einen Blick in die Zukunft des immersiven Audios zu werfen. VIS kann zwar mit einer immersiven Lautsprecherkonfiguration verwendet werden, unterstützt aber auch RIME, das </w:t>
      </w:r>
      <w:r w:rsidRPr="00B822DD">
        <w:rPr>
          <w:rFonts w:eastAsia="Calibri" w:cs="Arial"/>
          <w:kern w:val="2"/>
          <w:szCs w:val="20"/>
          <w:lang w:val="de-DE"/>
          <w14:ligatures w14:val="standardContextual"/>
        </w:rPr>
        <w:lastRenderedPageBreak/>
        <w:t xml:space="preserve">ebenfalls separat vorgestellt wird. RIME, kürzlich auf Version 1.5 aktualisiert, ist die Lösung von Neumann für </w:t>
      </w:r>
      <w:r w:rsidR="00671E16">
        <w:rPr>
          <w:rFonts w:eastAsia="Calibri" w:cs="Arial"/>
          <w:kern w:val="2"/>
          <w:szCs w:val="20"/>
          <w:lang w:val="de-DE"/>
          <w14:ligatures w14:val="standardContextual"/>
        </w:rPr>
        <w:t xml:space="preserve">atemberaubend realistisches </w:t>
      </w:r>
      <w:r w:rsidRPr="00B822DD">
        <w:rPr>
          <w:rFonts w:eastAsia="Calibri" w:cs="Arial"/>
          <w:kern w:val="2"/>
          <w:szCs w:val="20"/>
          <w:lang w:val="de-DE"/>
          <w14:ligatures w14:val="standardContextual"/>
        </w:rPr>
        <w:t>immersives Monitoring mit den Kopfhörern NDH 20 und NDH 30.</w:t>
      </w:r>
    </w:p>
    <w:p w14:paraId="781547D8" w14:textId="77777777" w:rsidR="006E3618" w:rsidRPr="006C34A2" w:rsidRDefault="006E3618" w:rsidP="00775267">
      <w:pPr>
        <w:rPr>
          <w:rFonts w:eastAsia="Calibri" w:cs="Arial"/>
          <w:kern w:val="2"/>
          <w:szCs w:val="20"/>
          <w:lang w:val="de-DE"/>
          <w14:ligatures w14:val="standardContextual"/>
        </w:rPr>
      </w:pPr>
    </w:p>
    <w:p w14:paraId="55A04E3C" w14:textId="3058134B" w:rsidR="006E3618" w:rsidRPr="006E3618" w:rsidRDefault="006E3618" w:rsidP="00775267">
      <w:pPr>
        <w:rPr>
          <w:rFonts w:eastAsia="Calibri" w:cs="Arial"/>
          <w:kern w:val="2"/>
          <w:szCs w:val="20"/>
          <w:lang w:val="de-DE"/>
          <w14:ligatures w14:val="standardContextual"/>
        </w:rPr>
      </w:pPr>
      <w:r w:rsidRPr="006E3618">
        <w:rPr>
          <w:rFonts w:eastAsia="Calibri" w:cs="Arial"/>
          <w:kern w:val="2"/>
          <w:szCs w:val="20"/>
          <w:lang w:val="de-DE"/>
          <w14:ligatures w14:val="standardContextual"/>
        </w:rPr>
        <w:t xml:space="preserve">Ebenfalls </w:t>
      </w:r>
      <w:r w:rsidR="006C34A2">
        <w:rPr>
          <w:rFonts w:eastAsia="Calibri" w:cs="Arial"/>
          <w:kern w:val="2"/>
          <w:szCs w:val="20"/>
          <w:lang w:val="de-DE"/>
          <w14:ligatures w14:val="standardContextual"/>
        </w:rPr>
        <w:t>vor</w:t>
      </w:r>
      <w:r w:rsidR="0088662B">
        <w:rPr>
          <w:rFonts w:eastAsia="Calibri" w:cs="Arial"/>
          <w:kern w:val="2"/>
          <w:szCs w:val="20"/>
          <w:lang w:val="de-DE"/>
          <w14:ligatures w14:val="standardContextual"/>
        </w:rPr>
        <w:t xml:space="preserve">gestellt </w:t>
      </w:r>
      <w:r w:rsidRPr="006E3618">
        <w:rPr>
          <w:rFonts w:eastAsia="Calibri" w:cs="Arial"/>
          <w:kern w:val="2"/>
          <w:szCs w:val="20"/>
          <w:lang w:val="de-DE"/>
          <w14:ligatures w14:val="standardContextual"/>
        </w:rPr>
        <w:t>wird der berühmte binaurale Kopf KU 100 (auch bekannt als „Fritz“) von Neumann sowie eine Auswahl wiederaufgelegter Mikrofon</w:t>
      </w:r>
      <w:r w:rsidR="0088662B">
        <w:rPr>
          <w:rFonts w:eastAsia="Calibri" w:cs="Arial"/>
          <w:kern w:val="2"/>
          <w:szCs w:val="20"/>
          <w:lang w:val="de-DE"/>
          <w14:ligatures w14:val="standardContextual"/>
        </w:rPr>
        <w:t>-</w:t>
      </w:r>
      <w:r w:rsidRPr="006E3618">
        <w:rPr>
          <w:rFonts w:eastAsia="Calibri" w:cs="Arial"/>
          <w:kern w:val="2"/>
          <w:szCs w:val="20"/>
          <w:lang w:val="de-DE"/>
          <w14:ligatures w14:val="standardContextual"/>
        </w:rPr>
        <w:t>Ikonen wie das M 49 V und das U 67.</w:t>
      </w:r>
    </w:p>
    <w:bookmarkEnd w:id="0"/>
    <w:p w14:paraId="5C736B84" w14:textId="1F88189F" w:rsidR="00567063" w:rsidRPr="006E3618" w:rsidRDefault="00567063" w:rsidP="00567063">
      <w:pPr>
        <w:rPr>
          <w:rStyle w:val="Fett"/>
          <w:rFonts w:asciiTheme="minorHAnsi" w:hAnsiTheme="minorHAnsi"/>
          <w:b w:val="0"/>
          <w:bCs w:val="0"/>
          <w:szCs w:val="20"/>
          <w:lang w:val="de-DE"/>
        </w:rPr>
      </w:pPr>
    </w:p>
    <w:p w14:paraId="29BEE528" w14:textId="608A2B69" w:rsidR="00576BB5" w:rsidRPr="004244E7" w:rsidRDefault="00C33A96" w:rsidP="003C5BC4">
      <w:r w:rsidRPr="004244E7">
        <w:rPr>
          <w:noProof/>
        </w:rPr>
        <w:drawing>
          <wp:inline distT="0" distB="0" distL="0" distR="0" wp14:anchorId="2FB035BC" wp14:editId="24D07667">
            <wp:extent cx="5597525" cy="3697605"/>
            <wp:effectExtent l="0" t="0" r="3175"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7525" cy="3697605"/>
                    </a:xfrm>
                    <a:prstGeom prst="rect">
                      <a:avLst/>
                    </a:prstGeom>
                  </pic:spPr>
                </pic:pic>
              </a:graphicData>
            </a:graphic>
          </wp:inline>
        </w:drawing>
      </w:r>
    </w:p>
    <w:p w14:paraId="48810EF5" w14:textId="4555AF30" w:rsidR="00677278" w:rsidRPr="00B6218D" w:rsidRDefault="00B6218D" w:rsidP="003C5BC4">
      <w:pPr>
        <w:rPr>
          <w:sz w:val="16"/>
          <w:lang w:val="de-DE"/>
        </w:rPr>
      </w:pPr>
      <w:r w:rsidRPr="00B6218D">
        <w:rPr>
          <w:sz w:val="16"/>
          <w:lang w:val="de-DE"/>
        </w:rPr>
        <w:t>Die Zukunft des immersiven Audio-</w:t>
      </w:r>
      <w:proofErr w:type="spellStart"/>
      <w:r w:rsidRPr="00B6218D">
        <w:rPr>
          <w:sz w:val="16"/>
          <w:lang w:val="de-DE"/>
        </w:rPr>
        <w:t>Mixings</w:t>
      </w:r>
      <w:proofErr w:type="spellEnd"/>
      <w:r w:rsidRPr="00B6218D">
        <w:rPr>
          <w:sz w:val="16"/>
          <w:lang w:val="de-DE"/>
        </w:rPr>
        <w:t xml:space="preserve"> entdecken mit VIS – Virtual Immersive Studio von Neumann</w:t>
      </w:r>
      <w:r>
        <w:rPr>
          <w:sz w:val="16"/>
          <w:lang w:val="de-DE"/>
        </w:rPr>
        <w:t>.</w:t>
      </w:r>
    </w:p>
    <w:p w14:paraId="456F54F0" w14:textId="77777777" w:rsidR="00235C9A" w:rsidRPr="00962422" w:rsidRDefault="00235C9A" w:rsidP="003C5BC4">
      <w:pPr>
        <w:rPr>
          <w:szCs w:val="20"/>
          <w:lang w:val="de-DE"/>
        </w:rPr>
      </w:pPr>
    </w:p>
    <w:p w14:paraId="3EB13AE2" w14:textId="0A2EC382" w:rsidR="00235C9A" w:rsidRDefault="00235C9A" w:rsidP="00235C9A">
      <w:pPr>
        <w:rPr>
          <w:szCs w:val="20"/>
          <w:lang w:val="de-DE"/>
        </w:rPr>
      </w:pPr>
      <w:r w:rsidRPr="00235C9A">
        <w:rPr>
          <w:szCs w:val="20"/>
          <w:lang w:val="de-DE"/>
        </w:rPr>
        <w:t xml:space="preserve">Hochauflösendes Bildmaterial zu dieser Pressemitteilung kann </w:t>
      </w:r>
      <w:hyperlink r:id="rId18" w:history="1">
        <w:r w:rsidRPr="00235C9A">
          <w:rPr>
            <w:rStyle w:val="Hyperlink"/>
            <w:szCs w:val="20"/>
            <w:lang w:val="de-DE"/>
          </w:rPr>
          <w:t>hier</w:t>
        </w:r>
      </w:hyperlink>
      <w:r w:rsidRPr="00235C9A">
        <w:rPr>
          <w:szCs w:val="20"/>
          <w:lang w:val="de-DE"/>
        </w:rPr>
        <w:t xml:space="preserve"> heruntergeladen werden</w:t>
      </w:r>
      <w:r w:rsidR="002C7E41">
        <w:rPr>
          <w:szCs w:val="20"/>
          <w:lang w:val="de-DE"/>
        </w:rPr>
        <w:t>.</w:t>
      </w:r>
    </w:p>
    <w:p w14:paraId="40E43ED6" w14:textId="77777777" w:rsidR="002C7E41" w:rsidRDefault="002C7E41" w:rsidP="00235C9A">
      <w:pPr>
        <w:rPr>
          <w:szCs w:val="20"/>
          <w:lang w:val="de-DE"/>
        </w:rPr>
      </w:pPr>
    </w:p>
    <w:p w14:paraId="5AA7C5F1" w14:textId="747A0C11" w:rsidR="002C7E41" w:rsidRPr="00235C9A" w:rsidRDefault="002C7E41" w:rsidP="00235C9A">
      <w:pPr>
        <w:rPr>
          <w:szCs w:val="20"/>
          <w:lang w:val="de-DE"/>
        </w:rPr>
      </w:pPr>
      <w:r>
        <w:rPr>
          <w:szCs w:val="20"/>
          <w:lang w:val="de-DE"/>
        </w:rPr>
        <w:t>[Ende]</w:t>
      </w:r>
    </w:p>
    <w:p w14:paraId="0958ED82" w14:textId="77777777" w:rsidR="00146B13" w:rsidRPr="00235C9A" w:rsidRDefault="00146B13" w:rsidP="003C5BC4">
      <w:pPr>
        <w:rPr>
          <w:szCs w:val="20"/>
          <w:lang w:val="de-DE"/>
        </w:rPr>
      </w:pPr>
    </w:p>
    <w:p w14:paraId="4ED62D89" w14:textId="77777777" w:rsidR="00671E16" w:rsidRDefault="00671E16">
      <w:pPr>
        <w:spacing w:after="200" w:line="276" w:lineRule="auto"/>
        <w:rPr>
          <w:b/>
          <w:bCs/>
          <w:lang w:val="de-DE"/>
        </w:rPr>
      </w:pPr>
      <w:r>
        <w:rPr>
          <w:b/>
          <w:bCs/>
          <w:lang w:val="de-DE"/>
        </w:rPr>
        <w:br w:type="page"/>
      </w:r>
    </w:p>
    <w:p w14:paraId="528BA9BF" w14:textId="39F6DF02" w:rsidR="0025139D" w:rsidRPr="0025139D" w:rsidRDefault="0025139D" w:rsidP="0025139D">
      <w:pPr>
        <w:spacing w:line="276" w:lineRule="auto"/>
        <w:rPr>
          <w:b/>
          <w:bCs/>
          <w:lang w:val="de-DE"/>
        </w:rPr>
      </w:pPr>
      <w:r w:rsidRPr="0025139D">
        <w:rPr>
          <w:b/>
          <w:bCs/>
          <w:lang w:val="de-DE"/>
        </w:rPr>
        <w:lastRenderedPageBreak/>
        <w:t>Über die Sennheiser-Gruppe</w:t>
      </w:r>
    </w:p>
    <w:p w14:paraId="52FBE3EB" w14:textId="77777777" w:rsidR="0025139D" w:rsidRPr="0025139D" w:rsidRDefault="0025139D" w:rsidP="0025139D">
      <w:pPr>
        <w:spacing w:line="276" w:lineRule="auto"/>
        <w:rPr>
          <w:lang w:val="de-DE"/>
        </w:rPr>
      </w:pPr>
      <w:r w:rsidRPr="0025139D">
        <w:rPr>
          <w:lang w:val="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geführt wird, wurde 1945 gegründet und ist heute einer der führenden Hersteller im Bereich professioneller Audiotechnik.</w:t>
      </w:r>
    </w:p>
    <w:p w14:paraId="24639EEA" w14:textId="77777777" w:rsidR="0025139D" w:rsidRPr="0025139D" w:rsidRDefault="0025139D" w:rsidP="0025139D">
      <w:pPr>
        <w:spacing w:line="276" w:lineRule="auto"/>
        <w:rPr>
          <w:b/>
          <w:bCs/>
          <w:lang w:val="de-DE"/>
        </w:rPr>
      </w:pPr>
    </w:p>
    <w:p w14:paraId="1CD44A1B" w14:textId="77777777" w:rsidR="0025139D" w:rsidRPr="0025139D" w:rsidRDefault="0025139D" w:rsidP="0025139D">
      <w:pPr>
        <w:spacing w:line="276" w:lineRule="auto"/>
        <w:rPr>
          <w:lang w:val="de-DE"/>
        </w:rPr>
      </w:pPr>
      <w:hyperlink r:id="rId19" w:history="1">
        <w:r w:rsidRPr="0025139D">
          <w:rPr>
            <w:rStyle w:val="Hyperlink"/>
            <w:lang w:val="de-DE"/>
          </w:rPr>
          <w:t>sennheiser.com</w:t>
        </w:r>
      </w:hyperlink>
      <w:r w:rsidRPr="0025139D">
        <w:rPr>
          <w:lang w:val="de-DE"/>
        </w:rPr>
        <w:t xml:space="preserve"> | </w:t>
      </w:r>
      <w:hyperlink r:id="rId20" w:history="1">
        <w:r w:rsidRPr="0025139D">
          <w:rPr>
            <w:rStyle w:val="Hyperlink"/>
            <w:lang w:val="de-DE"/>
          </w:rPr>
          <w:t>neumann.com</w:t>
        </w:r>
      </w:hyperlink>
      <w:r w:rsidRPr="0025139D">
        <w:rPr>
          <w:lang w:val="de-DE"/>
        </w:rPr>
        <w:t xml:space="preserve"> | </w:t>
      </w:r>
      <w:hyperlink r:id="rId21" w:history="1">
        <w:r w:rsidRPr="0025139D">
          <w:rPr>
            <w:rStyle w:val="Hyperlink"/>
            <w:lang w:val="de-DE"/>
          </w:rPr>
          <w:t>merging.com</w:t>
        </w:r>
      </w:hyperlink>
    </w:p>
    <w:p w14:paraId="2C129CE6" w14:textId="77777777" w:rsidR="002C7E41" w:rsidRPr="0033262E" w:rsidRDefault="002C7E41" w:rsidP="002C7E41">
      <w:pPr>
        <w:spacing w:line="276" w:lineRule="auto"/>
        <w:rPr>
          <w:lang w:val="de-DE"/>
        </w:rPr>
      </w:pPr>
    </w:p>
    <w:p w14:paraId="6119DFB8" w14:textId="77777777" w:rsidR="002C7E41" w:rsidRPr="0033262E" w:rsidRDefault="002C7E41" w:rsidP="002C7E41">
      <w:pPr>
        <w:pStyle w:val="Contact"/>
        <w:rPr>
          <w:b/>
          <w:bCs/>
          <w:sz w:val="18"/>
          <w:lang w:val="de-DE"/>
        </w:rPr>
      </w:pPr>
      <w:r w:rsidRPr="0033262E">
        <w:rPr>
          <w:b/>
          <w:bCs/>
          <w:sz w:val="18"/>
          <w:lang w:val="de-DE"/>
        </w:rPr>
        <w:t xml:space="preserve">Pressekontakt DACH </w:t>
      </w:r>
    </w:p>
    <w:p w14:paraId="38A89094" w14:textId="77777777" w:rsidR="002C7E41" w:rsidRPr="0033262E" w:rsidRDefault="002C7E41" w:rsidP="002C7E41">
      <w:pPr>
        <w:pStyle w:val="Contact"/>
        <w:rPr>
          <w:sz w:val="18"/>
          <w:lang w:val="de-DE"/>
        </w:rPr>
      </w:pPr>
      <w:r w:rsidRPr="0033262E">
        <w:rPr>
          <w:sz w:val="18"/>
          <w:lang w:val="de-DE"/>
        </w:rPr>
        <w:t>Jacqueline Gusmag</w:t>
      </w:r>
    </w:p>
    <w:p w14:paraId="35BF4579" w14:textId="77777777" w:rsidR="002C7E41" w:rsidRPr="0033262E" w:rsidRDefault="002C7E41" w:rsidP="002C7E41">
      <w:pPr>
        <w:pStyle w:val="Contact"/>
        <w:rPr>
          <w:sz w:val="18"/>
          <w:lang w:val="de-DE"/>
        </w:rPr>
      </w:pPr>
      <w:r w:rsidRPr="0033262E">
        <w:rPr>
          <w:sz w:val="18"/>
          <w:lang w:val="de-DE"/>
        </w:rPr>
        <w:t>+49 (0) 5130 600 – 1540</w:t>
      </w:r>
    </w:p>
    <w:p w14:paraId="009B1FFF" w14:textId="1BF2D64A" w:rsidR="00B32BCF" w:rsidRPr="00424186" w:rsidRDefault="002C7E41" w:rsidP="00424186">
      <w:pPr>
        <w:pStyle w:val="Contact"/>
        <w:rPr>
          <w:color w:val="0095D5" w:themeColor="accent1"/>
          <w:sz w:val="18"/>
          <w:u w:val="single"/>
          <w:lang w:val="de-DE"/>
        </w:rPr>
      </w:pPr>
      <w:hyperlink r:id="rId22" w:history="1">
        <w:r w:rsidRPr="0033262E">
          <w:rPr>
            <w:rStyle w:val="Hyperlink"/>
            <w:color w:val="0095D5" w:themeColor="accent1"/>
            <w:sz w:val="18"/>
            <w:lang w:val="de-DE"/>
          </w:rPr>
          <w:t>jacqueline.gusmag@sennheiser.com</w:t>
        </w:r>
      </w:hyperlink>
    </w:p>
    <w:sectPr w:rsidR="00B32BCF" w:rsidRPr="00424186" w:rsidSect="00E046BA">
      <w:headerReference w:type="default" r:id="rId23"/>
      <w:footerReference w:type="even" r:id="rId24"/>
      <w:footerReference w:type="default" r:id="rId25"/>
      <w:headerReference w:type="first" r:id="rId26"/>
      <w:footerReference w:type="first" r:id="rId2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EF380" w14:textId="77777777" w:rsidR="004F134F" w:rsidRPr="006F6E64" w:rsidRDefault="004F134F" w:rsidP="00CA1EB9">
      <w:pPr>
        <w:spacing w:line="240" w:lineRule="auto"/>
      </w:pPr>
      <w:r w:rsidRPr="006F6E64">
        <w:separator/>
      </w:r>
    </w:p>
  </w:endnote>
  <w:endnote w:type="continuationSeparator" w:id="0">
    <w:p w14:paraId="7A7DE011" w14:textId="77777777" w:rsidR="004F134F" w:rsidRPr="006F6E64" w:rsidRDefault="004F134F" w:rsidP="00CA1EB9">
      <w:pPr>
        <w:spacing w:line="240" w:lineRule="auto"/>
      </w:pPr>
      <w:r w:rsidRPr="006F6E64">
        <w:continuationSeparator/>
      </w:r>
    </w:p>
  </w:endnote>
  <w:endnote w:type="continuationNotice" w:id="1">
    <w:p w14:paraId="75FE022D" w14:textId="77777777" w:rsidR="004F134F" w:rsidRPr="006F6E64" w:rsidRDefault="004F13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AFB614D6-D786-480C-933E-488DCA753EFE}"/>
    <w:embedBold r:id="rId2" w:fontKey="{B5BD4238-FF9F-446E-95B9-1E16F923325A}"/>
    <w:embedBoldItalic r:id="rId3" w:fontKey="{408D3FFD-490B-488C-BB4D-07F4E502690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6D3F10B-43A4-41BF-887E-A225F2A0EC13}"/>
    <w:embedBold r:id="rId5" w:fontKey="{5E7BDAB1-A17F-4F9B-BE76-D1E79B2AFD42}"/>
    <w:embedBoldItalic r:id="rId6" w:fontKey="{8D5A68F8-5D12-4C67-A273-ED21F5FD2A6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03CB" w14:textId="77777777" w:rsidR="004F134F" w:rsidRPr="006F6E64" w:rsidRDefault="004F134F" w:rsidP="00CA1EB9">
      <w:pPr>
        <w:spacing w:line="240" w:lineRule="auto"/>
      </w:pPr>
      <w:r w:rsidRPr="006F6E64">
        <w:separator/>
      </w:r>
    </w:p>
  </w:footnote>
  <w:footnote w:type="continuationSeparator" w:id="0">
    <w:p w14:paraId="23A01C86" w14:textId="77777777" w:rsidR="004F134F" w:rsidRPr="006F6E64" w:rsidRDefault="004F134F" w:rsidP="00CA1EB9">
      <w:pPr>
        <w:spacing w:line="240" w:lineRule="auto"/>
      </w:pPr>
      <w:r w:rsidRPr="006F6E64">
        <w:continuationSeparator/>
      </w:r>
    </w:p>
  </w:footnote>
  <w:footnote w:type="continuationNotice" w:id="1">
    <w:p w14:paraId="68C4E965" w14:textId="77777777" w:rsidR="004F134F" w:rsidRPr="006F6E64" w:rsidRDefault="004F13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03142"/>
    <w:multiLevelType w:val="multilevel"/>
    <w:tmpl w:val="BBB8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632310">
    <w:abstractNumId w:val="1"/>
  </w:num>
  <w:num w:numId="2" w16cid:durableId="1537742592">
    <w:abstractNumId w:val="2"/>
  </w:num>
  <w:num w:numId="3" w16cid:durableId="9995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049C1"/>
    <w:rsid w:val="00010762"/>
    <w:rsid w:val="00014467"/>
    <w:rsid w:val="00014B30"/>
    <w:rsid w:val="00015CDD"/>
    <w:rsid w:val="000166C8"/>
    <w:rsid w:val="00020803"/>
    <w:rsid w:val="00027A22"/>
    <w:rsid w:val="000314E7"/>
    <w:rsid w:val="00035742"/>
    <w:rsid w:val="00036D42"/>
    <w:rsid w:val="00050E9D"/>
    <w:rsid w:val="00060314"/>
    <w:rsid w:val="00061AA9"/>
    <w:rsid w:val="00064185"/>
    <w:rsid w:val="00065740"/>
    <w:rsid w:val="000671A6"/>
    <w:rsid w:val="000711BB"/>
    <w:rsid w:val="00073D75"/>
    <w:rsid w:val="00077090"/>
    <w:rsid w:val="00083373"/>
    <w:rsid w:val="00084739"/>
    <w:rsid w:val="00085D32"/>
    <w:rsid w:val="00090E1C"/>
    <w:rsid w:val="00092459"/>
    <w:rsid w:val="000A29CD"/>
    <w:rsid w:val="000A60F5"/>
    <w:rsid w:val="000A6B8B"/>
    <w:rsid w:val="000B2291"/>
    <w:rsid w:val="000C11EC"/>
    <w:rsid w:val="000C61A4"/>
    <w:rsid w:val="000D29F2"/>
    <w:rsid w:val="000D2F47"/>
    <w:rsid w:val="000D385C"/>
    <w:rsid w:val="000E236D"/>
    <w:rsid w:val="000E2615"/>
    <w:rsid w:val="000E5F07"/>
    <w:rsid w:val="000F33D2"/>
    <w:rsid w:val="000F3633"/>
    <w:rsid w:val="001023E8"/>
    <w:rsid w:val="001028A2"/>
    <w:rsid w:val="00110DD6"/>
    <w:rsid w:val="001127BC"/>
    <w:rsid w:val="00112F75"/>
    <w:rsid w:val="00113B8F"/>
    <w:rsid w:val="00113CAC"/>
    <w:rsid w:val="0012122D"/>
    <w:rsid w:val="00121943"/>
    <w:rsid w:val="0012359E"/>
    <w:rsid w:val="00124931"/>
    <w:rsid w:val="001271FB"/>
    <w:rsid w:val="0013020A"/>
    <w:rsid w:val="00131AD2"/>
    <w:rsid w:val="00132BF1"/>
    <w:rsid w:val="0013444B"/>
    <w:rsid w:val="001364BD"/>
    <w:rsid w:val="001364D3"/>
    <w:rsid w:val="00136511"/>
    <w:rsid w:val="00142266"/>
    <w:rsid w:val="001436D9"/>
    <w:rsid w:val="00146B13"/>
    <w:rsid w:val="00150ACA"/>
    <w:rsid w:val="0015142F"/>
    <w:rsid w:val="001514F3"/>
    <w:rsid w:val="00152EFB"/>
    <w:rsid w:val="00156E1C"/>
    <w:rsid w:val="00161C4C"/>
    <w:rsid w:val="001622D4"/>
    <w:rsid w:val="0016404D"/>
    <w:rsid w:val="001648C0"/>
    <w:rsid w:val="00165191"/>
    <w:rsid w:val="00167658"/>
    <w:rsid w:val="0017208D"/>
    <w:rsid w:val="001724E3"/>
    <w:rsid w:val="0017658A"/>
    <w:rsid w:val="001776D6"/>
    <w:rsid w:val="001835F4"/>
    <w:rsid w:val="001849A7"/>
    <w:rsid w:val="00185473"/>
    <w:rsid w:val="0019095D"/>
    <w:rsid w:val="00192059"/>
    <w:rsid w:val="00192DD9"/>
    <w:rsid w:val="001A4071"/>
    <w:rsid w:val="001A6B8C"/>
    <w:rsid w:val="001A6FD3"/>
    <w:rsid w:val="001B1267"/>
    <w:rsid w:val="001B16BA"/>
    <w:rsid w:val="001B67FD"/>
    <w:rsid w:val="001C1B3B"/>
    <w:rsid w:val="001C419B"/>
    <w:rsid w:val="001C57F4"/>
    <w:rsid w:val="001D00D2"/>
    <w:rsid w:val="001D0615"/>
    <w:rsid w:val="001D3439"/>
    <w:rsid w:val="001D4E25"/>
    <w:rsid w:val="001E5BEF"/>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5C9A"/>
    <w:rsid w:val="00237E0F"/>
    <w:rsid w:val="00240096"/>
    <w:rsid w:val="00242564"/>
    <w:rsid w:val="00243CF9"/>
    <w:rsid w:val="00243D69"/>
    <w:rsid w:val="00246C6D"/>
    <w:rsid w:val="0025139D"/>
    <w:rsid w:val="00256982"/>
    <w:rsid w:val="00257146"/>
    <w:rsid w:val="00262791"/>
    <w:rsid w:val="002715BE"/>
    <w:rsid w:val="00274AE6"/>
    <w:rsid w:val="0028086C"/>
    <w:rsid w:val="00280A49"/>
    <w:rsid w:val="002924A0"/>
    <w:rsid w:val="002925CA"/>
    <w:rsid w:val="00293383"/>
    <w:rsid w:val="002A181F"/>
    <w:rsid w:val="002A3DD5"/>
    <w:rsid w:val="002A7A26"/>
    <w:rsid w:val="002B3369"/>
    <w:rsid w:val="002B5004"/>
    <w:rsid w:val="002C2714"/>
    <w:rsid w:val="002C2BF1"/>
    <w:rsid w:val="002C2F10"/>
    <w:rsid w:val="002C454C"/>
    <w:rsid w:val="002C6F4D"/>
    <w:rsid w:val="002C7E41"/>
    <w:rsid w:val="002C7F80"/>
    <w:rsid w:val="002D68B3"/>
    <w:rsid w:val="002D6F79"/>
    <w:rsid w:val="002E3833"/>
    <w:rsid w:val="002F1836"/>
    <w:rsid w:val="002F5EF6"/>
    <w:rsid w:val="002F635F"/>
    <w:rsid w:val="002F65D5"/>
    <w:rsid w:val="002F6B0D"/>
    <w:rsid w:val="00301829"/>
    <w:rsid w:val="00301FDD"/>
    <w:rsid w:val="00303433"/>
    <w:rsid w:val="0030442F"/>
    <w:rsid w:val="00311B13"/>
    <w:rsid w:val="003142C3"/>
    <w:rsid w:val="00315DD2"/>
    <w:rsid w:val="003160E3"/>
    <w:rsid w:val="00316DBE"/>
    <w:rsid w:val="0031726A"/>
    <w:rsid w:val="00321A38"/>
    <w:rsid w:val="00325008"/>
    <w:rsid w:val="003250A8"/>
    <w:rsid w:val="0032552B"/>
    <w:rsid w:val="00327D52"/>
    <w:rsid w:val="00331B6D"/>
    <w:rsid w:val="00332012"/>
    <w:rsid w:val="00333786"/>
    <w:rsid w:val="003372D0"/>
    <w:rsid w:val="00341EDD"/>
    <w:rsid w:val="0034616A"/>
    <w:rsid w:val="0035207C"/>
    <w:rsid w:val="003523B4"/>
    <w:rsid w:val="00361DC3"/>
    <w:rsid w:val="00362B8D"/>
    <w:rsid w:val="00366CB2"/>
    <w:rsid w:val="00367F85"/>
    <w:rsid w:val="00370A89"/>
    <w:rsid w:val="00371D3A"/>
    <w:rsid w:val="00371FBF"/>
    <w:rsid w:val="00375ACD"/>
    <w:rsid w:val="00381552"/>
    <w:rsid w:val="00382947"/>
    <w:rsid w:val="003840BC"/>
    <w:rsid w:val="00384EE7"/>
    <w:rsid w:val="00386CF3"/>
    <w:rsid w:val="00386E01"/>
    <w:rsid w:val="00393858"/>
    <w:rsid w:val="0039464A"/>
    <w:rsid w:val="003946F1"/>
    <w:rsid w:val="00395870"/>
    <w:rsid w:val="0039598C"/>
    <w:rsid w:val="003A2732"/>
    <w:rsid w:val="003A275A"/>
    <w:rsid w:val="003A3FF1"/>
    <w:rsid w:val="003A42AB"/>
    <w:rsid w:val="003A5D79"/>
    <w:rsid w:val="003A7B22"/>
    <w:rsid w:val="003B023E"/>
    <w:rsid w:val="003B16F9"/>
    <w:rsid w:val="003B5122"/>
    <w:rsid w:val="003B6452"/>
    <w:rsid w:val="003C0022"/>
    <w:rsid w:val="003C42EE"/>
    <w:rsid w:val="003C4DAE"/>
    <w:rsid w:val="003C5868"/>
    <w:rsid w:val="003C5BC4"/>
    <w:rsid w:val="003D03C5"/>
    <w:rsid w:val="003D1049"/>
    <w:rsid w:val="003D4B3D"/>
    <w:rsid w:val="003E12DC"/>
    <w:rsid w:val="003E301E"/>
    <w:rsid w:val="003E4CEA"/>
    <w:rsid w:val="003E56E6"/>
    <w:rsid w:val="003F2B36"/>
    <w:rsid w:val="003F2FE3"/>
    <w:rsid w:val="003F4E3B"/>
    <w:rsid w:val="003F67D6"/>
    <w:rsid w:val="004030AD"/>
    <w:rsid w:val="0041290B"/>
    <w:rsid w:val="00416645"/>
    <w:rsid w:val="004235B4"/>
    <w:rsid w:val="00424186"/>
    <w:rsid w:val="004244E7"/>
    <w:rsid w:val="004324DF"/>
    <w:rsid w:val="00441E72"/>
    <w:rsid w:val="00442BFF"/>
    <w:rsid w:val="004439F6"/>
    <w:rsid w:val="0045093D"/>
    <w:rsid w:val="00451621"/>
    <w:rsid w:val="0045253F"/>
    <w:rsid w:val="0045255B"/>
    <w:rsid w:val="0045522A"/>
    <w:rsid w:val="004656F0"/>
    <w:rsid w:val="00465819"/>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B2069"/>
    <w:rsid w:val="004B321E"/>
    <w:rsid w:val="004B33E7"/>
    <w:rsid w:val="004C3DF6"/>
    <w:rsid w:val="004C5B63"/>
    <w:rsid w:val="004C746C"/>
    <w:rsid w:val="004D3C06"/>
    <w:rsid w:val="004D45D4"/>
    <w:rsid w:val="004D583E"/>
    <w:rsid w:val="004E1F03"/>
    <w:rsid w:val="004E3ED3"/>
    <w:rsid w:val="004E3F2F"/>
    <w:rsid w:val="004E7464"/>
    <w:rsid w:val="004E7D11"/>
    <w:rsid w:val="004F0E36"/>
    <w:rsid w:val="004F1020"/>
    <w:rsid w:val="004F134F"/>
    <w:rsid w:val="004F2DF2"/>
    <w:rsid w:val="004F3C43"/>
    <w:rsid w:val="004F4028"/>
    <w:rsid w:val="004F5247"/>
    <w:rsid w:val="004F52C6"/>
    <w:rsid w:val="004F548C"/>
    <w:rsid w:val="004F67B8"/>
    <w:rsid w:val="004F6C85"/>
    <w:rsid w:val="004F7ADA"/>
    <w:rsid w:val="005020AB"/>
    <w:rsid w:val="00502104"/>
    <w:rsid w:val="00502443"/>
    <w:rsid w:val="005028F6"/>
    <w:rsid w:val="00505491"/>
    <w:rsid w:val="005070CA"/>
    <w:rsid w:val="0050752F"/>
    <w:rsid w:val="00517273"/>
    <w:rsid w:val="00524E34"/>
    <w:rsid w:val="00524E87"/>
    <w:rsid w:val="005272A7"/>
    <w:rsid w:val="005327DB"/>
    <w:rsid w:val="00534AF2"/>
    <w:rsid w:val="005378A4"/>
    <w:rsid w:val="0054078F"/>
    <w:rsid w:val="0054230D"/>
    <w:rsid w:val="0054255B"/>
    <w:rsid w:val="0054308B"/>
    <w:rsid w:val="0054329C"/>
    <w:rsid w:val="005465EE"/>
    <w:rsid w:val="0054774B"/>
    <w:rsid w:val="00552695"/>
    <w:rsid w:val="00557315"/>
    <w:rsid w:val="00561C4F"/>
    <w:rsid w:val="00565222"/>
    <w:rsid w:val="00567063"/>
    <w:rsid w:val="005675C7"/>
    <w:rsid w:val="005705F4"/>
    <w:rsid w:val="00570C1D"/>
    <w:rsid w:val="0057532A"/>
    <w:rsid w:val="005759BE"/>
    <w:rsid w:val="00576BB5"/>
    <w:rsid w:val="00576C74"/>
    <w:rsid w:val="00582D78"/>
    <w:rsid w:val="005842C4"/>
    <w:rsid w:val="00590BF9"/>
    <w:rsid w:val="00591C20"/>
    <w:rsid w:val="00595D72"/>
    <w:rsid w:val="005A5ACA"/>
    <w:rsid w:val="005A5C1E"/>
    <w:rsid w:val="005A5F10"/>
    <w:rsid w:val="005A748C"/>
    <w:rsid w:val="005A7C3B"/>
    <w:rsid w:val="005B44F1"/>
    <w:rsid w:val="005C0FB4"/>
    <w:rsid w:val="005C3B77"/>
    <w:rsid w:val="005C3D7D"/>
    <w:rsid w:val="005C6586"/>
    <w:rsid w:val="005D26FA"/>
    <w:rsid w:val="005D571F"/>
    <w:rsid w:val="005E2ABC"/>
    <w:rsid w:val="005E6D27"/>
    <w:rsid w:val="005E7978"/>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468B3"/>
    <w:rsid w:val="006472C1"/>
    <w:rsid w:val="006511B6"/>
    <w:rsid w:val="006535D7"/>
    <w:rsid w:val="006542AA"/>
    <w:rsid w:val="0066091E"/>
    <w:rsid w:val="0066377D"/>
    <w:rsid w:val="006653D0"/>
    <w:rsid w:val="0066588E"/>
    <w:rsid w:val="00666011"/>
    <w:rsid w:val="00666A54"/>
    <w:rsid w:val="00667662"/>
    <w:rsid w:val="006678BB"/>
    <w:rsid w:val="00671E16"/>
    <w:rsid w:val="00672AC9"/>
    <w:rsid w:val="00677278"/>
    <w:rsid w:val="006811D3"/>
    <w:rsid w:val="00687CD5"/>
    <w:rsid w:val="00691897"/>
    <w:rsid w:val="00692C8B"/>
    <w:rsid w:val="00695E6A"/>
    <w:rsid w:val="006965BF"/>
    <w:rsid w:val="006A0E36"/>
    <w:rsid w:val="006A5522"/>
    <w:rsid w:val="006A5FFD"/>
    <w:rsid w:val="006A7264"/>
    <w:rsid w:val="006B0900"/>
    <w:rsid w:val="006B3116"/>
    <w:rsid w:val="006B630E"/>
    <w:rsid w:val="006C34A2"/>
    <w:rsid w:val="006D1A93"/>
    <w:rsid w:val="006D3B5F"/>
    <w:rsid w:val="006D449E"/>
    <w:rsid w:val="006E1574"/>
    <w:rsid w:val="006E3126"/>
    <w:rsid w:val="006E3359"/>
    <w:rsid w:val="006E3618"/>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BEE"/>
    <w:rsid w:val="007302AA"/>
    <w:rsid w:val="007325F3"/>
    <w:rsid w:val="007333B2"/>
    <w:rsid w:val="0073561E"/>
    <w:rsid w:val="007369A5"/>
    <w:rsid w:val="007424AA"/>
    <w:rsid w:val="007430E1"/>
    <w:rsid w:val="00746657"/>
    <w:rsid w:val="007560FF"/>
    <w:rsid w:val="00756597"/>
    <w:rsid w:val="007604BC"/>
    <w:rsid w:val="007605BB"/>
    <w:rsid w:val="0076274B"/>
    <w:rsid w:val="00763920"/>
    <w:rsid w:val="007659D2"/>
    <w:rsid w:val="007668A0"/>
    <w:rsid w:val="00766956"/>
    <w:rsid w:val="0076698D"/>
    <w:rsid w:val="00770799"/>
    <w:rsid w:val="007726E8"/>
    <w:rsid w:val="00775267"/>
    <w:rsid w:val="00775DEE"/>
    <w:rsid w:val="00775FA1"/>
    <w:rsid w:val="007776CD"/>
    <w:rsid w:val="00782E18"/>
    <w:rsid w:val="007831B2"/>
    <w:rsid w:val="00786532"/>
    <w:rsid w:val="007939DE"/>
    <w:rsid w:val="00796CB2"/>
    <w:rsid w:val="00797EFD"/>
    <w:rsid w:val="007A286B"/>
    <w:rsid w:val="007A60AD"/>
    <w:rsid w:val="007A6E03"/>
    <w:rsid w:val="007A73EF"/>
    <w:rsid w:val="007B31EF"/>
    <w:rsid w:val="007B624B"/>
    <w:rsid w:val="007B661A"/>
    <w:rsid w:val="007C0405"/>
    <w:rsid w:val="007C1122"/>
    <w:rsid w:val="007C35DA"/>
    <w:rsid w:val="007C6ADF"/>
    <w:rsid w:val="007D06A5"/>
    <w:rsid w:val="007D0E4D"/>
    <w:rsid w:val="007D2090"/>
    <w:rsid w:val="007D22F2"/>
    <w:rsid w:val="007F1114"/>
    <w:rsid w:val="007F3A82"/>
    <w:rsid w:val="007F77F7"/>
    <w:rsid w:val="00803573"/>
    <w:rsid w:val="008038C4"/>
    <w:rsid w:val="00806909"/>
    <w:rsid w:val="00807851"/>
    <w:rsid w:val="00812C9F"/>
    <w:rsid w:val="008136E6"/>
    <w:rsid w:val="008143DA"/>
    <w:rsid w:val="00816854"/>
    <w:rsid w:val="00820874"/>
    <w:rsid w:val="008219BC"/>
    <w:rsid w:val="00821C61"/>
    <w:rsid w:val="008247E2"/>
    <w:rsid w:val="00827B10"/>
    <w:rsid w:val="00827CD7"/>
    <w:rsid w:val="008323B2"/>
    <w:rsid w:val="008368FD"/>
    <w:rsid w:val="00837A72"/>
    <w:rsid w:val="008417ED"/>
    <w:rsid w:val="00843F0E"/>
    <w:rsid w:val="008469D6"/>
    <w:rsid w:val="00850A52"/>
    <w:rsid w:val="00850A8D"/>
    <w:rsid w:val="00852519"/>
    <w:rsid w:val="008575EF"/>
    <w:rsid w:val="00860FFC"/>
    <w:rsid w:val="00873823"/>
    <w:rsid w:val="008743F4"/>
    <w:rsid w:val="00882ED3"/>
    <w:rsid w:val="00883609"/>
    <w:rsid w:val="00884F42"/>
    <w:rsid w:val="0088662B"/>
    <w:rsid w:val="008927C3"/>
    <w:rsid w:val="00895D91"/>
    <w:rsid w:val="00897603"/>
    <w:rsid w:val="008A618A"/>
    <w:rsid w:val="008A7C23"/>
    <w:rsid w:val="008B0152"/>
    <w:rsid w:val="008B3FD5"/>
    <w:rsid w:val="008B605D"/>
    <w:rsid w:val="008B7A01"/>
    <w:rsid w:val="008C2893"/>
    <w:rsid w:val="008C2FC7"/>
    <w:rsid w:val="008C3005"/>
    <w:rsid w:val="008C3627"/>
    <w:rsid w:val="008C7C6E"/>
    <w:rsid w:val="008C7EA2"/>
    <w:rsid w:val="008D07AD"/>
    <w:rsid w:val="008D4AB3"/>
    <w:rsid w:val="008D54B8"/>
    <w:rsid w:val="008E0F9B"/>
    <w:rsid w:val="008E1ED8"/>
    <w:rsid w:val="008E2E67"/>
    <w:rsid w:val="008E3E07"/>
    <w:rsid w:val="008E5AE5"/>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7830"/>
    <w:rsid w:val="0095299D"/>
    <w:rsid w:val="00956B0C"/>
    <w:rsid w:val="009606C5"/>
    <w:rsid w:val="00960E5F"/>
    <w:rsid w:val="009616A3"/>
    <w:rsid w:val="00962422"/>
    <w:rsid w:val="00963F5D"/>
    <w:rsid w:val="00977493"/>
    <w:rsid w:val="00980F04"/>
    <w:rsid w:val="0098342A"/>
    <w:rsid w:val="009853CF"/>
    <w:rsid w:val="009856A4"/>
    <w:rsid w:val="00986EAB"/>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9F6D89"/>
    <w:rsid w:val="00A022C5"/>
    <w:rsid w:val="00A05CC6"/>
    <w:rsid w:val="00A063C3"/>
    <w:rsid w:val="00A12E20"/>
    <w:rsid w:val="00A13559"/>
    <w:rsid w:val="00A14CD7"/>
    <w:rsid w:val="00A20C55"/>
    <w:rsid w:val="00A216CD"/>
    <w:rsid w:val="00A21A68"/>
    <w:rsid w:val="00A25F4C"/>
    <w:rsid w:val="00A27A15"/>
    <w:rsid w:val="00A330CA"/>
    <w:rsid w:val="00A4092D"/>
    <w:rsid w:val="00A41D99"/>
    <w:rsid w:val="00A43A12"/>
    <w:rsid w:val="00A43CC9"/>
    <w:rsid w:val="00A46A50"/>
    <w:rsid w:val="00A47CCE"/>
    <w:rsid w:val="00A5268D"/>
    <w:rsid w:val="00A52B5B"/>
    <w:rsid w:val="00A56D1B"/>
    <w:rsid w:val="00A610D2"/>
    <w:rsid w:val="00A64831"/>
    <w:rsid w:val="00A702B3"/>
    <w:rsid w:val="00A735D4"/>
    <w:rsid w:val="00A76015"/>
    <w:rsid w:val="00A80867"/>
    <w:rsid w:val="00A8577B"/>
    <w:rsid w:val="00A877D6"/>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0A44"/>
    <w:rsid w:val="00AD2592"/>
    <w:rsid w:val="00AD6B97"/>
    <w:rsid w:val="00AD73C6"/>
    <w:rsid w:val="00AE0EF3"/>
    <w:rsid w:val="00AE1DE6"/>
    <w:rsid w:val="00AE2057"/>
    <w:rsid w:val="00AE6229"/>
    <w:rsid w:val="00AF0CDC"/>
    <w:rsid w:val="00AF5494"/>
    <w:rsid w:val="00AF5635"/>
    <w:rsid w:val="00B00684"/>
    <w:rsid w:val="00B06488"/>
    <w:rsid w:val="00B20E88"/>
    <w:rsid w:val="00B21C0A"/>
    <w:rsid w:val="00B315C4"/>
    <w:rsid w:val="00B32BCF"/>
    <w:rsid w:val="00B33B22"/>
    <w:rsid w:val="00B35A7A"/>
    <w:rsid w:val="00B36E85"/>
    <w:rsid w:val="00B37AC0"/>
    <w:rsid w:val="00B405DD"/>
    <w:rsid w:val="00B40ADA"/>
    <w:rsid w:val="00B43AC2"/>
    <w:rsid w:val="00B43E83"/>
    <w:rsid w:val="00B44347"/>
    <w:rsid w:val="00B44D0A"/>
    <w:rsid w:val="00B45E8A"/>
    <w:rsid w:val="00B463E9"/>
    <w:rsid w:val="00B464A6"/>
    <w:rsid w:val="00B52573"/>
    <w:rsid w:val="00B5352C"/>
    <w:rsid w:val="00B53D74"/>
    <w:rsid w:val="00B54288"/>
    <w:rsid w:val="00B5756A"/>
    <w:rsid w:val="00B6145D"/>
    <w:rsid w:val="00B6218D"/>
    <w:rsid w:val="00B67B0A"/>
    <w:rsid w:val="00B72253"/>
    <w:rsid w:val="00B74A4A"/>
    <w:rsid w:val="00B76A57"/>
    <w:rsid w:val="00B76F3D"/>
    <w:rsid w:val="00B81C9D"/>
    <w:rsid w:val="00B81D48"/>
    <w:rsid w:val="00B822DD"/>
    <w:rsid w:val="00B82B65"/>
    <w:rsid w:val="00B8301A"/>
    <w:rsid w:val="00B83D00"/>
    <w:rsid w:val="00B907D9"/>
    <w:rsid w:val="00B927E5"/>
    <w:rsid w:val="00B92DAE"/>
    <w:rsid w:val="00B93C40"/>
    <w:rsid w:val="00B96D20"/>
    <w:rsid w:val="00BA13C3"/>
    <w:rsid w:val="00BA74A1"/>
    <w:rsid w:val="00BA7F47"/>
    <w:rsid w:val="00BB2374"/>
    <w:rsid w:val="00BB44D0"/>
    <w:rsid w:val="00BB63E2"/>
    <w:rsid w:val="00BB6A08"/>
    <w:rsid w:val="00BB769A"/>
    <w:rsid w:val="00BC4113"/>
    <w:rsid w:val="00BC5910"/>
    <w:rsid w:val="00BC7189"/>
    <w:rsid w:val="00BC770E"/>
    <w:rsid w:val="00BD3EC8"/>
    <w:rsid w:val="00BD5E06"/>
    <w:rsid w:val="00BD613F"/>
    <w:rsid w:val="00BE300E"/>
    <w:rsid w:val="00BE5686"/>
    <w:rsid w:val="00BF0C06"/>
    <w:rsid w:val="00BF2D95"/>
    <w:rsid w:val="00BF3735"/>
    <w:rsid w:val="00BF5CE8"/>
    <w:rsid w:val="00C05F21"/>
    <w:rsid w:val="00C07C8F"/>
    <w:rsid w:val="00C12B94"/>
    <w:rsid w:val="00C13B46"/>
    <w:rsid w:val="00C1432E"/>
    <w:rsid w:val="00C200DA"/>
    <w:rsid w:val="00C205B8"/>
    <w:rsid w:val="00C22902"/>
    <w:rsid w:val="00C252A2"/>
    <w:rsid w:val="00C324B0"/>
    <w:rsid w:val="00C32872"/>
    <w:rsid w:val="00C33530"/>
    <w:rsid w:val="00C33A96"/>
    <w:rsid w:val="00C34BFE"/>
    <w:rsid w:val="00C34D8B"/>
    <w:rsid w:val="00C36F06"/>
    <w:rsid w:val="00C41086"/>
    <w:rsid w:val="00C432B1"/>
    <w:rsid w:val="00C4357D"/>
    <w:rsid w:val="00C47B50"/>
    <w:rsid w:val="00C65956"/>
    <w:rsid w:val="00C65AD3"/>
    <w:rsid w:val="00C6785B"/>
    <w:rsid w:val="00C74BC1"/>
    <w:rsid w:val="00C77096"/>
    <w:rsid w:val="00C80A77"/>
    <w:rsid w:val="00C83F41"/>
    <w:rsid w:val="00C84659"/>
    <w:rsid w:val="00C87429"/>
    <w:rsid w:val="00C91ACD"/>
    <w:rsid w:val="00C933B2"/>
    <w:rsid w:val="00C94B6D"/>
    <w:rsid w:val="00CA1778"/>
    <w:rsid w:val="00CA19A6"/>
    <w:rsid w:val="00CA1EB9"/>
    <w:rsid w:val="00CA3278"/>
    <w:rsid w:val="00CA677F"/>
    <w:rsid w:val="00CB114F"/>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32E4"/>
    <w:rsid w:val="00CF5048"/>
    <w:rsid w:val="00CF71BE"/>
    <w:rsid w:val="00D00476"/>
    <w:rsid w:val="00D05971"/>
    <w:rsid w:val="00D0790D"/>
    <w:rsid w:val="00D1001D"/>
    <w:rsid w:val="00D11371"/>
    <w:rsid w:val="00D16685"/>
    <w:rsid w:val="00D23920"/>
    <w:rsid w:val="00D24386"/>
    <w:rsid w:val="00D263CE"/>
    <w:rsid w:val="00D26A3B"/>
    <w:rsid w:val="00D26DBE"/>
    <w:rsid w:val="00D27BAA"/>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7A2E"/>
    <w:rsid w:val="00D707BF"/>
    <w:rsid w:val="00D7101B"/>
    <w:rsid w:val="00D71D94"/>
    <w:rsid w:val="00D7435C"/>
    <w:rsid w:val="00D76EA2"/>
    <w:rsid w:val="00D8073C"/>
    <w:rsid w:val="00D8140E"/>
    <w:rsid w:val="00D8237C"/>
    <w:rsid w:val="00D84DA8"/>
    <w:rsid w:val="00D864FE"/>
    <w:rsid w:val="00D938AA"/>
    <w:rsid w:val="00DA1FDA"/>
    <w:rsid w:val="00DA3361"/>
    <w:rsid w:val="00DA461D"/>
    <w:rsid w:val="00DA7774"/>
    <w:rsid w:val="00DB0C24"/>
    <w:rsid w:val="00DB195A"/>
    <w:rsid w:val="00DB2488"/>
    <w:rsid w:val="00DC230F"/>
    <w:rsid w:val="00DC3FFD"/>
    <w:rsid w:val="00DC4EA5"/>
    <w:rsid w:val="00DC4FDA"/>
    <w:rsid w:val="00DD5B8E"/>
    <w:rsid w:val="00DD627D"/>
    <w:rsid w:val="00DD6D97"/>
    <w:rsid w:val="00DE1526"/>
    <w:rsid w:val="00DE6521"/>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5876"/>
    <w:rsid w:val="00E629BA"/>
    <w:rsid w:val="00E62FB3"/>
    <w:rsid w:val="00E67AD0"/>
    <w:rsid w:val="00E70141"/>
    <w:rsid w:val="00E7030E"/>
    <w:rsid w:val="00E727D2"/>
    <w:rsid w:val="00E74F24"/>
    <w:rsid w:val="00E800CF"/>
    <w:rsid w:val="00E820B8"/>
    <w:rsid w:val="00E82CD6"/>
    <w:rsid w:val="00E831D5"/>
    <w:rsid w:val="00E84256"/>
    <w:rsid w:val="00E85B68"/>
    <w:rsid w:val="00E86AA7"/>
    <w:rsid w:val="00E90009"/>
    <w:rsid w:val="00E90065"/>
    <w:rsid w:val="00E91A37"/>
    <w:rsid w:val="00E92FE6"/>
    <w:rsid w:val="00E94DD1"/>
    <w:rsid w:val="00E95446"/>
    <w:rsid w:val="00E9738E"/>
    <w:rsid w:val="00E97863"/>
    <w:rsid w:val="00EA3C4A"/>
    <w:rsid w:val="00EA5A23"/>
    <w:rsid w:val="00EB1599"/>
    <w:rsid w:val="00EB1BEF"/>
    <w:rsid w:val="00EB4754"/>
    <w:rsid w:val="00EB5435"/>
    <w:rsid w:val="00EB69C9"/>
    <w:rsid w:val="00EC3D04"/>
    <w:rsid w:val="00EC576E"/>
    <w:rsid w:val="00EC715F"/>
    <w:rsid w:val="00EC759D"/>
    <w:rsid w:val="00EC7DEF"/>
    <w:rsid w:val="00ED0D8A"/>
    <w:rsid w:val="00ED230B"/>
    <w:rsid w:val="00ED315C"/>
    <w:rsid w:val="00ED622D"/>
    <w:rsid w:val="00ED6A09"/>
    <w:rsid w:val="00ED7274"/>
    <w:rsid w:val="00EE13C4"/>
    <w:rsid w:val="00EE1D2D"/>
    <w:rsid w:val="00EE2EB3"/>
    <w:rsid w:val="00EE5504"/>
    <w:rsid w:val="00EF06C8"/>
    <w:rsid w:val="00EF4354"/>
    <w:rsid w:val="00EF4DFA"/>
    <w:rsid w:val="00F06EBC"/>
    <w:rsid w:val="00F111B0"/>
    <w:rsid w:val="00F111ED"/>
    <w:rsid w:val="00F1226E"/>
    <w:rsid w:val="00F16F84"/>
    <w:rsid w:val="00F171B7"/>
    <w:rsid w:val="00F178F6"/>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488B"/>
    <w:rsid w:val="00F55847"/>
    <w:rsid w:val="00F600E4"/>
    <w:rsid w:val="00F606AE"/>
    <w:rsid w:val="00F633EB"/>
    <w:rsid w:val="00F634F2"/>
    <w:rsid w:val="00F63AE7"/>
    <w:rsid w:val="00F6589D"/>
    <w:rsid w:val="00F701F8"/>
    <w:rsid w:val="00F736A2"/>
    <w:rsid w:val="00F74D86"/>
    <w:rsid w:val="00F90339"/>
    <w:rsid w:val="00F90F26"/>
    <w:rsid w:val="00F90F64"/>
    <w:rsid w:val="00F9314D"/>
    <w:rsid w:val="00F93879"/>
    <w:rsid w:val="00F9483C"/>
    <w:rsid w:val="00F96DF2"/>
    <w:rsid w:val="00F97860"/>
    <w:rsid w:val="00F97D2B"/>
    <w:rsid w:val="00FA4A79"/>
    <w:rsid w:val="00FA4CA9"/>
    <w:rsid w:val="00FB0907"/>
    <w:rsid w:val="00FB12B4"/>
    <w:rsid w:val="00FB180A"/>
    <w:rsid w:val="00FB2450"/>
    <w:rsid w:val="00FB27D7"/>
    <w:rsid w:val="00FB29BA"/>
    <w:rsid w:val="00FB2B18"/>
    <w:rsid w:val="00FB516D"/>
    <w:rsid w:val="00FB5DDA"/>
    <w:rsid w:val="00FB658D"/>
    <w:rsid w:val="00FC063E"/>
    <w:rsid w:val="00FC5585"/>
    <w:rsid w:val="00FD2AD1"/>
    <w:rsid w:val="00FD4908"/>
    <w:rsid w:val="00FD5C10"/>
    <w:rsid w:val="00FD7FAC"/>
    <w:rsid w:val="00FE1376"/>
    <w:rsid w:val="00FE354D"/>
    <w:rsid w:val="00FF0E96"/>
    <w:rsid w:val="00FF21AB"/>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character" w:styleId="BesuchterLink">
    <w:name w:val="FollowedHyperlink"/>
    <w:basedOn w:val="Absatz-Standardschriftart"/>
    <w:uiPriority w:val="99"/>
    <w:semiHidden/>
    <w:unhideWhenUsed/>
    <w:rsid w:val="00A216CD"/>
    <w:rPr>
      <w:color w:val="000000" w:themeColor="followedHyperlink"/>
      <w:u w:val="single"/>
    </w:rPr>
  </w:style>
  <w:style w:type="paragraph" w:styleId="StandardWeb">
    <w:name w:val="Normal (Web)"/>
    <w:basedOn w:val="Standard"/>
    <w:uiPriority w:val="99"/>
    <w:semiHidden/>
    <w:unhideWhenUsed/>
    <w:rsid w:val="00524E3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randzone.sennheiser-group.com/share/eZwXff4S7ux3sQXrYjAZ"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rotect-eu.mimecast.com/s/hW3dCm2oZUjNQA8YSDwLrJ?domain=neuman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acqueline.gusmag@sennheiser.com"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7C1DF60B-485C-46C9-94AD-5E134913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Sennheiser_Group_Press_Release_012025.dotx</Template>
  <TotalTime>0</TotalTime>
  <Pages>7</Pages>
  <Words>1257</Words>
  <Characters>7923</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Sven Welling</cp:lastModifiedBy>
  <cp:revision>2</cp:revision>
  <cp:lastPrinted>2026-01-21T10:18:00Z</cp:lastPrinted>
  <dcterms:created xsi:type="dcterms:W3CDTF">2026-01-28T08:21:00Z</dcterms:created>
  <dcterms:modified xsi:type="dcterms:W3CDTF">2026-01-28T08:21:00Z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