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F831A" w14:textId="07E4A9FB" w:rsidR="00E13DD3" w:rsidRPr="007F2671" w:rsidRDefault="00A251FE" w:rsidP="007B6E27">
      <w:pPr>
        <w:pStyle w:val="Geenafstand1"/>
        <w:spacing w:line="276" w:lineRule="auto"/>
        <w:rPr>
          <w:rStyle w:val="Nadruk"/>
          <w:rFonts w:ascii="Arial" w:hAnsi="Arial" w:cs="Arial"/>
          <w:b/>
          <w:lang w:val="en-GB"/>
        </w:rPr>
      </w:pPr>
      <w:r w:rsidRPr="007F2671">
        <w:rPr>
          <w:rStyle w:val="Nadruk"/>
          <w:rFonts w:ascii="Arial" w:hAnsi="Arial" w:cs="Arial"/>
          <w:lang w:val="en-GB"/>
        </w:rPr>
        <w:t xml:space="preserve">Wijchen, </w:t>
      </w:r>
      <w:r w:rsidR="00612F3A" w:rsidRPr="007F2671">
        <w:rPr>
          <w:rStyle w:val="Nadruk"/>
          <w:rFonts w:ascii="Arial" w:hAnsi="Arial" w:cs="Arial"/>
          <w:lang w:val="en-GB"/>
        </w:rPr>
        <w:t>Ju</w:t>
      </w:r>
      <w:r w:rsidR="007F2671">
        <w:rPr>
          <w:rStyle w:val="Nadruk"/>
          <w:rFonts w:ascii="Arial" w:hAnsi="Arial" w:cs="Arial"/>
          <w:lang w:val="en-GB"/>
        </w:rPr>
        <w:t>ne</w:t>
      </w:r>
      <w:r w:rsidR="003E24A5" w:rsidRPr="007F2671">
        <w:rPr>
          <w:rStyle w:val="Nadruk"/>
          <w:rFonts w:ascii="Arial" w:hAnsi="Arial" w:cs="Arial"/>
          <w:lang w:val="en-GB"/>
        </w:rPr>
        <w:t xml:space="preserve"> 20</w:t>
      </w:r>
      <w:r w:rsidR="00612F3A" w:rsidRPr="007F2671">
        <w:rPr>
          <w:rStyle w:val="Nadruk"/>
          <w:rFonts w:ascii="Arial" w:hAnsi="Arial" w:cs="Arial"/>
          <w:lang w:val="en-GB"/>
        </w:rPr>
        <w:t>20</w:t>
      </w:r>
    </w:p>
    <w:p w14:paraId="1D7571DC" w14:textId="77777777" w:rsidR="00BA6A41" w:rsidRPr="007F2671" w:rsidRDefault="00BA6A41" w:rsidP="007B6E27">
      <w:pPr>
        <w:pStyle w:val="Geenafstand1"/>
        <w:spacing w:line="276" w:lineRule="auto"/>
        <w:rPr>
          <w:rStyle w:val="Nadruk"/>
          <w:rFonts w:ascii="Arial" w:hAnsi="Arial" w:cs="Arial"/>
          <w:lang w:val="en-GB"/>
        </w:rPr>
      </w:pPr>
    </w:p>
    <w:p w14:paraId="70FB27E9" w14:textId="6271A0B9" w:rsidR="00612F3A" w:rsidRPr="007F2671" w:rsidRDefault="00B4639E" w:rsidP="003E24A5">
      <w:pPr>
        <w:pStyle w:val="Geenafstand"/>
        <w:rPr>
          <w:rFonts w:ascii="Arial" w:hAnsi="Arial" w:cs="Arial"/>
          <w:b/>
          <w:bCs/>
          <w:color w:val="000000"/>
          <w:sz w:val="36"/>
          <w:szCs w:val="36"/>
          <w:shd w:val="clear" w:color="auto" w:fill="FFFFFF"/>
          <w:lang w:val="en-GB"/>
        </w:rPr>
      </w:pPr>
      <w:r w:rsidRPr="007F2671">
        <w:rPr>
          <w:rFonts w:ascii="Arial" w:hAnsi="Arial" w:cs="Arial"/>
          <w:b/>
          <w:sz w:val="36"/>
          <w:szCs w:val="36"/>
          <w:lang w:val="en-GB"/>
        </w:rPr>
        <w:t xml:space="preserve">First Nooteboom 4+6 low loader combination in Germany for </w:t>
      </w:r>
      <w:r w:rsidR="00612F3A" w:rsidRPr="007F2671">
        <w:rPr>
          <w:rFonts w:ascii="Arial" w:hAnsi="Arial" w:cs="Arial"/>
          <w:b/>
          <w:bCs/>
          <w:color w:val="000000"/>
          <w:sz w:val="36"/>
          <w:szCs w:val="36"/>
          <w:shd w:val="clear" w:color="auto" w:fill="FFFFFF"/>
          <w:lang w:val="en-GB"/>
        </w:rPr>
        <w:t xml:space="preserve">Fröhlich </w:t>
      </w:r>
      <w:proofErr w:type="spellStart"/>
      <w:r w:rsidR="00612F3A" w:rsidRPr="007F2671">
        <w:rPr>
          <w:rFonts w:ascii="Arial" w:hAnsi="Arial" w:cs="Arial"/>
          <w:b/>
          <w:bCs/>
          <w:color w:val="000000"/>
          <w:sz w:val="36"/>
          <w:szCs w:val="36"/>
          <w:shd w:val="clear" w:color="auto" w:fill="FFFFFF"/>
          <w:lang w:val="en-GB"/>
        </w:rPr>
        <w:t>Bau</w:t>
      </w:r>
      <w:proofErr w:type="spellEnd"/>
      <w:r w:rsidR="00612F3A" w:rsidRPr="007F2671">
        <w:rPr>
          <w:rFonts w:ascii="Arial" w:hAnsi="Arial" w:cs="Arial"/>
          <w:b/>
          <w:bCs/>
          <w:color w:val="000000"/>
          <w:sz w:val="36"/>
          <w:szCs w:val="36"/>
          <w:shd w:val="clear" w:color="auto" w:fill="FFFFFF"/>
          <w:lang w:val="en-GB"/>
        </w:rPr>
        <w:t xml:space="preserve"> </w:t>
      </w:r>
      <w:proofErr w:type="spellStart"/>
      <w:r w:rsidR="00612F3A" w:rsidRPr="007F2671">
        <w:rPr>
          <w:rFonts w:ascii="Arial" w:hAnsi="Arial" w:cs="Arial"/>
          <w:b/>
          <w:bCs/>
          <w:color w:val="000000"/>
          <w:sz w:val="36"/>
          <w:szCs w:val="36"/>
          <w:shd w:val="clear" w:color="auto" w:fill="FFFFFF"/>
          <w:lang w:val="en-GB"/>
        </w:rPr>
        <w:t>Kran</w:t>
      </w:r>
      <w:proofErr w:type="spellEnd"/>
      <w:r w:rsidR="00612F3A" w:rsidRPr="007F2671">
        <w:rPr>
          <w:rFonts w:ascii="Arial" w:hAnsi="Arial" w:cs="Arial"/>
          <w:b/>
          <w:bCs/>
          <w:color w:val="000000"/>
          <w:sz w:val="36"/>
          <w:szCs w:val="36"/>
          <w:shd w:val="clear" w:color="auto" w:fill="FFFFFF"/>
          <w:lang w:val="en-GB"/>
        </w:rPr>
        <w:t xml:space="preserve"> und </w:t>
      </w:r>
      <w:proofErr w:type="spellStart"/>
      <w:r w:rsidR="00612F3A" w:rsidRPr="007F2671">
        <w:rPr>
          <w:rFonts w:ascii="Arial" w:hAnsi="Arial" w:cs="Arial"/>
          <w:b/>
          <w:bCs/>
          <w:color w:val="000000"/>
          <w:sz w:val="36"/>
          <w:szCs w:val="36"/>
          <w:shd w:val="clear" w:color="auto" w:fill="FFFFFF"/>
          <w:lang w:val="en-GB"/>
        </w:rPr>
        <w:t>Baustellenlogistik</w:t>
      </w:r>
      <w:proofErr w:type="spellEnd"/>
    </w:p>
    <w:p w14:paraId="07A06B2B" w14:textId="77777777" w:rsidR="00612F3A" w:rsidRPr="007F2671" w:rsidRDefault="00612F3A" w:rsidP="003E24A5">
      <w:pPr>
        <w:pStyle w:val="Geenafstand"/>
        <w:rPr>
          <w:rFonts w:ascii="Arial" w:hAnsi="Arial" w:cs="Arial"/>
          <w:b/>
          <w:bCs/>
          <w:color w:val="000000"/>
          <w:sz w:val="36"/>
          <w:szCs w:val="36"/>
          <w:shd w:val="clear" w:color="auto" w:fill="FFFFFF"/>
          <w:lang w:val="en-GB"/>
        </w:rPr>
      </w:pPr>
    </w:p>
    <w:p w14:paraId="21BF48F9" w14:textId="77777777" w:rsidR="00B4639E" w:rsidRPr="007F2671" w:rsidRDefault="00B4639E" w:rsidP="003E24A5">
      <w:pPr>
        <w:pStyle w:val="Geenafstand"/>
        <w:rPr>
          <w:rFonts w:ascii="Arial" w:hAnsi="Arial" w:cs="Arial"/>
          <w:b/>
          <w:bCs/>
          <w:color w:val="000000"/>
          <w:sz w:val="28"/>
          <w:szCs w:val="28"/>
          <w:shd w:val="clear" w:color="auto" w:fill="FFFFFF"/>
          <w:lang w:val="en-GB"/>
        </w:rPr>
      </w:pPr>
      <w:r w:rsidRPr="007F2671">
        <w:rPr>
          <w:rFonts w:ascii="Arial" w:hAnsi="Arial" w:cs="Arial"/>
          <w:b/>
          <w:bCs/>
          <w:color w:val="000000"/>
          <w:sz w:val="28"/>
          <w:szCs w:val="28"/>
          <w:shd w:val="clear" w:color="auto" w:fill="FFFFFF"/>
          <w:lang w:val="en-GB"/>
        </w:rPr>
        <w:t>Largest Nooteboom low loader offers 250 tons of train weight</w:t>
      </w:r>
    </w:p>
    <w:p w14:paraId="1ACB32D5" w14:textId="433D4CFC" w:rsidR="000802BB" w:rsidRPr="007F2671" w:rsidRDefault="00A75B0E" w:rsidP="003E24A5">
      <w:pPr>
        <w:pStyle w:val="Geenafstand"/>
        <w:rPr>
          <w:rFonts w:ascii="Arial" w:hAnsi="Arial" w:cs="Arial"/>
          <w:b/>
          <w:sz w:val="32"/>
          <w:szCs w:val="32"/>
          <w:lang w:val="en-GB"/>
        </w:rPr>
      </w:pPr>
      <w:r w:rsidRPr="007F2671">
        <w:rPr>
          <w:noProof/>
          <w:lang w:val="en-GB"/>
        </w:rPr>
        <w:drawing>
          <wp:inline distT="0" distB="0" distL="0" distR="0" wp14:anchorId="1C0214B2" wp14:editId="31466366">
            <wp:extent cx="6264275" cy="3336290"/>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4275" cy="3336290"/>
                    </a:xfrm>
                    <a:prstGeom prst="rect">
                      <a:avLst/>
                    </a:prstGeom>
                  </pic:spPr>
                </pic:pic>
              </a:graphicData>
            </a:graphic>
          </wp:inline>
        </w:drawing>
      </w:r>
    </w:p>
    <w:p w14:paraId="5024FE37" w14:textId="00E92634" w:rsidR="00F740EB" w:rsidRPr="007F2671" w:rsidRDefault="00B4639E" w:rsidP="007B6E27">
      <w:pPr>
        <w:pStyle w:val="Geenafstand1"/>
        <w:spacing w:line="276" w:lineRule="auto"/>
        <w:rPr>
          <w:rFonts w:cs="Arial"/>
          <w:b/>
          <w:i/>
          <w:szCs w:val="18"/>
          <w:lang w:val="en-GB"/>
        </w:rPr>
      </w:pPr>
      <w:r w:rsidRPr="007F2671">
        <w:rPr>
          <w:rFonts w:cs="Arial"/>
          <w:b/>
          <w:i/>
          <w:szCs w:val="18"/>
          <w:lang w:val="en-GB"/>
        </w:rPr>
        <w:t xml:space="preserve">Photo caption 1: </w:t>
      </w:r>
      <w:r w:rsidRPr="007F2671">
        <w:rPr>
          <w:rFonts w:cs="Arial"/>
          <w:bCs/>
          <w:i/>
          <w:szCs w:val="18"/>
          <w:lang w:val="en-GB"/>
        </w:rPr>
        <w:t xml:space="preserve">Fröhlich </w:t>
      </w:r>
      <w:proofErr w:type="spellStart"/>
      <w:r w:rsidRPr="007F2671">
        <w:rPr>
          <w:rFonts w:cs="Arial"/>
          <w:bCs/>
          <w:i/>
          <w:szCs w:val="18"/>
          <w:lang w:val="en-GB"/>
        </w:rPr>
        <w:t>Bau</w:t>
      </w:r>
      <w:proofErr w:type="spellEnd"/>
      <w:r w:rsidRPr="007F2671">
        <w:rPr>
          <w:rFonts w:cs="Arial"/>
          <w:bCs/>
          <w:i/>
          <w:szCs w:val="18"/>
          <w:lang w:val="en-GB"/>
        </w:rPr>
        <w:t xml:space="preserve"> </w:t>
      </w:r>
      <w:proofErr w:type="spellStart"/>
      <w:r w:rsidRPr="007F2671">
        <w:rPr>
          <w:rFonts w:cs="Arial"/>
          <w:bCs/>
          <w:i/>
          <w:szCs w:val="18"/>
          <w:lang w:val="en-GB"/>
        </w:rPr>
        <w:t>Kran</w:t>
      </w:r>
      <w:proofErr w:type="spellEnd"/>
      <w:r w:rsidRPr="007F2671">
        <w:rPr>
          <w:rFonts w:cs="Arial"/>
          <w:bCs/>
          <w:i/>
          <w:szCs w:val="18"/>
          <w:lang w:val="en-GB"/>
        </w:rPr>
        <w:t xml:space="preserve"> und </w:t>
      </w:r>
      <w:proofErr w:type="spellStart"/>
      <w:r w:rsidRPr="007F2671">
        <w:rPr>
          <w:rFonts w:cs="Arial"/>
          <w:bCs/>
          <w:i/>
          <w:szCs w:val="18"/>
          <w:lang w:val="en-GB"/>
        </w:rPr>
        <w:t>Baustellenlogistik</w:t>
      </w:r>
      <w:proofErr w:type="spellEnd"/>
      <w:r w:rsidRPr="007F2671">
        <w:rPr>
          <w:rFonts w:cs="Arial"/>
          <w:bCs/>
          <w:i/>
          <w:szCs w:val="18"/>
          <w:lang w:val="en-GB"/>
        </w:rPr>
        <w:t xml:space="preserve"> takes the first Nooteboom 4+6 EURO-PX low loader into service for Germany.</w:t>
      </w:r>
    </w:p>
    <w:p w14:paraId="0B6B4A0C" w14:textId="77777777" w:rsidR="00B4639E" w:rsidRPr="007F2671" w:rsidRDefault="00B4639E" w:rsidP="007B6E27">
      <w:pPr>
        <w:pStyle w:val="Geenafstand1"/>
        <w:spacing w:line="276" w:lineRule="auto"/>
        <w:rPr>
          <w:rStyle w:val="Nadruk"/>
          <w:rFonts w:ascii="Arial" w:hAnsi="Arial" w:cs="Arial"/>
          <w:lang w:val="en-GB"/>
        </w:rPr>
      </w:pPr>
    </w:p>
    <w:p w14:paraId="149BF958" w14:textId="77777777" w:rsidR="00B4639E" w:rsidRPr="007F2671" w:rsidRDefault="00B4639E" w:rsidP="00B4639E">
      <w:pPr>
        <w:pStyle w:val="Geenafstand"/>
        <w:spacing w:line="276" w:lineRule="auto"/>
        <w:rPr>
          <w:rFonts w:ascii="Arial" w:hAnsi="Arial" w:cs="Arial"/>
          <w:color w:val="000000"/>
          <w:sz w:val="20"/>
          <w:szCs w:val="20"/>
          <w:shd w:val="clear" w:color="auto" w:fill="FFFFFF"/>
          <w:lang w:val="en-GB"/>
        </w:rPr>
      </w:pPr>
      <w:r w:rsidRPr="007F2671">
        <w:rPr>
          <w:rFonts w:ascii="Arial" w:hAnsi="Arial" w:cs="Arial"/>
          <w:color w:val="000000"/>
          <w:sz w:val="20"/>
          <w:szCs w:val="20"/>
          <w:shd w:val="clear" w:color="auto" w:fill="FFFFFF"/>
          <w:lang w:val="en-GB"/>
        </w:rPr>
        <w:t xml:space="preserve">The company Fröhlich </w:t>
      </w:r>
      <w:proofErr w:type="spellStart"/>
      <w:r w:rsidRPr="007F2671">
        <w:rPr>
          <w:rFonts w:ascii="Arial" w:hAnsi="Arial" w:cs="Arial"/>
          <w:color w:val="000000"/>
          <w:sz w:val="20"/>
          <w:szCs w:val="20"/>
          <w:shd w:val="clear" w:color="auto" w:fill="FFFFFF"/>
          <w:lang w:val="en-GB"/>
        </w:rPr>
        <w:t>Bau</w:t>
      </w:r>
      <w:proofErr w:type="spellEnd"/>
      <w:r w:rsidRPr="007F2671">
        <w:rPr>
          <w:rFonts w:ascii="Arial" w:hAnsi="Arial" w:cs="Arial"/>
          <w:color w:val="000000"/>
          <w:sz w:val="20"/>
          <w:szCs w:val="20"/>
          <w:shd w:val="clear" w:color="auto" w:fill="FFFFFF"/>
          <w:lang w:val="en-GB"/>
        </w:rPr>
        <w:t xml:space="preserve"> </w:t>
      </w:r>
      <w:proofErr w:type="spellStart"/>
      <w:r w:rsidRPr="007F2671">
        <w:rPr>
          <w:rFonts w:ascii="Arial" w:hAnsi="Arial" w:cs="Arial"/>
          <w:color w:val="000000"/>
          <w:sz w:val="20"/>
          <w:szCs w:val="20"/>
          <w:shd w:val="clear" w:color="auto" w:fill="FFFFFF"/>
          <w:lang w:val="en-GB"/>
        </w:rPr>
        <w:t>Kran</w:t>
      </w:r>
      <w:proofErr w:type="spellEnd"/>
      <w:r w:rsidRPr="007F2671">
        <w:rPr>
          <w:rFonts w:ascii="Arial" w:hAnsi="Arial" w:cs="Arial"/>
          <w:color w:val="000000"/>
          <w:sz w:val="20"/>
          <w:szCs w:val="20"/>
          <w:shd w:val="clear" w:color="auto" w:fill="FFFFFF"/>
          <w:lang w:val="en-GB"/>
        </w:rPr>
        <w:t xml:space="preserve"> und </w:t>
      </w:r>
      <w:proofErr w:type="spellStart"/>
      <w:r w:rsidRPr="007F2671">
        <w:rPr>
          <w:rFonts w:ascii="Arial" w:hAnsi="Arial" w:cs="Arial"/>
          <w:color w:val="000000"/>
          <w:sz w:val="20"/>
          <w:szCs w:val="20"/>
          <w:shd w:val="clear" w:color="auto" w:fill="FFFFFF"/>
          <w:lang w:val="en-GB"/>
        </w:rPr>
        <w:t>Baustellenlogistik</w:t>
      </w:r>
      <w:proofErr w:type="spellEnd"/>
      <w:r w:rsidRPr="007F2671">
        <w:rPr>
          <w:rFonts w:ascii="Arial" w:hAnsi="Arial" w:cs="Arial"/>
          <w:color w:val="000000"/>
          <w:sz w:val="20"/>
          <w:szCs w:val="20"/>
          <w:shd w:val="clear" w:color="auto" w:fill="FFFFFF"/>
          <w:lang w:val="en-GB"/>
        </w:rPr>
        <w:t xml:space="preserve"> from </w:t>
      </w:r>
      <w:proofErr w:type="spellStart"/>
      <w:r w:rsidRPr="007F2671">
        <w:rPr>
          <w:rFonts w:ascii="Arial" w:hAnsi="Arial" w:cs="Arial"/>
          <w:color w:val="000000"/>
          <w:sz w:val="20"/>
          <w:szCs w:val="20"/>
          <w:shd w:val="clear" w:color="auto" w:fill="FFFFFF"/>
          <w:lang w:val="en-GB"/>
        </w:rPr>
        <w:t>Rangsdorf</w:t>
      </w:r>
      <w:proofErr w:type="spellEnd"/>
      <w:r w:rsidRPr="007F2671">
        <w:rPr>
          <w:rFonts w:ascii="Arial" w:hAnsi="Arial" w:cs="Arial"/>
          <w:color w:val="000000"/>
          <w:sz w:val="20"/>
          <w:szCs w:val="20"/>
          <w:shd w:val="clear" w:color="auto" w:fill="FFFFFF"/>
          <w:lang w:val="en-GB"/>
        </w:rPr>
        <w:t xml:space="preserve"> (D) has expanded its fleet with the largest low loader in the Nooteboom EURO-PX low loader program. It concerns the EURO-143-46ICP. Mr. Rainer Fröhlich is the first transporter in Germany to use this impressive low loader combination, with a train weight up to 250 tons, for his customers. </w:t>
      </w:r>
    </w:p>
    <w:p w14:paraId="778EFCDB" w14:textId="14A64C9D" w:rsidR="00B4639E" w:rsidRPr="007F2671" w:rsidRDefault="00B4639E" w:rsidP="00B4639E">
      <w:pPr>
        <w:pStyle w:val="Geenafstand"/>
        <w:spacing w:line="276" w:lineRule="auto"/>
        <w:rPr>
          <w:rFonts w:ascii="Arial" w:hAnsi="Arial" w:cs="Arial"/>
          <w:color w:val="000000"/>
          <w:sz w:val="20"/>
          <w:szCs w:val="20"/>
          <w:shd w:val="clear" w:color="auto" w:fill="FFFFFF"/>
          <w:lang w:val="en-GB"/>
        </w:rPr>
      </w:pPr>
      <w:r w:rsidRPr="007F2671">
        <w:rPr>
          <w:rFonts w:ascii="Arial" w:hAnsi="Arial" w:cs="Arial"/>
          <w:color w:val="000000"/>
          <w:sz w:val="20"/>
          <w:szCs w:val="20"/>
          <w:shd w:val="clear" w:color="auto" w:fill="FFFFFF"/>
          <w:lang w:val="en-GB"/>
        </w:rPr>
        <w:t>This combination, with an axle distance of 1.51 meters, is optimized for the German legislation. Due to the 12 tonne axle load at 80km/h, loads of approx. 100 tonnes can be efficiently transported in and through Germany. These specifications considerably simplify the permit procedures in the individual German federal states. Fröhlich's latest addition is used for the transport of large and heavy loads of over 85 tons, such as construction machinery, general cargo and crane loaded goods such as bridge constructions.</w:t>
      </w:r>
    </w:p>
    <w:p w14:paraId="3F24C6CF" w14:textId="0DE8CB7F" w:rsidR="00EE7D87" w:rsidRPr="007F2671" w:rsidRDefault="00EE7D87" w:rsidP="004E3964">
      <w:pPr>
        <w:pStyle w:val="Geenafstand"/>
        <w:spacing w:line="276" w:lineRule="auto"/>
        <w:rPr>
          <w:rFonts w:ascii="Arial" w:hAnsi="Arial" w:cs="Arial"/>
          <w:color w:val="000000"/>
          <w:sz w:val="20"/>
          <w:szCs w:val="20"/>
          <w:shd w:val="clear" w:color="auto" w:fill="FFFFFF"/>
          <w:lang w:val="en-GB"/>
        </w:rPr>
      </w:pPr>
    </w:p>
    <w:p w14:paraId="36D392BE" w14:textId="5D7A0AD1" w:rsidR="00B4639E" w:rsidRPr="007F2671" w:rsidRDefault="00B4639E" w:rsidP="004E3964">
      <w:pPr>
        <w:pStyle w:val="Geenafstand"/>
        <w:spacing w:line="276" w:lineRule="auto"/>
        <w:rPr>
          <w:rFonts w:ascii="Arial" w:hAnsi="Arial" w:cs="Arial"/>
          <w:color w:val="000000"/>
          <w:sz w:val="20"/>
          <w:szCs w:val="20"/>
          <w:shd w:val="clear" w:color="auto" w:fill="FFFFFF"/>
          <w:lang w:val="en-GB"/>
        </w:rPr>
      </w:pPr>
      <w:r w:rsidRPr="007F2671">
        <w:rPr>
          <w:rFonts w:ascii="Arial" w:hAnsi="Arial" w:cs="Arial"/>
          <w:color w:val="000000"/>
          <w:sz w:val="20"/>
          <w:szCs w:val="20"/>
          <w:shd w:val="clear" w:color="auto" w:fill="FFFFFF"/>
          <w:lang w:val="en-GB"/>
        </w:rPr>
        <w:t xml:space="preserve">Rainer Frohlich, managing director and owner of Fröhlich </w:t>
      </w:r>
      <w:proofErr w:type="spellStart"/>
      <w:r w:rsidRPr="007F2671">
        <w:rPr>
          <w:rFonts w:ascii="Arial" w:hAnsi="Arial" w:cs="Arial"/>
          <w:color w:val="000000"/>
          <w:sz w:val="20"/>
          <w:szCs w:val="20"/>
          <w:shd w:val="clear" w:color="auto" w:fill="FFFFFF"/>
          <w:lang w:val="en-GB"/>
        </w:rPr>
        <w:t>Bau</w:t>
      </w:r>
      <w:proofErr w:type="spellEnd"/>
      <w:r w:rsidRPr="007F2671">
        <w:rPr>
          <w:rFonts w:ascii="Arial" w:hAnsi="Arial" w:cs="Arial"/>
          <w:color w:val="000000"/>
          <w:sz w:val="20"/>
          <w:szCs w:val="20"/>
          <w:shd w:val="clear" w:color="auto" w:fill="FFFFFF"/>
          <w:lang w:val="en-GB"/>
        </w:rPr>
        <w:t xml:space="preserve"> </w:t>
      </w:r>
      <w:proofErr w:type="spellStart"/>
      <w:r w:rsidRPr="007F2671">
        <w:rPr>
          <w:rFonts w:ascii="Arial" w:hAnsi="Arial" w:cs="Arial"/>
          <w:color w:val="000000"/>
          <w:sz w:val="20"/>
          <w:szCs w:val="20"/>
          <w:shd w:val="clear" w:color="auto" w:fill="FFFFFF"/>
          <w:lang w:val="en-GB"/>
        </w:rPr>
        <w:t>Kran</w:t>
      </w:r>
      <w:proofErr w:type="spellEnd"/>
      <w:r w:rsidRPr="007F2671">
        <w:rPr>
          <w:rFonts w:ascii="Arial" w:hAnsi="Arial" w:cs="Arial"/>
          <w:color w:val="000000"/>
          <w:sz w:val="20"/>
          <w:szCs w:val="20"/>
          <w:shd w:val="clear" w:color="auto" w:fill="FFFFFF"/>
          <w:lang w:val="en-GB"/>
        </w:rPr>
        <w:t xml:space="preserve"> und </w:t>
      </w:r>
      <w:proofErr w:type="spellStart"/>
      <w:r w:rsidRPr="007F2671">
        <w:rPr>
          <w:rFonts w:ascii="Arial" w:hAnsi="Arial" w:cs="Arial"/>
          <w:color w:val="000000"/>
          <w:sz w:val="20"/>
          <w:szCs w:val="20"/>
          <w:shd w:val="clear" w:color="auto" w:fill="FFFFFF"/>
          <w:lang w:val="en-GB"/>
        </w:rPr>
        <w:t>Baustellenlogistik</w:t>
      </w:r>
      <w:proofErr w:type="spellEnd"/>
      <w:r w:rsidRPr="007F2671">
        <w:rPr>
          <w:rFonts w:ascii="Arial" w:hAnsi="Arial" w:cs="Arial"/>
          <w:color w:val="000000"/>
          <w:sz w:val="20"/>
          <w:szCs w:val="20"/>
          <w:shd w:val="clear" w:color="auto" w:fill="FFFFFF"/>
          <w:lang w:val="en-GB"/>
        </w:rPr>
        <w:t xml:space="preserve">: "Our relationship with Nooteboom has existed since our company was founded in 2014. Our experience in recent years with Nooteboom trailers and the service and support from the Nooteboom organization, gave us the confidence to award this large order to Nooteboom. Nooteboom has an excellent reputation in the field of </w:t>
      </w:r>
      <w:r w:rsidR="007F2671" w:rsidRPr="007F2671">
        <w:rPr>
          <w:rFonts w:ascii="Arial" w:hAnsi="Arial" w:cs="Arial"/>
          <w:color w:val="000000"/>
          <w:sz w:val="20"/>
          <w:szCs w:val="20"/>
          <w:shd w:val="clear" w:color="auto" w:fill="FFFFFF"/>
          <w:lang w:val="en-GB"/>
        </w:rPr>
        <w:t>low-loaders</w:t>
      </w:r>
      <w:r w:rsidRPr="007F2671">
        <w:rPr>
          <w:rFonts w:ascii="Arial" w:hAnsi="Arial" w:cs="Arial"/>
          <w:color w:val="000000"/>
          <w:sz w:val="20"/>
          <w:szCs w:val="20"/>
          <w:shd w:val="clear" w:color="auto" w:fill="FFFFFF"/>
          <w:lang w:val="en-GB"/>
        </w:rPr>
        <w:t xml:space="preserve"> with hydraulically steered pendulum axles. Moreover, the low loaders are very easy to operate for our drivers compared to alternative brands. The big advantage is that we can now easily combine all types of low loader configurations. For us this is a much cheaper and more efficient alternative than the more complex and more expensive module trailers".</w:t>
      </w:r>
    </w:p>
    <w:p w14:paraId="3898EDA5" w14:textId="5E41396C" w:rsidR="00A75B0E" w:rsidRPr="007F2671" w:rsidRDefault="00A75B0E" w:rsidP="00E7432E">
      <w:pPr>
        <w:pStyle w:val="Geenafstand"/>
        <w:spacing w:line="276" w:lineRule="auto"/>
        <w:rPr>
          <w:rFonts w:ascii="Arial" w:hAnsi="Arial" w:cs="Arial"/>
          <w:color w:val="000000"/>
          <w:sz w:val="20"/>
          <w:szCs w:val="20"/>
          <w:shd w:val="clear" w:color="auto" w:fill="FFFFFF"/>
          <w:lang w:val="en-GB"/>
        </w:rPr>
      </w:pPr>
      <w:r w:rsidRPr="007F2671">
        <w:rPr>
          <w:noProof/>
          <w:lang w:val="en-GB"/>
        </w:rPr>
        <w:lastRenderedPageBreak/>
        <w:drawing>
          <wp:inline distT="0" distB="0" distL="0" distR="0" wp14:anchorId="32A6293F" wp14:editId="641EF70C">
            <wp:extent cx="6099264" cy="2894965"/>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793" b="1"/>
                    <a:stretch/>
                  </pic:blipFill>
                  <pic:spPr bwMode="auto">
                    <a:xfrm>
                      <a:off x="0" y="0"/>
                      <a:ext cx="6136360" cy="2912572"/>
                    </a:xfrm>
                    <a:prstGeom prst="rect">
                      <a:avLst/>
                    </a:prstGeom>
                    <a:ln>
                      <a:noFill/>
                    </a:ln>
                    <a:extLst>
                      <a:ext uri="{53640926-AAD7-44D8-BBD7-CCE9431645EC}">
                        <a14:shadowObscured xmlns:a14="http://schemas.microsoft.com/office/drawing/2010/main"/>
                      </a:ext>
                    </a:extLst>
                  </pic:spPr>
                </pic:pic>
              </a:graphicData>
            </a:graphic>
          </wp:inline>
        </w:drawing>
      </w:r>
    </w:p>
    <w:p w14:paraId="0744BE14" w14:textId="77777777" w:rsidR="00A75B0E" w:rsidRPr="007F2671" w:rsidRDefault="00A75B0E" w:rsidP="00E7432E">
      <w:pPr>
        <w:pStyle w:val="Geenafstand"/>
        <w:spacing w:line="276" w:lineRule="auto"/>
        <w:rPr>
          <w:rFonts w:ascii="Arial" w:hAnsi="Arial" w:cs="Arial"/>
          <w:color w:val="000000"/>
          <w:sz w:val="20"/>
          <w:szCs w:val="20"/>
          <w:shd w:val="clear" w:color="auto" w:fill="FFFFFF"/>
          <w:lang w:val="en-GB"/>
        </w:rPr>
      </w:pPr>
    </w:p>
    <w:p w14:paraId="58A02F3F" w14:textId="77777777" w:rsidR="00B4639E" w:rsidRPr="007F2671" w:rsidRDefault="00B4639E" w:rsidP="00B4639E">
      <w:pPr>
        <w:pStyle w:val="Geenafstand"/>
        <w:spacing w:line="276" w:lineRule="auto"/>
        <w:rPr>
          <w:rFonts w:ascii="Arial" w:hAnsi="Arial" w:cs="Arial"/>
          <w:b/>
          <w:bCs/>
          <w:color w:val="000000"/>
          <w:sz w:val="20"/>
          <w:szCs w:val="20"/>
          <w:shd w:val="clear" w:color="auto" w:fill="FFFFFF"/>
          <w:lang w:val="en-GB"/>
        </w:rPr>
      </w:pPr>
      <w:r w:rsidRPr="007F2671">
        <w:rPr>
          <w:rFonts w:ascii="Arial" w:hAnsi="Arial" w:cs="Arial"/>
          <w:b/>
          <w:bCs/>
          <w:color w:val="000000"/>
          <w:sz w:val="20"/>
          <w:szCs w:val="20"/>
          <w:shd w:val="clear" w:color="auto" w:fill="FFFFFF"/>
          <w:lang w:val="en-GB"/>
        </w:rPr>
        <w:t>Complete package</w:t>
      </w:r>
    </w:p>
    <w:p w14:paraId="14416BD1" w14:textId="09F1F547" w:rsidR="00B4639E" w:rsidRPr="007F2671" w:rsidRDefault="00B4639E" w:rsidP="00B4639E">
      <w:pPr>
        <w:pStyle w:val="Geenafstand"/>
        <w:spacing w:line="276" w:lineRule="auto"/>
        <w:rPr>
          <w:rFonts w:ascii="Arial" w:hAnsi="Arial" w:cs="Arial"/>
          <w:color w:val="000000"/>
          <w:sz w:val="20"/>
          <w:szCs w:val="20"/>
          <w:shd w:val="clear" w:color="auto" w:fill="FFFFFF"/>
          <w:lang w:val="en-GB"/>
        </w:rPr>
      </w:pPr>
      <w:r w:rsidRPr="007F2671">
        <w:rPr>
          <w:rFonts w:ascii="Arial" w:hAnsi="Arial" w:cs="Arial"/>
          <w:color w:val="000000"/>
          <w:sz w:val="20"/>
          <w:szCs w:val="20"/>
          <w:shd w:val="clear" w:color="auto" w:fill="FFFFFF"/>
          <w:lang w:val="en-GB"/>
        </w:rPr>
        <w:t xml:space="preserve">Besides the purchase of the 4+6 low loader, the investment also includes an extra 2-axle IC </w:t>
      </w:r>
      <w:proofErr w:type="spellStart"/>
      <w:r w:rsidRPr="007F2671">
        <w:rPr>
          <w:rFonts w:ascii="Arial" w:hAnsi="Arial" w:cs="Arial"/>
          <w:color w:val="000000"/>
          <w:sz w:val="20"/>
          <w:szCs w:val="20"/>
          <w:shd w:val="clear" w:color="auto" w:fill="FFFFFF"/>
          <w:lang w:val="en-GB"/>
        </w:rPr>
        <w:t>Interdolly</w:t>
      </w:r>
      <w:proofErr w:type="spellEnd"/>
      <w:r w:rsidRPr="007F2671">
        <w:rPr>
          <w:rFonts w:ascii="Arial" w:hAnsi="Arial" w:cs="Arial"/>
          <w:color w:val="000000"/>
          <w:sz w:val="20"/>
          <w:szCs w:val="20"/>
          <w:shd w:val="clear" w:color="auto" w:fill="FFFFFF"/>
          <w:lang w:val="en-GB"/>
        </w:rPr>
        <w:t xml:space="preserve"> and several loading floors. The extendable wide load floor, the extendable spine</w:t>
      </w:r>
      <w:r w:rsidR="00FA7B59" w:rsidRPr="007F2671">
        <w:rPr>
          <w:rFonts w:ascii="Arial" w:hAnsi="Arial" w:cs="Arial"/>
          <w:color w:val="000000"/>
          <w:sz w:val="20"/>
          <w:szCs w:val="20"/>
          <w:shd w:val="clear" w:color="auto" w:fill="FFFFFF"/>
          <w:lang w:val="en-GB"/>
        </w:rPr>
        <w:t xml:space="preserve"> bed</w:t>
      </w:r>
      <w:r w:rsidRPr="007F2671">
        <w:rPr>
          <w:rFonts w:ascii="Arial" w:hAnsi="Arial" w:cs="Arial"/>
          <w:color w:val="000000"/>
          <w:sz w:val="20"/>
          <w:szCs w:val="20"/>
          <w:shd w:val="clear" w:color="auto" w:fill="FFFFFF"/>
          <w:lang w:val="en-GB"/>
        </w:rPr>
        <w:t xml:space="preserve"> with high/low mat</w:t>
      </w:r>
      <w:r w:rsidR="00FA7B59" w:rsidRPr="007F2671">
        <w:rPr>
          <w:rFonts w:ascii="Arial" w:hAnsi="Arial" w:cs="Arial"/>
          <w:color w:val="000000"/>
          <w:sz w:val="20"/>
          <w:szCs w:val="20"/>
          <w:shd w:val="clear" w:color="auto" w:fill="FFFFFF"/>
          <w:lang w:val="en-GB"/>
        </w:rPr>
        <w:t xml:space="preserve">rasses </w:t>
      </w:r>
      <w:r w:rsidRPr="007F2671">
        <w:rPr>
          <w:rFonts w:ascii="Arial" w:hAnsi="Arial" w:cs="Arial"/>
          <w:color w:val="000000"/>
          <w:sz w:val="20"/>
          <w:szCs w:val="20"/>
          <w:shd w:val="clear" w:color="auto" w:fill="FFFFFF"/>
          <w:lang w:val="en-GB"/>
        </w:rPr>
        <w:t>and the close couple</w:t>
      </w:r>
      <w:r w:rsidR="00FA7B59" w:rsidRPr="007F2671">
        <w:rPr>
          <w:rFonts w:ascii="Arial" w:hAnsi="Arial" w:cs="Arial"/>
          <w:color w:val="000000"/>
          <w:sz w:val="20"/>
          <w:szCs w:val="20"/>
          <w:shd w:val="clear" w:color="auto" w:fill="FFFFFF"/>
          <w:lang w:val="en-GB"/>
        </w:rPr>
        <w:t>d bridge pieces</w:t>
      </w:r>
      <w:r w:rsidRPr="007F2671">
        <w:rPr>
          <w:rFonts w:ascii="Arial" w:hAnsi="Arial" w:cs="Arial"/>
          <w:color w:val="000000"/>
          <w:sz w:val="20"/>
          <w:szCs w:val="20"/>
          <w:shd w:val="clear" w:color="auto" w:fill="FFFFFF"/>
          <w:lang w:val="en-GB"/>
        </w:rPr>
        <w:t xml:space="preserve"> offer a special versatility. </w:t>
      </w:r>
    </w:p>
    <w:p w14:paraId="2CD1E1EE" w14:textId="2DFDE020" w:rsidR="00B4639E" w:rsidRPr="007F2671" w:rsidRDefault="00B4639E" w:rsidP="00B4639E">
      <w:pPr>
        <w:pStyle w:val="Geenafstand"/>
        <w:spacing w:line="276" w:lineRule="auto"/>
        <w:rPr>
          <w:rFonts w:ascii="Arial" w:hAnsi="Arial" w:cs="Arial"/>
          <w:color w:val="000000"/>
          <w:sz w:val="20"/>
          <w:szCs w:val="20"/>
          <w:shd w:val="clear" w:color="auto" w:fill="FFFFFF"/>
          <w:lang w:val="en-GB"/>
        </w:rPr>
      </w:pPr>
      <w:r w:rsidRPr="007F2671">
        <w:rPr>
          <w:rFonts w:ascii="Arial" w:hAnsi="Arial" w:cs="Arial"/>
          <w:color w:val="000000"/>
          <w:sz w:val="20"/>
          <w:szCs w:val="20"/>
          <w:shd w:val="clear" w:color="auto" w:fill="FFFFFF"/>
          <w:lang w:val="en-GB"/>
        </w:rPr>
        <w:t xml:space="preserve">There are also 5-metre long extension beams that can be combined with both the </w:t>
      </w:r>
      <w:r w:rsidR="00FA7B59" w:rsidRPr="007F2671">
        <w:rPr>
          <w:rFonts w:ascii="Arial" w:hAnsi="Arial" w:cs="Arial"/>
          <w:color w:val="000000"/>
          <w:sz w:val="20"/>
          <w:szCs w:val="20"/>
          <w:shd w:val="clear" w:color="auto" w:fill="FFFFFF"/>
          <w:lang w:val="en-GB"/>
        </w:rPr>
        <w:t>wide load</w:t>
      </w:r>
      <w:r w:rsidRPr="007F2671">
        <w:rPr>
          <w:rFonts w:ascii="Arial" w:hAnsi="Arial" w:cs="Arial"/>
          <w:color w:val="000000"/>
          <w:sz w:val="20"/>
          <w:szCs w:val="20"/>
          <w:shd w:val="clear" w:color="auto" w:fill="FFFFFF"/>
          <w:lang w:val="en-GB"/>
        </w:rPr>
        <w:t xml:space="preserve"> floor and the </w:t>
      </w:r>
      <w:r w:rsidR="00FA7B59" w:rsidRPr="007F2671">
        <w:rPr>
          <w:rFonts w:ascii="Arial" w:hAnsi="Arial" w:cs="Arial"/>
          <w:color w:val="000000"/>
          <w:sz w:val="20"/>
          <w:szCs w:val="20"/>
          <w:shd w:val="clear" w:color="auto" w:fill="FFFFFF"/>
          <w:lang w:val="en-GB"/>
        </w:rPr>
        <w:t xml:space="preserve">spine </w:t>
      </w:r>
      <w:r w:rsidRPr="007F2671">
        <w:rPr>
          <w:rFonts w:ascii="Arial" w:hAnsi="Arial" w:cs="Arial"/>
          <w:color w:val="000000"/>
          <w:sz w:val="20"/>
          <w:szCs w:val="20"/>
          <w:shd w:val="clear" w:color="auto" w:fill="FFFFFF"/>
          <w:lang w:val="en-GB"/>
        </w:rPr>
        <w:t>bed. This results in an effective load floor of 16 metres in length.</w:t>
      </w:r>
    </w:p>
    <w:p w14:paraId="234121E8" w14:textId="1F299CF0" w:rsidR="00B4639E" w:rsidRPr="007F2671" w:rsidRDefault="00B4639E" w:rsidP="00B4639E">
      <w:pPr>
        <w:pStyle w:val="Geenafstand"/>
        <w:spacing w:line="276" w:lineRule="auto"/>
        <w:rPr>
          <w:rFonts w:ascii="Arial" w:hAnsi="Arial" w:cs="Arial"/>
          <w:color w:val="000000"/>
          <w:sz w:val="20"/>
          <w:szCs w:val="20"/>
          <w:shd w:val="clear" w:color="auto" w:fill="FFFFFF"/>
          <w:lang w:val="en-GB"/>
        </w:rPr>
      </w:pPr>
      <w:r w:rsidRPr="007F2671">
        <w:rPr>
          <w:rFonts w:ascii="Arial" w:hAnsi="Arial" w:cs="Arial"/>
          <w:color w:val="000000"/>
          <w:sz w:val="20"/>
          <w:szCs w:val="20"/>
          <w:shd w:val="clear" w:color="auto" w:fill="FFFFFF"/>
          <w:lang w:val="en-GB"/>
        </w:rPr>
        <w:t xml:space="preserve">If the length is not sufficient, it is possible to mount 2 heavy load carriers, with a load capacity of 100 tons, on the 4-axle </w:t>
      </w:r>
      <w:proofErr w:type="spellStart"/>
      <w:r w:rsidRPr="007F2671">
        <w:rPr>
          <w:rFonts w:ascii="Arial" w:hAnsi="Arial" w:cs="Arial"/>
          <w:color w:val="000000"/>
          <w:sz w:val="20"/>
          <w:szCs w:val="20"/>
          <w:shd w:val="clear" w:color="auto" w:fill="FFFFFF"/>
          <w:lang w:val="en-GB"/>
        </w:rPr>
        <w:t>interdolly</w:t>
      </w:r>
      <w:proofErr w:type="spellEnd"/>
      <w:r w:rsidRPr="007F2671">
        <w:rPr>
          <w:rFonts w:ascii="Arial" w:hAnsi="Arial" w:cs="Arial"/>
          <w:color w:val="000000"/>
          <w:sz w:val="20"/>
          <w:szCs w:val="20"/>
          <w:shd w:val="clear" w:color="auto" w:fill="FFFFFF"/>
          <w:lang w:val="en-GB"/>
        </w:rPr>
        <w:t xml:space="preserve"> and the 6-axle axle</w:t>
      </w:r>
      <w:r w:rsidR="00FA7B59" w:rsidRPr="007F2671">
        <w:rPr>
          <w:rFonts w:ascii="Arial" w:hAnsi="Arial" w:cs="Arial"/>
          <w:color w:val="000000"/>
          <w:sz w:val="20"/>
          <w:szCs w:val="20"/>
          <w:shd w:val="clear" w:color="auto" w:fill="FFFFFF"/>
          <w:lang w:val="en-GB"/>
        </w:rPr>
        <w:t xml:space="preserve"> bogie</w:t>
      </w:r>
      <w:r w:rsidRPr="007F2671">
        <w:rPr>
          <w:rFonts w:ascii="Arial" w:hAnsi="Arial" w:cs="Arial"/>
          <w:color w:val="000000"/>
          <w:sz w:val="20"/>
          <w:szCs w:val="20"/>
          <w:shd w:val="clear" w:color="auto" w:fill="FFFFFF"/>
          <w:lang w:val="en-GB"/>
        </w:rPr>
        <w:t>. This allows long goods up to 40 metres to be transported.</w:t>
      </w:r>
    </w:p>
    <w:p w14:paraId="6A865D27" w14:textId="77777777" w:rsidR="00B4639E" w:rsidRPr="007F2671" w:rsidRDefault="00B4639E" w:rsidP="004E3964">
      <w:pPr>
        <w:pStyle w:val="Geenafstand"/>
        <w:spacing w:line="276" w:lineRule="auto"/>
        <w:rPr>
          <w:rFonts w:ascii="Arial" w:hAnsi="Arial" w:cs="Arial"/>
          <w:b/>
          <w:bCs/>
          <w:color w:val="000000"/>
          <w:sz w:val="20"/>
          <w:szCs w:val="20"/>
          <w:shd w:val="clear" w:color="auto" w:fill="FFFFFF"/>
          <w:lang w:val="en-GB"/>
        </w:rPr>
      </w:pPr>
    </w:p>
    <w:p w14:paraId="6036DF54" w14:textId="34228ACF" w:rsidR="004E3964" w:rsidRPr="007F2671" w:rsidRDefault="004E3964" w:rsidP="00E7432E">
      <w:pPr>
        <w:pStyle w:val="Geenafstand"/>
        <w:spacing w:line="276" w:lineRule="auto"/>
        <w:rPr>
          <w:rFonts w:ascii="Arial" w:hAnsi="Arial" w:cs="Arial"/>
          <w:color w:val="000000"/>
          <w:sz w:val="20"/>
          <w:szCs w:val="20"/>
          <w:shd w:val="clear" w:color="auto" w:fill="FFFFFF"/>
          <w:lang w:val="en-GB"/>
        </w:rPr>
      </w:pPr>
    </w:p>
    <w:p w14:paraId="2547A3D8" w14:textId="3038AA6F" w:rsidR="004E3964" w:rsidRPr="007F2671" w:rsidRDefault="004E3964" w:rsidP="00E7432E">
      <w:pPr>
        <w:pStyle w:val="Geenafstand"/>
        <w:spacing w:line="276" w:lineRule="auto"/>
        <w:rPr>
          <w:rFonts w:ascii="Arial" w:hAnsi="Arial" w:cs="Arial"/>
          <w:color w:val="000000"/>
          <w:sz w:val="20"/>
          <w:szCs w:val="20"/>
          <w:shd w:val="clear" w:color="auto" w:fill="FFFFFF"/>
          <w:lang w:val="en-GB"/>
        </w:rPr>
      </w:pPr>
      <w:r w:rsidRPr="007F2671">
        <w:rPr>
          <w:noProof/>
          <w:lang w:val="en-GB"/>
        </w:rPr>
        <w:drawing>
          <wp:inline distT="0" distB="0" distL="0" distR="0" wp14:anchorId="08EF255E" wp14:editId="06DA3AF1">
            <wp:extent cx="6212284" cy="22002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9079" cy="2216849"/>
                    </a:xfrm>
                    <a:prstGeom prst="rect">
                      <a:avLst/>
                    </a:prstGeom>
                  </pic:spPr>
                </pic:pic>
              </a:graphicData>
            </a:graphic>
          </wp:inline>
        </w:drawing>
      </w:r>
    </w:p>
    <w:p w14:paraId="57486AC7" w14:textId="09EBD198" w:rsidR="004E3964" w:rsidRPr="007F2671" w:rsidRDefault="004E3964" w:rsidP="00A8589D">
      <w:pPr>
        <w:pStyle w:val="Geenafstand"/>
        <w:spacing w:line="276" w:lineRule="auto"/>
        <w:rPr>
          <w:rFonts w:ascii="Arial" w:hAnsi="Arial" w:cs="Arial"/>
          <w:color w:val="000000"/>
          <w:sz w:val="20"/>
          <w:szCs w:val="20"/>
          <w:shd w:val="clear" w:color="auto" w:fill="FFFFFF"/>
          <w:lang w:val="en-GB"/>
        </w:rPr>
      </w:pPr>
    </w:p>
    <w:p w14:paraId="37ADDD7F" w14:textId="22260519" w:rsidR="00FA7B59" w:rsidRPr="007F2671" w:rsidRDefault="00FA7B59" w:rsidP="00FA7B59">
      <w:pPr>
        <w:pStyle w:val="Geenafstand"/>
        <w:spacing w:line="276" w:lineRule="auto"/>
        <w:rPr>
          <w:rFonts w:ascii="Arial" w:hAnsi="Arial" w:cs="Arial"/>
          <w:color w:val="000000"/>
          <w:sz w:val="20"/>
          <w:szCs w:val="20"/>
          <w:shd w:val="clear" w:color="auto" w:fill="FFFFFF"/>
          <w:lang w:val="en-GB"/>
        </w:rPr>
      </w:pPr>
      <w:r w:rsidRPr="007F2671">
        <w:rPr>
          <w:rFonts w:ascii="Arial" w:hAnsi="Arial" w:cs="Arial"/>
          <w:color w:val="000000"/>
          <w:sz w:val="20"/>
          <w:szCs w:val="20"/>
          <w:shd w:val="clear" w:color="auto" w:fill="FFFFFF"/>
          <w:lang w:val="en-GB"/>
        </w:rPr>
        <w:t>When using the close coupled bridge pieces, the low loader can easily be converted to, for example, a 10 axle semi low loader. In this configuration the load capacity increases to well over 100 tons.</w:t>
      </w:r>
    </w:p>
    <w:p w14:paraId="36D46812" w14:textId="33A68EA9" w:rsidR="00FA7B59" w:rsidRPr="007F2671" w:rsidRDefault="00FA7B59" w:rsidP="00FA7B59">
      <w:pPr>
        <w:pStyle w:val="Geenafstand"/>
        <w:spacing w:line="276" w:lineRule="auto"/>
        <w:rPr>
          <w:rFonts w:ascii="Arial" w:hAnsi="Arial" w:cs="Arial"/>
          <w:color w:val="000000"/>
          <w:sz w:val="20"/>
          <w:szCs w:val="20"/>
          <w:shd w:val="clear" w:color="auto" w:fill="FFFFFF"/>
          <w:lang w:val="en-GB"/>
        </w:rPr>
      </w:pPr>
      <w:r w:rsidRPr="007F2671">
        <w:rPr>
          <w:rFonts w:ascii="Arial" w:hAnsi="Arial" w:cs="Arial"/>
          <w:color w:val="000000"/>
          <w:sz w:val="20"/>
          <w:szCs w:val="20"/>
          <w:shd w:val="clear" w:color="auto" w:fill="FFFFFF"/>
          <w:lang w:val="en-GB"/>
        </w:rPr>
        <w:t xml:space="preserve">All configurations of his latest investment are in the vehicle database of </w:t>
      </w:r>
      <w:proofErr w:type="spellStart"/>
      <w:r w:rsidRPr="007F2671">
        <w:rPr>
          <w:rFonts w:ascii="Arial" w:hAnsi="Arial" w:cs="Arial"/>
          <w:color w:val="000000"/>
          <w:sz w:val="20"/>
          <w:szCs w:val="20"/>
          <w:shd w:val="clear" w:color="auto" w:fill="FFFFFF"/>
          <w:lang w:val="en-GB"/>
        </w:rPr>
        <w:t>NoVAB</w:t>
      </w:r>
      <w:proofErr w:type="spellEnd"/>
      <w:r w:rsidRPr="007F2671">
        <w:rPr>
          <w:rFonts w:ascii="Arial" w:hAnsi="Arial" w:cs="Arial"/>
          <w:color w:val="000000"/>
          <w:sz w:val="20"/>
          <w:szCs w:val="20"/>
          <w:shd w:val="clear" w:color="auto" w:fill="FFFFFF"/>
          <w:lang w:val="en-GB"/>
        </w:rPr>
        <w:t xml:space="preserve">, the Nooteboom axle load calculation program that Mr Fröhlich uses to determine the vehicle combination for carrying a specific load. NOVAB provides a quick overview of how the load should be positioned and transported on the low loader so that the permissible axle load is not exceeded. </w:t>
      </w:r>
    </w:p>
    <w:p w14:paraId="32567316" w14:textId="77777777" w:rsidR="00FA7B59" w:rsidRPr="007F2671" w:rsidRDefault="00FA7B59" w:rsidP="00A8589D">
      <w:pPr>
        <w:pStyle w:val="Geenafstand"/>
        <w:spacing w:line="276" w:lineRule="auto"/>
        <w:rPr>
          <w:rFonts w:ascii="Arial" w:hAnsi="Arial" w:cs="Arial"/>
          <w:color w:val="000000"/>
          <w:sz w:val="20"/>
          <w:szCs w:val="20"/>
          <w:shd w:val="clear" w:color="auto" w:fill="FFFFFF"/>
          <w:lang w:val="en-GB"/>
        </w:rPr>
      </w:pPr>
    </w:p>
    <w:p w14:paraId="18514BE3" w14:textId="4EADB6B5" w:rsidR="00E16C07" w:rsidRPr="007F2671" w:rsidRDefault="00A75B0E" w:rsidP="00E7432E">
      <w:pPr>
        <w:pStyle w:val="Geenafstand"/>
        <w:spacing w:line="276" w:lineRule="auto"/>
        <w:rPr>
          <w:rFonts w:ascii="Arial" w:hAnsi="Arial" w:cs="Arial"/>
          <w:color w:val="000000"/>
          <w:sz w:val="20"/>
          <w:szCs w:val="20"/>
          <w:shd w:val="clear" w:color="auto" w:fill="FFFFFF"/>
          <w:lang w:val="en-GB"/>
        </w:rPr>
      </w:pPr>
      <w:r w:rsidRPr="007F2671">
        <w:rPr>
          <w:noProof/>
          <w:lang w:val="en-GB"/>
        </w:rPr>
        <w:lastRenderedPageBreak/>
        <w:drawing>
          <wp:inline distT="0" distB="0" distL="0" distR="0" wp14:anchorId="794717D1" wp14:editId="37699381">
            <wp:extent cx="4623468" cy="219646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775"/>
                    <a:stretch/>
                  </pic:blipFill>
                  <pic:spPr bwMode="auto">
                    <a:xfrm>
                      <a:off x="0" y="0"/>
                      <a:ext cx="4640092" cy="2204363"/>
                    </a:xfrm>
                    <a:prstGeom prst="rect">
                      <a:avLst/>
                    </a:prstGeom>
                    <a:ln>
                      <a:noFill/>
                    </a:ln>
                    <a:extLst>
                      <a:ext uri="{53640926-AAD7-44D8-BBD7-CCE9431645EC}">
                        <a14:shadowObscured xmlns:a14="http://schemas.microsoft.com/office/drawing/2010/main"/>
                      </a:ext>
                    </a:extLst>
                  </pic:spPr>
                </pic:pic>
              </a:graphicData>
            </a:graphic>
          </wp:inline>
        </w:drawing>
      </w:r>
    </w:p>
    <w:p w14:paraId="6762100B" w14:textId="21D56E44" w:rsidR="004E3964" w:rsidRPr="007F2671" w:rsidRDefault="004E3964">
      <w:pPr>
        <w:spacing w:line="240" w:lineRule="auto"/>
        <w:rPr>
          <w:rFonts w:cs="Arial"/>
          <w:b/>
          <w:sz w:val="20"/>
          <w:szCs w:val="20"/>
          <w:lang w:val="en-GB"/>
        </w:rPr>
      </w:pPr>
    </w:p>
    <w:p w14:paraId="26FA10AF" w14:textId="77777777" w:rsidR="00FA7B59" w:rsidRPr="007F2671" w:rsidRDefault="00FA7B59" w:rsidP="007F2671">
      <w:pPr>
        <w:spacing w:line="276" w:lineRule="auto"/>
        <w:rPr>
          <w:rFonts w:cs="Arial"/>
          <w:b/>
          <w:sz w:val="20"/>
          <w:szCs w:val="20"/>
          <w:lang w:val="en-GB"/>
        </w:rPr>
      </w:pPr>
      <w:r w:rsidRPr="007F2671">
        <w:rPr>
          <w:rFonts w:cs="Arial"/>
          <w:b/>
          <w:sz w:val="20"/>
          <w:szCs w:val="20"/>
          <w:lang w:val="en-GB"/>
        </w:rPr>
        <w:t>About Fröhlich</w:t>
      </w:r>
    </w:p>
    <w:p w14:paraId="13F3F169" w14:textId="2C0C03E1" w:rsidR="00FA7B59" w:rsidRPr="007F2671" w:rsidRDefault="00FA7B59" w:rsidP="007F2671">
      <w:pPr>
        <w:spacing w:line="276" w:lineRule="auto"/>
        <w:rPr>
          <w:rFonts w:cs="Arial"/>
          <w:bCs/>
          <w:sz w:val="20"/>
          <w:szCs w:val="20"/>
          <w:lang w:val="en-GB"/>
        </w:rPr>
      </w:pPr>
      <w:r w:rsidRPr="007F2671">
        <w:rPr>
          <w:rFonts w:cs="Arial"/>
          <w:bCs/>
          <w:sz w:val="20"/>
          <w:szCs w:val="20"/>
          <w:lang w:val="en-GB"/>
        </w:rPr>
        <w:t xml:space="preserve">Fröhlich </w:t>
      </w:r>
      <w:proofErr w:type="spellStart"/>
      <w:r w:rsidRPr="007F2671">
        <w:rPr>
          <w:rFonts w:cs="Arial"/>
          <w:bCs/>
          <w:sz w:val="20"/>
          <w:szCs w:val="20"/>
          <w:lang w:val="en-GB"/>
        </w:rPr>
        <w:t>Bau</w:t>
      </w:r>
      <w:proofErr w:type="spellEnd"/>
      <w:r w:rsidRPr="007F2671">
        <w:rPr>
          <w:rFonts w:cs="Arial"/>
          <w:bCs/>
          <w:sz w:val="20"/>
          <w:szCs w:val="20"/>
          <w:lang w:val="en-GB"/>
        </w:rPr>
        <w:t xml:space="preserve"> </w:t>
      </w:r>
      <w:proofErr w:type="spellStart"/>
      <w:r w:rsidRPr="007F2671">
        <w:rPr>
          <w:rFonts w:cs="Arial"/>
          <w:bCs/>
          <w:sz w:val="20"/>
          <w:szCs w:val="20"/>
          <w:lang w:val="en-GB"/>
        </w:rPr>
        <w:t>Kran</w:t>
      </w:r>
      <w:proofErr w:type="spellEnd"/>
      <w:r w:rsidRPr="007F2671">
        <w:rPr>
          <w:rFonts w:cs="Arial"/>
          <w:bCs/>
          <w:sz w:val="20"/>
          <w:szCs w:val="20"/>
          <w:lang w:val="en-GB"/>
        </w:rPr>
        <w:t xml:space="preserve"> und </w:t>
      </w:r>
      <w:proofErr w:type="spellStart"/>
      <w:r w:rsidRPr="007F2671">
        <w:rPr>
          <w:rFonts w:cs="Arial"/>
          <w:bCs/>
          <w:sz w:val="20"/>
          <w:szCs w:val="20"/>
          <w:lang w:val="en-GB"/>
        </w:rPr>
        <w:t>Baustellenlogistik</w:t>
      </w:r>
      <w:proofErr w:type="spellEnd"/>
      <w:r w:rsidRPr="007F2671">
        <w:rPr>
          <w:rFonts w:cs="Arial"/>
          <w:bCs/>
          <w:sz w:val="20"/>
          <w:szCs w:val="20"/>
          <w:lang w:val="en-GB"/>
        </w:rPr>
        <w:t xml:space="preserve"> from </w:t>
      </w:r>
      <w:proofErr w:type="spellStart"/>
      <w:r w:rsidRPr="007F2671">
        <w:rPr>
          <w:rFonts w:cs="Arial"/>
          <w:bCs/>
          <w:sz w:val="20"/>
          <w:szCs w:val="20"/>
          <w:lang w:val="en-GB"/>
        </w:rPr>
        <w:t>Rangsdorf</w:t>
      </w:r>
      <w:proofErr w:type="spellEnd"/>
      <w:r w:rsidRPr="007F2671">
        <w:rPr>
          <w:rFonts w:cs="Arial"/>
          <w:bCs/>
          <w:sz w:val="20"/>
          <w:szCs w:val="20"/>
          <w:lang w:val="en-GB"/>
        </w:rPr>
        <w:t xml:space="preserve"> near Berlin is a young and dynamic company that was founded some 7 years ago as a crane company and now employs around 25 people. The crane fleet is very diverse and includes mobile truck-mounted cranes (from 45 to 450 tons), mobile construction cranes, tower cranes and loader cranes. In addition to cranes, Fröhlich also has various vehicles for exceptional road transport. For example, the fleet has been considerably expanded in recent years with 14 Nooteboom </w:t>
      </w:r>
      <w:proofErr w:type="spellStart"/>
      <w:r w:rsidRPr="007F2671">
        <w:rPr>
          <w:rFonts w:cs="Arial"/>
          <w:bCs/>
          <w:sz w:val="20"/>
          <w:szCs w:val="20"/>
          <w:lang w:val="en-GB"/>
        </w:rPr>
        <w:t>Ballasttrailers</w:t>
      </w:r>
      <w:proofErr w:type="spellEnd"/>
      <w:r w:rsidRPr="007F2671">
        <w:rPr>
          <w:rFonts w:cs="Arial"/>
          <w:bCs/>
          <w:sz w:val="20"/>
          <w:szCs w:val="20"/>
          <w:lang w:val="en-GB"/>
        </w:rPr>
        <w:t xml:space="preserve"> and semi-low loaders. By expanding its activities in exceptional road transport, Mr Fröhlich has set up a special department for heavy transport and further expanded the Nooteboom fleet. Thus, Mr Frohlich was the first German entrepreneur to invest in the largest low loader of the Nooteboom program. In addition to the purchase of the 4+6 EURO-PX low loader, a 2-axle </w:t>
      </w:r>
      <w:proofErr w:type="spellStart"/>
      <w:r w:rsidRPr="007F2671">
        <w:rPr>
          <w:rFonts w:cs="Arial"/>
          <w:bCs/>
          <w:sz w:val="20"/>
          <w:szCs w:val="20"/>
          <w:lang w:val="en-GB"/>
        </w:rPr>
        <w:t>Interdolly</w:t>
      </w:r>
      <w:proofErr w:type="spellEnd"/>
      <w:r w:rsidRPr="007F2671">
        <w:rPr>
          <w:rFonts w:cs="Arial"/>
          <w:bCs/>
          <w:sz w:val="20"/>
          <w:szCs w:val="20"/>
          <w:lang w:val="en-GB"/>
        </w:rPr>
        <w:t xml:space="preserve">, various loading ramps and special load carriers were also purchased. All kinds of different combinations of low loaders and semi low loaders can be easily assembled. Also expansion with for example a 3-axle </w:t>
      </w:r>
      <w:proofErr w:type="spellStart"/>
      <w:r w:rsidRPr="007F2671">
        <w:rPr>
          <w:rFonts w:cs="Arial"/>
          <w:bCs/>
          <w:sz w:val="20"/>
          <w:szCs w:val="20"/>
          <w:lang w:val="en-GB"/>
        </w:rPr>
        <w:t>Interdolly</w:t>
      </w:r>
      <w:proofErr w:type="spellEnd"/>
      <w:r w:rsidRPr="007F2671">
        <w:rPr>
          <w:rFonts w:cs="Arial"/>
          <w:bCs/>
          <w:sz w:val="20"/>
          <w:szCs w:val="20"/>
          <w:lang w:val="en-GB"/>
        </w:rPr>
        <w:t xml:space="preserve"> and a 4- or 5-axle EURO-PX low loader can be universally applied to the existing combinations. This offers numerous possibilities for the configuration of different low loader combinations, which can be optimally adapted to the load to be transported.</w:t>
      </w:r>
    </w:p>
    <w:p w14:paraId="0AA24E8E" w14:textId="380E5502" w:rsidR="00A75B0E" w:rsidRPr="007F2671" w:rsidRDefault="00A75B0E">
      <w:pPr>
        <w:spacing w:line="240" w:lineRule="auto"/>
        <w:rPr>
          <w:rFonts w:cs="Arial"/>
          <w:b/>
          <w:sz w:val="20"/>
          <w:szCs w:val="20"/>
          <w:lang w:val="en-GB"/>
        </w:rPr>
      </w:pPr>
    </w:p>
    <w:p w14:paraId="377E0C2F" w14:textId="77777777" w:rsidR="004D3547" w:rsidRPr="007F2671" w:rsidRDefault="004D3547" w:rsidP="004D3547">
      <w:pPr>
        <w:spacing w:line="276" w:lineRule="auto"/>
        <w:jc w:val="center"/>
        <w:rPr>
          <w:rFonts w:cs="Arial"/>
          <w:sz w:val="22"/>
          <w:lang w:val="en-GB"/>
        </w:rPr>
      </w:pPr>
      <w:r w:rsidRPr="007F2671">
        <w:rPr>
          <w:rFonts w:cs="Arial"/>
          <w:sz w:val="22"/>
          <w:lang w:val="en-GB"/>
        </w:rPr>
        <w:t>+++++</w:t>
      </w:r>
    </w:p>
    <w:p w14:paraId="79A62782" w14:textId="77777777" w:rsidR="006B681E" w:rsidRPr="007F2671" w:rsidRDefault="006B681E" w:rsidP="004D3547">
      <w:pPr>
        <w:spacing w:line="276" w:lineRule="auto"/>
        <w:jc w:val="center"/>
        <w:rPr>
          <w:rFonts w:cs="Arial"/>
          <w:sz w:val="22"/>
          <w:lang w:val="en-GB"/>
        </w:rPr>
      </w:pPr>
    </w:p>
    <w:p w14:paraId="735E37CD" w14:textId="77777777" w:rsidR="007F2671" w:rsidRPr="007F2671" w:rsidRDefault="007F2671" w:rsidP="007F2671">
      <w:pPr>
        <w:spacing w:line="276" w:lineRule="auto"/>
        <w:rPr>
          <w:rFonts w:cs="Arial"/>
          <w:b/>
          <w:sz w:val="20"/>
          <w:szCs w:val="20"/>
          <w:lang w:val="en-GB"/>
        </w:rPr>
      </w:pPr>
      <w:r w:rsidRPr="007F2671">
        <w:rPr>
          <w:rFonts w:cs="Arial"/>
          <w:b/>
          <w:sz w:val="20"/>
          <w:szCs w:val="20"/>
          <w:lang w:val="en-GB"/>
        </w:rPr>
        <w:t xml:space="preserve">Note to editors (not for publication): </w:t>
      </w:r>
    </w:p>
    <w:p w14:paraId="7646AE85" w14:textId="0127EA90" w:rsidR="004D3547" w:rsidRPr="007F2671" w:rsidRDefault="007F2671" w:rsidP="007F2671">
      <w:pPr>
        <w:spacing w:line="276" w:lineRule="auto"/>
        <w:rPr>
          <w:rFonts w:cs="Arial"/>
          <w:bCs/>
          <w:sz w:val="20"/>
          <w:szCs w:val="20"/>
          <w:lang w:val="en-GB"/>
        </w:rPr>
      </w:pPr>
      <w:r w:rsidRPr="007F2671">
        <w:rPr>
          <w:rFonts w:cs="Arial"/>
          <w:bCs/>
          <w:sz w:val="20"/>
          <w:szCs w:val="20"/>
          <w:lang w:val="en-GB"/>
        </w:rPr>
        <w:t>Digital photographs are included in high resolution and are free for publication.</w:t>
      </w:r>
    </w:p>
    <w:sectPr w:rsidR="004D3547" w:rsidRPr="007F2671"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4200B" w14:textId="77777777" w:rsidR="00174BCA" w:rsidRDefault="00174BCA" w:rsidP="00C51979">
      <w:pPr>
        <w:spacing w:line="240" w:lineRule="auto"/>
      </w:pPr>
      <w:r>
        <w:separator/>
      </w:r>
    </w:p>
  </w:endnote>
  <w:endnote w:type="continuationSeparator" w:id="0">
    <w:p w14:paraId="32E0901D" w14:textId="77777777"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11" w:type="dxa"/>
      <w:tblInd w:w="94" w:type="dxa"/>
      <w:tblLook w:val="04A0" w:firstRow="1" w:lastRow="0" w:firstColumn="1" w:lastColumn="0" w:noHBand="0" w:noVBand="1"/>
    </w:tblPr>
    <w:tblGrid>
      <w:gridCol w:w="3700"/>
      <w:gridCol w:w="2268"/>
      <w:gridCol w:w="3943"/>
    </w:tblGrid>
    <w:tr w:rsidR="00ED10A3" w:rsidRPr="00F14807" w14:paraId="4255AF42" w14:textId="77777777" w:rsidTr="004932F1">
      <w:tc>
        <w:tcPr>
          <w:tcW w:w="3700" w:type="dxa"/>
          <w:shd w:val="clear" w:color="auto" w:fill="auto"/>
          <w:vAlign w:val="center"/>
        </w:tcPr>
        <w:p w14:paraId="0121DC03" w14:textId="77777777"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14:paraId="0B022274" w14:textId="77777777" w:rsidR="009C4D4A" w:rsidRPr="007D4E15" w:rsidRDefault="009C4D4A">
          <w:pPr>
            <w:pStyle w:val="Voettekst"/>
            <w:rPr>
              <w:rFonts w:cs="Arial"/>
              <w:sz w:val="16"/>
              <w:szCs w:val="16"/>
            </w:rPr>
          </w:pPr>
          <w:r w:rsidRPr="007D4E15">
            <w:rPr>
              <w:rFonts w:cs="Arial"/>
              <w:sz w:val="16"/>
              <w:szCs w:val="16"/>
            </w:rPr>
            <w:t>P.O. Box 155, 6600 AD Wijchen</w:t>
          </w:r>
        </w:p>
        <w:p w14:paraId="6BF07AEE" w14:textId="77777777"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14:paraId="03A8EA0C" w14:textId="77777777"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14:paraId="022787AF" w14:textId="77777777" w:rsidR="00F21972" w:rsidRPr="00DE0371" w:rsidRDefault="00C33715"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14:paraId="418CF654" w14:textId="77777777" w:rsidR="002250CE" w:rsidRPr="007D4E15" w:rsidRDefault="00C33715" w:rsidP="004932F1">
          <w:pPr>
            <w:pStyle w:val="Voettekst"/>
            <w:spacing w:after="120"/>
            <w:jc w:val="center"/>
            <w:rPr>
              <w:rFonts w:cs="Arial"/>
              <w:sz w:val="16"/>
              <w:szCs w:val="16"/>
              <w:lang w:val="de-DE"/>
            </w:rPr>
          </w:pPr>
          <w:hyperlink r:id="rId2"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14:paraId="57D2BF5F" w14:textId="77777777"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14:paraId="4B047B99" w14:textId="77777777"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14:paraId="06067F7E" w14:textId="77777777"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14:paraId="6C315070" w14:textId="77777777"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24842FD8" wp14:editId="7E2C3307">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9AF5A" w14:textId="77777777" w:rsidR="00174BCA" w:rsidRDefault="00174BCA" w:rsidP="00C51979">
      <w:pPr>
        <w:spacing w:line="240" w:lineRule="auto"/>
      </w:pPr>
      <w:r>
        <w:separator/>
      </w:r>
    </w:p>
  </w:footnote>
  <w:footnote w:type="continuationSeparator" w:id="0">
    <w:p w14:paraId="44326846" w14:textId="77777777" w:rsidR="00174BCA" w:rsidRDefault="00174BCA"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98B93" w14:textId="77777777"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520F668A" wp14:editId="33DD9560">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E9147" w14:textId="5E1D7B3D"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7F2671">
                            <w:rPr>
                              <w:rFonts w:cs="Arial"/>
                              <w:b/>
                              <w:color w:val="D6002A"/>
                              <w:sz w:val="40"/>
                              <w:szCs w:val="40"/>
                            </w:rPr>
                            <w:t>RESS</w:t>
                          </w:r>
                        </w:p>
                        <w:p w14:paraId="4407FC7A" w14:textId="2EA00563" w:rsidR="00E7249A" w:rsidRPr="00BA6A41" w:rsidRDefault="007F2671" w:rsidP="00BA6A41">
                          <w:pPr>
                            <w:spacing w:line="420" w:lineRule="exact"/>
                            <w:rPr>
                              <w:rFonts w:cs="Arial"/>
                              <w:b/>
                              <w:sz w:val="40"/>
                              <w:szCs w:val="40"/>
                            </w:rPr>
                          </w:pPr>
                          <w:r>
                            <w:rPr>
                              <w:rFonts w:cs="Arial"/>
                              <w:b/>
                              <w:sz w:val="40"/>
                              <w:szCs w:val="40"/>
                            </w:rPr>
                            <w:t>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F668A"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" filled="f" stroked="f">
              <v:textbox>
                <w:txbxContent>
                  <w:p w14:paraId="00AE9147" w14:textId="5E1D7B3D"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7F2671">
                      <w:rPr>
                        <w:rFonts w:cs="Arial"/>
                        <w:b/>
                        <w:color w:val="D6002A"/>
                        <w:sz w:val="40"/>
                        <w:szCs w:val="40"/>
                      </w:rPr>
                      <w:t>RESS</w:t>
                    </w:r>
                  </w:p>
                  <w:p w14:paraId="4407FC7A" w14:textId="2EA00563" w:rsidR="00E7249A" w:rsidRPr="00BA6A41" w:rsidRDefault="007F2671" w:rsidP="00BA6A41">
                    <w:pPr>
                      <w:spacing w:line="420" w:lineRule="exact"/>
                      <w:rPr>
                        <w:rFonts w:cs="Arial"/>
                        <w:b/>
                        <w:sz w:val="40"/>
                        <w:szCs w:val="40"/>
                      </w:rPr>
                    </w:pPr>
                    <w:r>
                      <w:rPr>
                        <w:rFonts w:cs="Arial"/>
                        <w:b/>
                        <w:sz w:val="40"/>
                        <w:szCs w:val="40"/>
                      </w:rPr>
                      <w:t>RELEASE</w:t>
                    </w:r>
                  </w:p>
                </w:txbxContent>
              </v:textbox>
            </v:shape>
          </w:pict>
        </mc:Fallback>
      </mc:AlternateContent>
    </w:r>
    <w:r w:rsidR="00914E8C">
      <w:rPr>
        <w:noProof/>
        <w:sz w:val="22"/>
      </w:rPr>
      <w:drawing>
        <wp:anchor distT="0" distB="0" distL="114300" distR="114300" simplePos="0" relativeHeight="251656704" behindDoc="0" locked="0" layoutInCell="1" allowOverlap="1" wp14:anchorId="56B8442A" wp14:editId="761BD340">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954"/>
    <w:rsid w:val="00054FB5"/>
    <w:rsid w:val="00066360"/>
    <w:rsid w:val="00075E54"/>
    <w:rsid w:val="000802BB"/>
    <w:rsid w:val="000918FB"/>
    <w:rsid w:val="00093A2F"/>
    <w:rsid w:val="00096AA2"/>
    <w:rsid w:val="00097247"/>
    <w:rsid w:val="000A1E99"/>
    <w:rsid w:val="000A5563"/>
    <w:rsid w:val="000A6DC0"/>
    <w:rsid w:val="000B0753"/>
    <w:rsid w:val="000B5EF8"/>
    <w:rsid w:val="000B76F3"/>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05F2"/>
    <w:rsid w:val="00131E80"/>
    <w:rsid w:val="001425B4"/>
    <w:rsid w:val="00145439"/>
    <w:rsid w:val="00150AC7"/>
    <w:rsid w:val="0016289C"/>
    <w:rsid w:val="00163070"/>
    <w:rsid w:val="00163986"/>
    <w:rsid w:val="00164168"/>
    <w:rsid w:val="00165889"/>
    <w:rsid w:val="00172543"/>
    <w:rsid w:val="00172EC6"/>
    <w:rsid w:val="00174BCA"/>
    <w:rsid w:val="001771EA"/>
    <w:rsid w:val="001839F7"/>
    <w:rsid w:val="00184D8A"/>
    <w:rsid w:val="00184E8F"/>
    <w:rsid w:val="0018598B"/>
    <w:rsid w:val="001942AF"/>
    <w:rsid w:val="00195D67"/>
    <w:rsid w:val="001A12E2"/>
    <w:rsid w:val="001A2C03"/>
    <w:rsid w:val="001A541F"/>
    <w:rsid w:val="001A5439"/>
    <w:rsid w:val="001A62FA"/>
    <w:rsid w:val="001B539B"/>
    <w:rsid w:val="001B60F1"/>
    <w:rsid w:val="001C2008"/>
    <w:rsid w:val="001D5AFB"/>
    <w:rsid w:val="001D7A40"/>
    <w:rsid w:val="001E1320"/>
    <w:rsid w:val="001E2553"/>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A5512"/>
    <w:rsid w:val="002B0172"/>
    <w:rsid w:val="002B2C9A"/>
    <w:rsid w:val="002B3A41"/>
    <w:rsid w:val="002B7F38"/>
    <w:rsid w:val="002C28D9"/>
    <w:rsid w:val="002C2F4D"/>
    <w:rsid w:val="002C362B"/>
    <w:rsid w:val="002C7695"/>
    <w:rsid w:val="002C7B8D"/>
    <w:rsid w:val="002D03ED"/>
    <w:rsid w:val="002D24DF"/>
    <w:rsid w:val="002D48A1"/>
    <w:rsid w:val="002D4FF9"/>
    <w:rsid w:val="002E2FD5"/>
    <w:rsid w:val="002E5F27"/>
    <w:rsid w:val="002E73A9"/>
    <w:rsid w:val="002F4999"/>
    <w:rsid w:val="002F59A7"/>
    <w:rsid w:val="002F76A9"/>
    <w:rsid w:val="002F7E91"/>
    <w:rsid w:val="00300002"/>
    <w:rsid w:val="00304540"/>
    <w:rsid w:val="00305679"/>
    <w:rsid w:val="0030769D"/>
    <w:rsid w:val="003118E8"/>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74E2"/>
    <w:rsid w:val="003820F0"/>
    <w:rsid w:val="00392C96"/>
    <w:rsid w:val="00395952"/>
    <w:rsid w:val="00397719"/>
    <w:rsid w:val="003A42DA"/>
    <w:rsid w:val="003A575F"/>
    <w:rsid w:val="003B0A19"/>
    <w:rsid w:val="003B51EA"/>
    <w:rsid w:val="003B5D4E"/>
    <w:rsid w:val="003B7068"/>
    <w:rsid w:val="003C213F"/>
    <w:rsid w:val="003D1849"/>
    <w:rsid w:val="003D5633"/>
    <w:rsid w:val="003D6099"/>
    <w:rsid w:val="003D63EC"/>
    <w:rsid w:val="003E1C04"/>
    <w:rsid w:val="003E24A5"/>
    <w:rsid w:val="003E55A1"/>
    <w:rsid w:val="0040356F"/>
    <w:rsid w:val="004044F8"/>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12B"/>
    <w:rsid w:val="004A6B75"/>
    <w:rsid w:val="004A70EF"/>
    <w:rsid w:val="004A7BC2"/>
    <w:rsid w:val="004B0AE8"/>
    <w:rsid w:val="004B0E4B"/>
    <w:rsid w:val="004B2626"/>
    <w:rsid w:val="004B35F1"/>
    <w:rsid w:val="004B459A"/>
    <w:rsid w:val="004B5221"/>
    <w:rsid w:val="004B6C5A"/>
    <w:rsid w:val="004B7FF7"/>
    <w:rsid w:val="004C3720"/>
    <w:rsid w:val="004C5113"/>
    <w:rsid w:val="004C53AB"/>
    <w:rsid w:val="004C6CCD"/>
    <w:rsid w:val="004D0BBC"/>
    <w:rsid w:val="004D0C74"/>
    <w:rsid w:val="004D3547"/>
    <w:rsid w:val="004E254E"/>
    <w:rsid w:val="004E3964"/>
    <w:rsid w:val="004E75A3"/>
    <w:rsid w:val="004E7E9C"/>
    <w:rsid w:val="004F1B7B"/>
    <w:rsid w:val="004F20D1"/>
    <w:rsid w:val="004F23A2"/>
    <w:rsid w:val="004F5650"/>
    <w:rsid w:val="004F7202"/>
    <w:rsid w:val="005009A1"/>
    <w:rsid w:val="00502247"/>
    <w:rsid w:val="005118AD"/>
    <w:rsid w:val="00514BF7"/>
    <w:rsid w:val="00525298"/>
    <w:rsid w:val="00530357"/>
    <w:rsid w:val="005307B5"/>
    <w:rsid w:val="00533046"/>
    <w:rsid w:val="005405EE"/>
    <w:rsid w:val="005448DE"/>
    <w:rsid w:val="00551837"/>
    <w:rsid w:val="00551BB4"/>
    <w:rsid w:val="00553B06"/>
    <w:rsid w:val="00555235"/>
    <w:rsid w:val="00557CAF"/>
    <w:rsid w:val="0056138C"/>
    <w:rsid w:val="005619F4"/>
    <w:rsid w:val="00565F31"/>
    <w:rsid w:val="00566EDE"/>
    <w:rsid w:val="00567770"/>
    <w:rsid w:val="00567DBD"/>
    <w:rsid w:val="00572F5C"/>
    <w:rsid w:val="005757A8"/>
    <w:rsid w:val="005764AD"/>
    <w:rsid w:val="005827A2"/>
    <w:rsid w:val="0058332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2F3A"/>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71D34"/>
    <w:rsid w:val="00676837"/>
    <w:rsid w:val="006905ED"/>
    <w:rsid w:val="0069427D"/>
    <w:rsid w:val="006971E8"/>
    <w:rsid w:val="006A1A59"/>
    <w:rsid w:val="006B1A46"/>
    <w:rsid w:val="006B1FA2"/>
    <w:rsid w:val="006B4EB6"/>
    <w:rsid w:val="006B5793"/>
    <w:rsid w:val="006B681E"/>
    <w:rsid w:val="006B78DC"/>
    <w:rsid w:val="006C2EA6"/>
    <w:rsid w:val="006C4C86"/>
    <w:rsid w:val="006C5E46"/>
    <w:rsid w:val="006D04FA"/>
    <w:rsid w:val="006E1E81"/>
    <w:rsid w:val="006E4BA1"/>
    <w:rsid w:val="006E6D32"/>
    <w:rsid w:val="006F1E36"/>
    <w:rsid w:val="006F420E"/>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10F2"/>
    <w:rsid w:val="00743269"/>
    <w:rsid w:val="0074665A"/>
    <w:rsid w:val="00750234"/>
    <w:rsid w:val="00756EA5"/>
    <w:rsid w:val="007575B1"/>
    <w:rsid w:val="007578C2"/>
    <w:rsid w:val="00760690"/>
    <w:rsid w:val="00763CFA"/>
    <w:rsid w:val="0077403C"/>
    <w:rsid w:val="007763E7"/>
    <w:rsid w:val="00777DA5"/>
    <w:rsid w:val="00777DDD"/>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2671"/>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463CE"/>
    <w:rsid w:val="00846B75"/>
    <w:rsid w:val="00854B52"/>
    <w:rsid w:val="00854F0B"/>
    <w:rsid w:val="008560DE"/>
    <w:rsid w:val="0085675A"/>
    <w:rsid w:val="0086464D"/>
    <w:rsid w:val="008653F3"/>
    <w:rsid w:val="0087126F"/>
    <w:rsid w:val="00873DB8"/>
    <w:rsid w:val="00875BAA"/>
    <w:rsid w:val="00876FDC"/>
    <w:rsid w:val="00890355"/>
    <w:rsid w:val="00894687"/>
    <w:rsid w:val="008951D2"/>
    <w:rsid w:val="008A13C6"/>
    <w:rsid w:val="008A67FA"/>
    <w:rsid w:val="008B0AA1"/>
    <w:rsid w:val="008B52A9"/>
    <w:rsid w:val="008B7567"/>
    <w:rsid w:val="008C245F"/>
    <w:rsid w:val="008C57D5"/>
    <w:rsid w:val="008D4340"/>
    <w:rsid w:val="008E080C"/>
    <w:rsid w:val="008E12CD"/>
    <w:rsid w:val="008E665E"/>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66FE"/>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6AFC"/>
    <w:rsid w:val="009D0C4D"/>
    <w:rsid w:val="009D204B"/>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44D"/>
    <w:rsid w:val="00A53DA3"/>
    <w:rsid w:val="00A54CD4"/>
    <w:rsid w:val="00A607FD"/>
    <w:rsid w:val="00A619BF"/>
    <w:rsid w:val="00A6226B"/>
    <w:rsid w:val="00A635F8"/>
    <w:rsid w:val="00A63E39"/>
    <w:rsid w:val="00A6564D"/>
    <w:rsid w:val="00A700F6"/>
    <w:rsid w:val="00A74D28"/>
    <w:rsid w:val="00A75B0E"/>
    <w:rsid w:val="00A81B82"/>
    <w:rsid w:val="00A8222C"/>
    <w:rsid w:val="00A82E05"/>
    <w:rsid w:val="00A8589D"/>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B0F"/>
    <w:rsid w:val="00AF7DA8"/>
    <w:rsid w:val="00B013F7"/>
    <w:rsid w:val="00B0191A"/>
    <w:rsid w:val="00B124C0"/>
    <w:rsid w:val="00B12648"/>
    <w:rsid w:val="00B14A60"/>
    <w:rsid w:val="00B15A87"/>
    <w:rsid w:val="00B21103"/>
    <w:rsid w:val="00B218E6"/>
    <w:rsid w:val="00B22C0A"/>
    <w:rsid w:val="00B23911"/>
    <w:rsid w:val="00B26E21"/>
    <w:rsid w:val="00B27A46"/>
    <w:rsid w:val="00B346E4"/>
    <w:rsid w:val="00B373CC"/>
    <w:rsid w:val="00B37DB8"/>
    <w:rsid w:val="00B4639E"/>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6A41"/>
    <w:rsid w:val="00BB19E2"/>
    <w:rsid w:val="00BB206A"/>
    <w:rsid w:val="00BB616F"/>
    <w:rsid w:val="00BC53EB"/>
    <w:rsid w:val="00BC68B2"/>
    <w:rsid w:val="00BC70C5"/>
    <w:rsid w:val="00BD122C"/>
    <w:rsid w:val="00BD43EF"/>
    <w:rsid w:val="00BD725F"/>
    <w:rsid w:val="00BE022D"/>
    <w:rsid w:val="00BE2F2F"/>
    <w:rsid w:val="00BE5D72"/>
    <w:rsid w:val="00BE5DB0"/>
    <w:rsid w:val="00BF21CB"/>
    <w:rsid w:val="00BF6AF8"/>
    <w:rsid w:val="00C00D98"/>
    <w:rsid w:val="00C01556"/>
    <w:rsid w:val="00C01AC7"/>
    <w:rsid w:val="00C07164"/>
    <w:rsid w:val="00C149DE"/>
    <w:rsid w:val="00C21620"/>
    <w:rsid w:val="00C21A99"/>
    <w:rsid w:val="00C22984"/>
    <w:rsid w:val="00C2474D"/>
    <w:rsid w:val="00C27622"/>
    <w:rsid w:val="00C32569"/>
    <w:rsid w:val="00C32835"/>
    <w:rsid w:val="00C33715"/>
    <w:rsid w:val="00C34356"/>
    <w:rsid w:val="00C352E2"/>
    <w:rsid w:val="00C4000F"/>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A30DD"/>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48E1"/>
    <w:rsid w:val="00D05360"/>
    <w:rsid w:val="00D13497"/>
    <w:rsid w:val="00D208C1"/>
    <w:rsid w:val="00D2152C"/>
    <w:rsid w:val="00D24C6F"/>
    <w:rsid w:val="00D324D3"/>
    <w:rsid w:val="00D32B83"/>
    <w:rsid w:val="00D4233E"/>
    <w:rsid w:val="00D538A0"/>
    <w:rsid w:val="00D53AFF"/>
    <w:rsid w:val="00D53CE5"/>
    <w:rsid w:val="00D54F12"/>
    <w:rsid w:val="00D55428"/>
    <w:rsid w:val="00D6219C"/>
    <w:rsid w:val="00D630E8"/>
    <w:rsid w:val="00D64161"/>
    <w:rsid w:val="00D6541A"/>
    <w:rsid w:val="00D67A0E"/>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DF4E15"/>
    <w:rsid w:val="00E006A0"/>
    <w:rsid w:val="00E00C92"/>
    <w:rsid w:val="00E01A5A"/>
    <w:rsid w:val="00E045BA"/>
    <w:rsid w:val="00E059AC"/>
    <w:rsid w:val="00E069CD"/>
    <w:rsid w:val="00E073AA"/>
    <w:rsid w:val="00E074EE"/>
    <w:rsid w:val="00E107F9"/>
    <w:rsid w:val="00E13DD3"/>
    <w:rsid w:val="00E145F9"/>
    <w:rsid w:val="00E161BE"/>
    <w:rsid w:val="00E16C07"/>
    <w:rsid w:val="00E17262"/>
    <w:rsid w:val="00E216EA"/>
    <w:rsid w:val="00E21E63"/>
    <w:rsid w:val="00E22F91"/>
    <w:rsid w:val="00E235BE"/>
    <w:rsid w:val="00E238A9"/>
    <w:rsid w:val="00E259D0"/>
    <w:rsid w:val="00E306A9"/>
    <w:rsid w:val="00E34716"/>
    <w:rsid w:val="00E4430E"/>
    <w:rsid w:val="00E45BC4"/>
    <w:rsid w:val="00E534A9"/>
    <w:rsid w:val="00E56E2F"/>
    <w:rsid w:val="00E63B7C"/>
    <w:rsid w:val="00E7118B"/>
    <w:rsid w:val="00E7249A"/>
    <w:rsid w:val="00E733E9"/>
    <w:rsid w:val="00E73C8E"/>
    <w:rsid w:val="00E7432E"/>
    <w:rsid w:val="00E83450"/>
    <w:rsid w:val="00E904B2"/>
    <w:rsid w:val="00E90F9A"/>
    <w:rsid w:val="00E92993"/>
    <w:rsid w:val="00E94935"/>
    <w:rsid w:val="00EB6AAA"/>
    <w:rsid w:val="00EC2FAD"/>
    <w:rsid w:val="00ED04CC"/>
    <w:rsid w:val="00ED10A3"/>
    <w:rsid w:val="00ED5D00"/>
    <w:rsid w:val="00ED5E66"/>
    <w:rsid w:val="00EE281E"/>
    <w:rsid w:val="00EE6C8A"/>
    <w:rsid w:val="00EE7D87"/>
    <w:rsid w:val="00EF51A7"/>
    <w:rsid w:val="00EF5342"/>
    <w:rsid w:val="00EF5D4A"/>
    <w:rsid w:val="00EF662C"/>
    <w:rsid w:val="00F020D4"/>
    <w:rsid w:val="00F02D84"/>
    <w:rsid w:val="00F146DA"/>
    <w:rsid w:val="00F14807"/>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40EB"/>
    <w:rsid w:val="00F77832"/>
    <w:rsid w:val="00F77D04"/>
    <w:rsid w:val="00F8118D"/>
    <w:rsid w:val="00F81AC3"/>
    <w:rsid w:val="00F84E3E"/>
    <w:rsid w:val="00F96E93"/>
    <w:rsid w:val="00FA4CB3"/>
    <w:rsid w:val="00FA7B59"/>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3E756464"/>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ooteboom.com" TargetMode="External"/><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0BC80-F214-42CD-8DAB-3A16E7D7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4047</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4773</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4</cp:revision>
  <cp:lastPrinted>2016-04-08T15:00:00Z</cp:lastPrinted>
  <dcterms:created xsi:type="dcterms:W3CDTF">2020-06-30T08:38:00Z</dcterms:created>
  <dcterms:modified xsi:type="dcterms:W3CDTF">2020-09-28T08:40:00Z</dcterms:modified>
</cp:coreProperties>
</file>