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i w:val="1"/>
          <w:sz w:val="28"/>
          <w:szCs w:val="28"/>
          <w:rtl w:val="0"/>
        </w:rPr>
        <w:t xml:space="preserve">Winter is coming</w:t>
      </w:r>
      <w:r w:rsidDel="00000000" w:rsidR="00000000" w:rsidRPr="00000000">
        <w:rPr>
          <w:rFonts w:ascii="Proxima Nova" w:cs="Proxima Nova" w:eastAsia="Proxima Nova" w:hAnsi="Proxima Nova"/>
          <w:b w:val="1"/>
          <w:sz w:val="28"/>
          <w:szCs w:val="28"/>
          <w:rtl w:val="0"/>
        </w:rPr>
        <w:t xml:space="preserve"> es cosa del pasado; la moda está en “La casa del dragón”</w:t>
      </w:r>
      <w:r w:rsidDel="00000000" w:rsidR="00000000" w:rsidRPr="00000000">
        <w:rPr>
          <w:rtl w:val="0"/>
        </w:rPr>
      </w:r>
    </w:p>
    <w:p w:rsidR="00000000" w:rsidDel="00000000" w:rsidP="00000000" w:rsidRDefault="00000000" w:rsidRPr="00000000" w14:paraId="00000002">
      <w:pPr>
        <w:jc w:val="center"/>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03">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Estamos a pocos días de que llegue el estreno de </w:t>
      </w:r>
      <w:r w:rsidDel="00000000" w:rsidR="00000000" w:rsidRPr="00000000">
        <w:rPr>
          <w:rFonts w:ascii="Proxima Nova" w:cs="Proxima Nova" w:eastAsia="Proxima Nova" w:hAnsi="Proxima Nova"/>
          <w:b w:val="1"/>
          <w:i w:val="1"/>
          <w:rtl w:val="0"/>
        </w:rPr>
        <w:t xml:space="preserve">House of the Dragon</w:t>
      </w:r>
      <w:r w:rsidDel="00000000" w:rsidR="00000000" w:rsidRPr="00000000">
        <w:rPr>
          <w:rFonts w:ascii="Proxima Nova" w:cs="Proxima Nova" w:eastAsia="Proxima Nova" w:hAnsi="Proxima Nova"/>
          <w:rtl w:val="0"/>
        </w:rPr>
        <w:t xml:space="preserve"> y con éste se encenderá de nuevo la llama de los fans del mundo de</w:t>
      </w:r>
      <w:r w:rsidDel="00000000" w:rsidR="00000000" w:rsidRPr="00000000">
        <w:rPr>
          <w:rFonts w:ascii="Proxima Nova" w:cs="Proxima Nova" w:eastAsia="Proxima Nova" w:hAnsi="Proxima Nova"/>
          <w:i w:val="1"/>
          <w:rtl w:val="0"/>
        </w:rPr>
        <w:t xml:space="preserve"> Game of Thrones</w:t>
      </w:r>
      <w:r w:rsidDel="00000000" w:rsidR="00000000" w:rsidRPr="00000000">
        <w:rPr>
          <w:rFonts w:ascii="Proxima Nova" w:cs="Proxima Nova" w:eastAsia="Proxima Nova" w:hAnsi="Proxima Nova"/>
          <w:rtl w:val="0"/>
        </w:rPr>
        <w:t xml:space="preserve"> en distintos formatos. No solo de los ansiosos por ver el </w:t>
      </w:r>
      <w:r w:rsidDel="00000000" w:rsidR="00000000" w:rsidRPr="00000000">
        <w:rPr>
          <w:rFonts w:ascii="Proxima Nova" w:cs="Proxima Nova" w:eastAsia="Proxima Nova" w:hAnsi="Proxima Nova"/>
          <w:i w:val="1"/>
          <w:rtl w:val="0"/>
        </w:rPr>
        <w:t xml:space="preserve">spin-off,</w:t>
      </w:r>
      <w:r w:rsidDel="00000000" w:rsidR="00000000" w:rsidRPr="00000000">
        <w:rPr>
          <w:rFonts w:ascii="Proxima Nova" w:cs="Proxima Nova" w:eastAsia="Proxima Nova" w:hAnsi="Proxima Nova"/>
          <w:rtl w:val="0"/>
        </w:rPr>
        <w:t xml:space="preserve"> sino también de los que están listos con la merch esencial para disfrutar de la serie, que va desde la bandera en las ventanas, hasta las playeras y tazas en cada escritorio </w:t>
      </w:r>
      <w:r w:rsidDel="00000000" w:rsidR="00000000" w:rsidRPr="00000000">
        <w:rPr>
          <w:rFonts w:ascii="Proxima Nova" w:cs="Proxima Nova" w:eastAsia="Proxima Nova" w:hAnsi="Proxima Nova"/>
          <w:rtl w:val="0"/>
        </w:rPr>
        <w:t xml:space="preserve">Godínez</w:t>
      </w:r>
      <w:r w:rsidDel="00000000" w:rsidR="00000000" w:rsidRPr="00000000">
        <w:rPr>
          <w:rFonts w:ascii="Proxima Nova" w:cs="Proxima Nova" w:eastAsia="Proxima Nova" w:hAnsi="Proxima Nova"/>
          <w:rtl w:val="0"/>
        </w:rPr>
        <w:t xml:space="preserve">. Si tú eres uno de ellos, ¡debes seguir leyendo!</w:t>
      </w:r>
    </w:p>
    <w:p w:rsidR="00000000" w:rsidDel="00000000" w:rsidP="00000000" w:rsidRDefault="00000000" w:rsidRPr="00000000" w14:paraId="00000004">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5">
      <w:pPr>
        <w:numPr>
          <w:ilvl w:val="0"/>
          <w:numId w:val="4"/>
        </w:numPr>
        <w:ind w:left="720" w:hanging="360"/>
        <w:jc w:val="both"/>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Dragones por aquí, dragones por allá</w:t>
      </w:r>
    </w:p>
    <w:p w:rsidR="00000000" w:rsidDel="00000000" w:rsidP="00000000" w:rsidRDefault="00000000" w:rsidRPr="00000000" w14:paraId="00000006">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 lo tuyo es la colección y se te dan los juegos de destreza, el </w:t>
      </w:r>
      <w:hyperlink r:id="rId6">
        <w:r w:rsidDel="00000000" w:rsidR="00000000" w:rsidRPr="00000000">
          <w:rPr>
            <w:rFonts w:ascii="Proxima Nova" w:cs="Proxima Nova" w:eastAsia="Proxima Nova" w:hAnsi="Proxima Nova"/>
            <w:color w:val="1155cc"/>
            <w:u w:val="single"/>
            <w:rtl w:val="0"/>
          </w:rPr>
          <w:t xml:space="preserve">rompecabezas de Drogon</w:t>
        </w:r>
      </w:hyperlink>
      <w:r w:rsidDel="00000000" w:rsidR="00000000" w:rsidRPr="00000000">
        <w:rPr>
          <w:rFonts w:ascii="Proxima Nova" w:cs="Proxima Nova" w:eastAsia="Proxima Nova" w:hAnsi="Proxima Nova"/>
          <w:rtl w:val="0"/>
        </w:rPr>
        <w:t xml:space="preserve"> te encantará. ¡Este modelo a escala del gran dragón de Khaleesi te exigirá el máximo nivel de concentración! Por otro lado, puedes tener </w:t>
      </w:r>
      <w:hyperlink r:id="rId7">
        <w:r w:rsidDel="00000000" w:rsidR="00000000" w:rsidRPr="00000000">
          <w:rPr>
            <w:rFonts w:ascii="Proxima Nova" w:cs="Proxima Nova" w:eastAsia="Proxima Nova" w:hAnsi="Proxima Nova"/>
            <w:color w:val="1155cc"/>
            <w:u w:val="single"/>
            <w:rtl w:val="0"/>
          </w:rPr>
          <w:t xml:space="preserve">Drogo</w:t>
        </w:r>
      </w:hyperlink>
      <w:r w:rsidDel="00000000" w:rsidR="00000000" w:rsidRPr="00000000">
        <w:rPr>
          <w:rtl w:val="0"/>
        </w:rPr>
        <w:t xml:space="preserve">, </w:t>
      </w:r>
      <w:hyperlink r:id="rId8">
        <w:r w:rsidDel="00000000" w:rsidR="00000000" w:rsidRPr="00000000">
          <w:rPr>
            <w:rFonts w:ascii="Proxima Nova" w:cs="Proxima Nova" w:eastAsia="Proxima Nova" w:hAnsi="Proxima Nova"/>
            <w:color w:val="1155cc"/>
            <w:u w:val="single"/>
            <w:rtl w:val="0"/>
          </w:rPr>
          <w:t xml:space="preserve">Viserion</w:t>
        </w:r>
      </w:hyperlink>
      <w:r w:rsidDel="00000000" w:rsidR="00000000" w:rsidRPr="00000000">
        <w:rPr>
          <w:rFonts w:ascii="Proxima Nova" w:cs="Proxima Nova" w:eastAsia="Proxima Nova" w:hAnsi="Proxima Nova"/>
          <w:rtl w:val="0"/>
        </w:rPr>
        <w:t xml:space="preserve"> y </w:t>
      </w:r>
      <w:hyperlink r:id="rId9">
        <w:r w:rsidDel="00000000" w:rsidR="00000000" w:rsidRPr="00000000">
          <w:rPr>
            <w:rFonts w:ascii="Proxima Nova" w:cs="Proxima Nova" w:eastAsia="Proxima Nova" w:hAnsi="Proxima Nova"/>
            <w:color w:val="1155cc"/>
            <w:u w:val="single"/>
            <w:rtl w:val="0"/>
          </w:rPr>
          <w:t xml:space="preserve">Rhaegal</w:t>
        </w:r>
      </w:hyperlink>
      <w:r w:rsidDel="00000000" w:rsidR="00000000" w:rsidRPr="00000000">
        <w:rPr>
          <w:rFonts w:ascii="Proxima Nova" w:cs="Proxima Nova" w:eastAsia="Proxima Nova" w:hAnsi="Proxima Nova"/>
          <w:rtl w:val="0"/>
        </w:rPr>
        <w:t xml:space="preserve"> para d</w:t>
      </w:r>
      <w:r w:rsidDel="00000000" w:rsidR="00000000" w:rsidRPr="00000000">
        <w:rPr>
          <w:rFonts w:ascii="Proxima Nova" w:cs="Proxima Nova" w:eastAsia="Proxima Nova" w:hAnsi="Proxima Nova"/>
          <w:rtl w:val="0"/>
        </w:rPr>
        <w:t xml:space="preserve">ecorar el rincón preferido de tu casa, y mostrar que el fuego es el elemento más poderoso de la naturaleza. </w:t>
      </w:r>
    </w:p>
    <w:p w:rsidR="00000000" w:rsidDel="00000000" w:rsidP="00000000" w:rsidRDefault="00000000" w:rsidRPr="00000000" w14:paraId="00000007">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8">
      <w:pPr>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rPr>
        <w:drawing>
          <wp:inline distB="114300" distT="114300" distL="114300" distR="114300">
            <wp:extent cx="1714500" cy="985962"/>
            <wp:effectExtent b="0" l="0" r="0" t="0"/>
            <wp:docPr id="7" name="image12.png"/>
            <a:graphic>
              <a:graphicData uri="http://schemas.openxmlformats.org/drawingml/2006/picture">
                <pic:pic>
                  <pic:nvPicPr>
                    <pic:cNvPr id="0" name="image12.png"/>
                    <pic:cNvPicPr preferRelativeResize="0"/>
                  </pic:nvPicPr>
                  <pic:blipFill>
                    <a:blip r:embed="rId10"/>
                    <a:srcRect b="18411" l="0" r="0" t="9404"/>
                    <a:stretch>
                      <a:fillRect/>
                    </a:stretch>
                  </pic:blipFill>
                  <pic:spPr>
                    <a:xfrm>
                      <a:off x="0" y="0"/>
                      <a:ext cx="1714500" cy="98596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925612" cy="1607642"/>
            <wp:effectExtent b="0" l="0" r="0" t="0"/>
            <wp:docPr id="1"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925612" cy="1607642"/>
                    </a:xfrm>
                    <a:prstGeom prst="rect"/>
                    <a:ln/>
                  </pic:spPr>
                </pic:pic>
              </a:graphicData>
            </a:graphic>
          </wp:inline>
        </w:drawing>
      </w:r>
      <w:r w:rsidDel="00000000" w:rsidR="00000000" w:rsidRPr="00000000">
        <w:rPr>
          <w:rFonts w:ascii="Proxima Nova" w:cs="Proxima Nova" w:eastAsia="Proxima Nova" w:hAnsi="Proxima Nova"/>
        </w:rPr>
        <w:drawing>
          <wp:inline distB="114300" distT="114300" distL="114300" distR="114300">
            <wp:extent cx="888758" cy="1474292"/>
            <wp:effectExtent b="0" l="0" r="0" t="0"/>
            <wp:docPr id="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888758" cy="1474292"/>
                    </a:xfrm>
                    <a:prstGeom prst="rect"/>
                    <a:ln/>
                  </pic:spPr>
                </pic:pic>
              </a:graphicData>
            </a:graphic>
          </wp:inline>
        </w:drawing>
      </w:r>
      <w:r w:rsidDel="00000000" w:rsidR="00000000" w:rsidRPr="00000000">
        <w:rPr>
          <w:rFonts w:ascii="Proxima Nova" w:cs="Proxima Nova" w:eastAsia="Proxima Nova" w:hAnsi="Proxima Nova"/>
        </w:rPr>
        <w:drawing>
          <wp:inline distB="114300" distT="114300" distL="114300" distR="114300">
            <wp:extent cx="1004986" cy="1702892"/>
            <wp:effectExtent b="0" l="0" r="0" t="0"/>
            <wp:docPr id="11"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004986" cy="170289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B">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C">
      <w:pPr>
        <w:numPr>
          <w:ilvl w:val="0"/>
          <w:numId w:val="1"/>
        </w:numPr>
        <w:ind w:left="720" w:hanging="360"/>
        <w:jc w:val="both"/>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Demuestra tu fidelidad a la casa </w:t>
      </w:r>
    </w:p>
    <w:p w:rsidR="00000000" w:rsidDel="00000000" w:rsidP="00000000" w:rsidRDefault="00000000" w:rsidRPr="00000000" w14:paraId="0000000D">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Que no te dé pena, al contrario, viste con orgullo tu </w:t>
      </w:r>
      <w:hyperlink r:id="rId14">
        <w:r w:rsidDel="00000000" w:rsidR="00000000" w:rsidRPr="00000000">
          <w:rPr>
            <w:rFonts w:ascii="Proxima Nova" w:cs="Proxima Nova" w:eastAsia="Proxima Nova" w:hAnsi="Proxima Nova"/>
            <w:color w:val="1155cc"/>
            <w:u w:val="single"/>
            <w:rtl w:val="0"/>
          </w:rPr>
          <w:t xml:space="preserve">playera</w:t>
        </w:r>
      </w:hyperlink>
      <w:r w:rsidDel="00000000" w:rsidR="00000000" w:rsidRPr="00000000">
        <w:rPr>
          <w:rFonts w:ascii="Proxima Nova" w:cs="Proxima Nova" w:eastAsia="Proxima Nova" w:hAnsi="Proxima Nova"/>
          <w:rtl w:val="0"/>
        </w:rPr>
        <w:t xml:space="preserve"> de la Casa de los Dragones. Lleva tu </w:t>
      </w:r>
      <w:hyperlink r:id="rId15">
        <w:r w:rsidDel="00000000" w:rsidR="00000000" w:rsidRPr="00000000">
          <w:rPr>
            <w:rFonts w:ascii="Proxima Nova" w:cs="Proxima Nova" w:eastAsia="Proxima Nova" w:hAnsi="Proxima Nova"/>
            <w:color w:val="1155cc"/>
            <w:u w:val="single"/>
            <w:rtl w:val="0"/>
          </w:rPr>
          <w:t xml:space="preserve">brazalete</w:t>
        </w:r>
      </w:hyperlink>
      <w:r w:rsidDel="00000000" w:rsidR="00000000" w:rsidRPr="00000000">
        <w:rPr>
          <w:rFonts w:ascii="Proxima Nova" w:cs="Proxima Nova" w:eastAsia="Proxima Nova" w:hAnsi="Proxima Nova"/>
          <w:rtl w:val="0"/>
        </w:rPr>
        <w:t xml:space="preserve"> a todas partes y ¡hasta </w:t>
      </w:r>
      <w:hyperlink r:id="rId16">
        <w:r w:rsidDel="00000000" w:rsidR="00000000" w:rsidRPr="00000000">
          <w:rPr>
            <w:rFonts w:ascii="Proxima Nova" w:cs="Proxima Nova" w:eastAsia="Proxima Nova" w:hAnsi="Proxima Nova"/>
            <w:color w:val="1155cc"/>
            <w:u w:val="single"/>
            <w:rtl w:val="0"/>
          </w:rPr>
          <w:t xml:space="preserve">mancuernillas</w:t>
        </w:r>
      </w:hyperlink>
      <w:r w:rsidDel="00000000" w:rsidR="00000000" w:rsidRPr="00000000">
        <w:rPr>
          <w:rFonts w:ascii="Proxima Nova" w:cs="Proxima Nova" w:eastAsia="Proxima Nova" w:hAnsi="Proxima Nova"/>
          <w:rtl w:val="0"/>
        </w:rPr>
        <w:t xml:space="preserve"> para traje hay! Con el outfit completo nadie dudará de que tienes </w:t>
      </w:r>
      <w:r w:rsidDel="00000000" w:rsidR="00000000" w:rsidRPr="00000000">
        <w:rPr>
          <w:rFonts w:ascii="Proxima Nova" w:cs="Proxima Nova" w:eastAsia="Proxima Nova" w:hAnsi="Proxima Nova"/>
          <w:i w:val="1"/>
          <w:rtl w:val="0"/>
        </w:rPr>
        <w:t xml:space="preserve">fire and blood</w:t>
      </w:r>
      <w:r w:rsidDel="00000000" w:rsidR="00000000" w:rsidRPr="00000000">
        <w:rPr>
          <w:rFonts w:ascii="Proxima Nova" w:cs="Proxima Nova" w:eastAsia="Proxima Nova" w:hAnsi="Proxima Nova"/>
          <w:rtl w:val="0"/>
        </w:rPr>
        <w:t xml:space="preserve"> de pies a cabeza.</w:t>
      </w:r>
    </w:p>
    <w:p w:rsidR="00000000" w:rsidDel="00000000" w:rsidP="00000000" w:rsidRDefault="00000000" w:rsidRPr="00000000" w14:paraId="0000000E">
      <w:pPr>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F">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225711" cy="1077638"/>
            <wp:effectExtent b="0" l="0" r="0" t="0"/>
            <wp:docPr id="9"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225711" cy="1077638"/>
                    </a:xfrm>
                    <a:prstGeom prst="rect"/>
                    <a:ln/>
                  </pic:spPr>
                </pic:pic>
              </a:graphicData>
            </a:graphic>
          </wp:inline>
        </w:drawing>
      </w:r>
      <w:r w:rsidDel="00000000" w:rsidR="00000000" w:rsidRPr="00000000">
        <w:rPr>
          <w:rFonts w:ascii="Proxima Nova" w:cs="Proxima Nova" w:eastAsia="Proxima Nova" w:hAnsi="Proxima Nova"/>
        </w:rPr>
        <w:drawing>
          <wp:inline distB="114300" distT="114300" distL="114300" distR="114300">
            <wp:extent cx="1359414" cy="1065487"/>
            <wp:effectExtent b="0" l="0" r="0" t="0"/>
            <wp:docPr id="3"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359414" cy="1065487"/>
                    </a:xfrm>
                    <a:prstGeom prst="rect"/>
                    <a:ln/>
                  </pic:spPr>
                </pic:pic>
              </a:graphicData>
            </a:graphic>
          </wp:inline>
        </w:drawing>
      </w:r>
      <w:r w:rsidDel="00000000" w:rsidR="00000000" w:rsidRPr="00000000">
        <w:rPr>
          <w:rFonts w:ascii="Proxima Nova" w:cs="Proxima Nova" w:eastAsia="Proxima Nova" w:hAnsi="Proxima Nova"/>
        </w:rPr>
        <w:drawing>
          <wp:inline distB="114300" distT="114300" distL="114300" distR="114300">
            <wp:extent cx="1287895" cy="922133"/>
            <wp:effectExtent b="0" l="0" r="0" t="0"/>
            <wp:docPr id="5"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1287895" cy="92213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left"/>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1">
      <w:pPr>
        <w:numPr>
          <w:ilvl w:val="0"/>
          <w:numId w:val="3"/>
        </w:numPr>
        <w:ind w:left="720" w:hanging="360"/>
        <w:jc w:val="both"/>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No sólo los Lannister pagan sus deudas</w:t>
      </w:r>
    </w:p>
    <w:p w:rsidR="00000000" w:rsidDel="00000000" w:rsidP="00000000" w:rsidRDefault="00000000" w:rsidRPr="00000000" w14:paraId="00000012">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El estilo se lleva en todos los sentidos, y una</w:t>
      </w:r>
      <w:r w:rsidDel="00000000" w:rsidR="00000000" w:rsidRPr="00000000">
        <w:rPr>
          <w:rFonts w:ascii="Proxima Nova" w:cs="Proxima Nova" w:eastAsia="Proxima Nova" w:hAnsi="Proxima Nova"/>
          <w:b w:val="1"/>
          <w:rtl w:val="0"/>
        </w:rPr>
        <w:t xml:space="preserve"> </w:t>
      </w:r>
      <w:hyperlink r:id="rId20">
        <w:r w:rsidDel="00000000" w:rsidR="00000000" w:rsidRPr="00000000">
          <w:rPr>
            <w:rFonts w:ascii="Proxima Nova" w:cs="Proxima Nova" w:eastAsia="Proxima Nova" w:hAnsi="Proxima Nova"/>
            <w:color w:val="1155cc"/>
            <w:u w:val="single"/>
            <w:rtl w:val="0"/>
          </w:rPr>
          <w:t xml:space="preserve">cartera</w:t>
        </w:r>
      </w:hyperlink>
      <w:r w:rsidDel="00000000" w:rsidR="00000000" w:rsidRPr="00000000">
        <w:rPr>
          <w:rFonts w:ascii="Proxima Nova" w:cs="Proxima Nova" w:eastAsia="Proxima Nova" w:hAnsi="Proxima Nova"/>
          <w:rtl w:val="0"/>
        </w:rPr>
        <w:t xml:space="preserve"> es de esos elementos que se presumen muchas veces al día y en cualquier lugar. De igual manera, una </w:t>
      </w:r>
      <w:hyperlink r:id="rId21">
        <w:r w:rsidDel="00000000" w:rsidR="00000000" w:rsidRPr="00000000">
          <w:rPr>
            <w:rFonts w:ascii="Proxima Nova" w:cs="Proxima Nova" w:eastAsia="Proxima Nova" w:hAnsi="Proxima Nova"/>
            <w:color w:val="1155cc"/>
            <w:u w:val="single"/>
            <w:rtl w:val="0"/>
          </w:rPr>
          <w:t xml:space="preserve">libreta</w:t>
        </w:r>
      </w:hyperlink>
      <w:r w:rsidDel="00000000" w:rsidR="00000000" w:rsidRPr="00000000">
        <w:rPr>
          <w:rFonts w:ascii="Proxima Nova" w:cs="Proxima Nova" w:eastAsia="Proxima Nova" w:hAnsi="Proxima Nova"/>
          <w:rtl w:val="0"/>
        </w:rPr>
        <w:t xml:space="preserve"> es imprescindible para la escuela, los recados, mandados o pendientes. Estos dos accesorios tienen que ser tuyos. </w:t>
      </w:r>
    </w:p>
    <w:p w:rsidR="00000000" w:rsidDel="00000000" w:rsidP="00000000" w:rsidRDefault="00000000" w:rsidRPr="00000000" w14:paraId="00000013">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708858" cy="878296"/>
            <wp:effectExtent b="0" l="0" r="0" t="0"/>
            <wp:docPr id="4"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1708858" cy="878296"/>
                    </a:xfrm>
                    <a:prstGeom prst="rect"/>
                    <a:ln/>
                  </pic:spPr>
                </pic:pic>
              </a:graphicData>
            </a:graphic>
          </wp:inline>
        </w:drawing>
      </w:r>
      <w:r w:rsidDel="00000000" w:rsidR="00000000" w:rsidRPr="00000000">
        <w:rPr>
          <w:rFonts w:ascii="Proxima Nova" w:cs="Proxima Nova" w:eastAsia="Proxima Nova" w:hAnsi="Proxima Nova"/>
        </w:rPr>
        <w:drawing>
          <wp:inline distB="114300" distT="114300" distL="114300" distR="114300">
            <wp:extent cx="1133475" cy="1326742"/>
            <wp:effectExtent b="0" l="0" r="0" t="0"/>
            <wp:docPr id="2" name="image2.png"/>
            <a:graphic>
              <a:graphicData uri="http://schemas.openxmlformats.org/drawingml/2006/picture">
                <pic:pic>
                  <pic:nvPicPr>
                    <pic:cNvPr id="0" name="image2.png"/>
                    <pic:cNvPicPr preferRelativeResize="0"/>
                  </pic:nvPicPr>
                  <pic:blipFill>
                    <a:blip r:embed="rId23"/>
                    <a:srcRect b="8361" l="0" r="0" t="0"/>
                    <a:stretch>
                      <a:fillRect/>
                    </a:stretch>
                  </pic:blipFill>
                  <pic:spPr>
                    <a:xfrm>
                      <a:off x="0" y="0"/>
                      <a:ext cx="1133475" cy="1326742"/>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5">
      <w:pPr>
        <w:numPr>
          <w:ilvl w:val="0"/>
          <w:numId w:val="2"/>
        </w:numPr>
        <w:ind w:left="720" w:hanging="360"/>
        <w:jc w:val="both"/>
        <w:rPr>
          <w:rFonts w:ascii="Proxima Nova" w:cs="Proxima Nova" w:eastAsia="Proxima Nova" w:hAnsi="Proxima Nova"/>
          <w:b w:val="1"/>
          <w:u w:val="none"/>
        </w:rPr>
      </w:pPr>
      <w:r w:rsidDel="00000000" w:rsidR="00000000" w:rsidRPr="00000000">
        <w:rPr>
          <w:rFonts w:ascii="Proxima Nova" w:cs="Proxima Nova" w:eastAsia="Proxima Nova" w:hAnsi="Proxima Nova"/>
          <w:b w:val="1"/>
          <w:rtl w:val="0"/>
        </w:rPr>
        <w:t xml:space="preserve">Que te queme como el fuego</w:t>
      </w:r>
    </w:p>
    <w:p w:rsidR="00000000" w:rsidDel="00000000" w:rsidP="00000000" w:rsidRDefault="00000000" w:rsidRPr="00000000" w14:paraId="00000016">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 eres amante del café, la </w:t>
      </w:r>
      <w:hyperlink r:id="rId24">
        <w:r w:rsidDel="00000000" w:rsidR="00000000" w:rsidRPr="00000000">
          <w:rPr>
            <w:rFonts w:ascii="Proxima Nova" w:cs="Proxima Nova" w:eastAsia="Proxima Nova" w:hAnsi="Proxima Nova"/>
            <w:color w:val="1155cc"/>
            <w:u w:val="single"/>
            <w:rtl w:val="0"/>
          </w:rPr>
          <w:t xml:space="preserve">taza de dragones grabada</w:t>
        </w:r>
      </w:hyperlink>
      <w:r w:rsidDel="00000000" w:rsidR="00000000" w:rsidRPr="00000000">
        <w:rPr>
          <w:rFonts w:ascii="Proxima Nova" w:cs="Proxima Nova" w:eastAsia="Proxima Nova" w:hAnsi="Proxima Nova"/>
          <w:rtl w:val="0"/>
        </w:rPr>
        <w:t xml:space="preserve"> por ambos lados con  relieve de 15oz es la mejor opción si lo tuyo es disfrutar de tu serie acompañando de una rica y deliciosa bebida caliente, o para despertar cada mañana con la mejor actitud. Y para taparse del frío, la </w:t>
      </w:r>
      <w:hyperlink r:id="rId25">
        <w:r w:rsidDel="00000000" w:rsidR="00000000" w:rsidRPr="00000000">
          <w:rPr>
            <w:rFonts w:ascii="Proxima Nova" w:cs="Proxima Nova" w:eastAsia="Proxima Nova" w:hAnsi="Proxima Nova"/>
            <w:color w:val="1155cc"/>
            <w:u w:val="single"/>
            <w:rtl w:val="0"/>
          </w:rPr>
          <w:t xml:space="preserve">sudadera</w:t>
        </w:r>
      </w:hyperlink>
      <w:r w:rsidDel="00000000" w:rsidR="00000000" w:rsidRPr="00000000">
        <w:rPr>
          <w:rFonts w:ascii="Proxima Nova" w:cs="Proxima Nova" w:eastAsia="Proxima Nova" w:hAnsi="Proxima Nova"/>
          <w:rtl w:val="0"/>
        </w:rPr>
        <w:t xml:space="preserve"> con el escudo en el pecho a lo grande puede calentarte el corazoncito también. </w:t>
      </w:r>
    </w:p>
    <w:p w:rsidR="00000000" w:rsidDel="00000000" w:rsidP="00000000" w:rsidRDefault="00000000" w:rsidRPr="00000000" w14:paraId="00000017">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8">
      <w:pPr>
        <w:jc w:val="cente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084237" cy="1259383"/>
            <wp:effectExtent b="0" l="0" r="0" t="0"/>
            <wp:docPr id="12"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1084237" cy="1259383"/>
                    </a:xfrm>
                    <a:prstGeom prst="rect"/>
                    <a:ln/>
                  </pic:spPr>
                </pic:pic>
              </a:graphicData>
            </a:graphic>
          </wp:inline>
        </w:drawing>
      </w:r>
      <w:r w:rsidDel="00000000" w:rsidR="00000000" w:rsidRPr="00000000">
        <w:rPr>
          <w:rFonts w:ascii="Proxima Nova" w:cs="Proxima Nova" w:eastAsia="Proxima Nova" w:hAnsi="Proxima Nova"/>
        </w:rPr>
        <w:drawing>
          <wp:inline distB="114300" distT="114300" distL="114300" distR="114300">
            <wp:extent cx="1081088" cy="1217441"/>
            <wp:effectExtent b="0" l="0" r="0" t="0"/>
            <wp:docPr id="10"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1081088" cy="1217441"/>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A">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Recuerda que si cuentas con el nivel 6 del </w:t>
      </w:r>
      <w:hyperlink r:id="rId28">
        <w:r w:rsidDel="00000000" w:rsidR="00000000" w:rsidRPr="00000000">
          <w:rPr>
            <w:rFonts w:ascii="Proxima Nova" w:cs="Proxima Nova" w:eastAsia="Proxima Nova" w:hAnsi="Proxima Nova"/>
            <w:color w:val="1155cc"/>
            <w:u w:val="single"/>
            <w:rtl w:val="0"/>
          </w:rPr>
          <w:t xml:space="preserve">programa de lealtad </w:t>
        </w:r>
      </w:hyperlink>
      <w:r w:rsidDel="00000000" w:rsidR="00000000" w:rsidRPr="00000000">
        <w:rPr>
          <w:rFonts w:ascii="Proxima Nova" w:cs="Proxima Nova" w:eastAsia="Proxima Nova" w:hAnsi="Proxima Nova"/>
          <w:rtl w:val="0"/>
        </w:rPr>
        <w:t xml:space="preserve">de </w:t>
      </w:r>
      <w:hyperlink r:id="rId29">
        <w:r w:rsidDel="00000000" w:rsidR="00000000" w:rsidRPr="00000000">
          <w:rPr>
            <w:rFonts w:ascii="Proxima Nova" w:cs="Proxima Nova" w:eastAsia="Proxima Nova" w:hAnsi="Proxima Nova"/>
            <w:color w:val="1155cc"/>
            <w:u w:val="single"/>
            <w:rtl w:val="0"/>
          </w:rPr>
          <w:t xml:space="preserve">Mercado Libre</w:t>
        </w:r>
      </w:hyperlink>
      <w:r w:rsidDel="00000000" w:rsidR="00000000" w:rsidRPr="00000000">
        <w:rPr>
          <w:rFonts w:ascii="Proxima Nova" w:cs="Proxima Nova" w:eastAsia="Proxima Nova" w:hAnsi="Proxima Nova"/>
          <w:rtl w:val="0"/>
        </w:rPr>
        <w:t xml:space="preserve"> podrás disfrutar de un precio preferencial en</w:t>
      </w:r>
      <w:r w:rsidDel="00000000" w:rsidR="00000000" w:rsidRPr="00000000">
        <w:rPr>
          <w:rFonts w:ascii="Proxima Nova" w:cs="Proxima Nova" w:eastAsia="Proxima Nova" w:hAnsi="Proxima Nova"/>
          <w:rtl w:val="0"/>
        </w:rPr>
        <w:t xml:space="preserve"> HBO Max </w:t>
      </w:r>
      <w:r w:rsidDel="00000000" w:rsidR="00000000" w:rsidRPr="00000000">
        <w:rPr>
          <w:rFonts w:ascii="Proxima Nova" w:cs="Proxima Nova" w:eastAsia="Proxima Nova" w:hAnsi="Proxima Nova"/>
          <w:rtl w:val="0"/>
        </w:rPr>
        <w:t xml:space="preserve">para ver la nueva serie, ¡increíble! ¿no? E</w:t>
      </w:r>
      <w:r w:rsidDel="00000000" w:rsidR="00000000" w:rsidRPr="00000000">
        <w:rPr>
          <w:rFonts w:ascii="Proxima Nova" w:cs="Proxima Nova" w:eastAsia="Proxima Nova" w:hAnsi="Proxima Nova"/>
          <w:rtl w:val="0"/>
        </w:rPr>
        <w:t xml:space="preserve">n el marketplace amarillo encontrarás cientos de opciones para prepararte y disfrutar de la precuela más esperada de la saga de </w:t>
      </w:r>
      <w:r w:rsidDel="00000000" w:rsidR="00000000" w:rsidRPr="00000000">
        <w:rPr>
          <w:rFonts w:ascii="Proxima Nova" w:cs="Proxima Nova" w:eastAsia="Proxima Nova" w:hAnsi="Proxima Nova"/>
          <w:i w:val="1"/>
          <w:rtl w:val="0"/>
        </w:rPr>
        <w:t xml:space="preserve">Game Of Thrones</w:t>
      </w:r>
      <w:r w:rsidDel="00000000" w:rsidR="00000000" w:rsidRPr="00000000">
        <w:rPr>
          <w:rFonts w:ascii="Proxima Nova" w:cs="Proxima Nova" w:eastAsia="Proxima Nova" w:hAnsi="Proxima Nova"/>
          <w:rtl w:val="0"/>
        </w:rPr>
        <w:t xml:space="preserve">, t</w:t>
      </w:r>
      <w:r w:rsidDel="00000000" w:rsidR="00000000" w:rsidRPr="00000000">
        <w:rPr>
          <w:rFonts w:ascii="Proxima Nova" w:cs="Proxima Nova" w:eastAsia="Proxima Nova" w:hAnsi="Proxima Nova"/>
          <w:rtl w:val="0"/>
        </w:rPr>
        <w:t xml:space="preserve">odos los envíos son gratis a partir de 299 pesos y miles de productos llegan a donde estés en 24 horas o menos. ¿Qué esperas? ¡Ya no hay pretextos para consentirte con tu serie favorita!  </w:t>
      </w:r>
    </w:p>
    <w:p w:rsidR="00000000" w:rsidDel="00000000" w:rsidP="00000000" w:rsidRDefault="00000000" w:rsidRPr="00000000" w14:paraId="0000001B">
      <w:pPr>
        <w:jc w:val="both"/>
        <w:rPr>
          <w:rFonts w:ascii="Proxima Nova" w:cs="Proxima Nova" w:eastAsia="Proxima Nova" w:hAnsi="Proxima Nova"/>
          <w:b w:val="1"/>
          <w:sz w:val="18"/>
          <w:szCs w:val="18"/>
        </w:rPr>
      </w:pPr>
      <w:r w:rsidDel="00000000" w:rsidR="00000000" w:rsidRPr="00000000">
        <w:rPr>
          <w:rtl w:val="0"/>
        </w:rPr>
      </w:r>
    </w:p>
    <w:p w:rsidR="00000000" w:rsidDel="00000000" w:rsidP="00000000" w:rsidRDefault="00000000" w:rsidRPr="00000000" w14:paraId="0000001C">
      <w:pPr>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1D">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w:t>
      </w:r>
      <w:r w:rsidDel="00000000" w:rsidR="00000000" w:rsidRPr="00000000">
        <w:rPr>
          <w:rFonts w:ascii="Proxima Nova" w:cs="Proxima Nova" w:eastAsia="Proxima Nova" w:hAnsi="Proxima Nova"/>
          <w:sz w:val="18"/>
          <w:szCs w:val="18"/>
          <w:rtl w:val="0"/>
        </w:rPr>
        <w:t xml:space="preserve">Mercado Libre</w:t>
      </w:r>
      <w:r w:rsidDel="00000000" w:rsidR="00000000" w:rsidRPr="00000000">
        <w:rPr>
          <w:rFonts w:ascii="Proxima Nova" w:cs="Proxima Nova" w:eastAsia="Proxima Nova" w:hAnsi="Proxima Nova"/>
          <w:sz w:val="18"/>
          <w:szCs w:val="18"/>
          <w:rtl w:val="0"/>
        </w:rPr>
        <w:t xml:space="preserve">, Mercado Pago y Mercado Envios, ofrece soluciones para que individuos y empresas puedan comprar, vender, anunciar, enviar y pagar por bienes y servicios por internet.</w:t>
      </w:r>
    </w:p>
    <w:p w:rsidR="00000000" w:rsidDel="00000000" w:rsidP="00000000" w:rsidRDefault="00000000" w:rsidRPr="00000000" w14:paraId="0000001E">
      <w:pPr>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1F">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p w:rsidR="00000000" w:rsidDel="00000000" w:rsidP="00000000" w:rsidRDefault="00000000" w:rsidRPr="00000000" w14:paraId="00000020">
      <w:pPr>
        <w:rPr>
          <w:rFonts w:ascii="Proxima Nova" w:cs="Proxima Nova" w:eastAsia="Proxima Nova" w:hAnsi="Proxima Nova"/>
          <w:sz w:val="18"/>
          <w:szCs w:val="18"/>
        </w:rPr>
      </w:pPr>
      <w:r w:rsidDel="00000000" w:rsidR="00000000" w:rsidRPr="00000000">
        <w:rPr>
          <w:rtl w:val="0"/>
        </w:rPr>
      </w:r>
    </w:p>
    <w:sectPr>
      <w:headerReference r:id="rId3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jc w:val="center"/>
      <w:rPr/>
    </w:pPr>
    <w:r w:rsidDel="00000000" w:rsidR="00000000" w:rsidRPr="00000000">
      <w:rPr/>
      <w:drawing>
        <wp:inline distB="114300" distT="114300" distL="114300" distR="114300">
          <wp:extent cx="954784" cy="842963"/>
          <wp:effectExtent b="0" l="0" r="0" t="0"/>
          <wp:docPr id="8"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954784" cy="8429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rticulo.mercadolibre.com.mx/MLM-1418632949-cartera-juego-de-tronos-casa-targaryen-tarjetero-de-mujer-_JM#position=13&amp;search_layout=grid&amp;type=item&amp;tracking_id=b3d15c8a-1431-4cbe-acdc-30bae62dc57c" TargetMode="External"/><Relationship Id="rId22" Type="http://schemas.openxmlformats.org/officeDocument/2006/relationships/image" Target="media/image5.png"/><Relationship Id="rId21" Type="http://schemas.openxmlformats.org/officeDocument/2006/relationships/hyperlink" Target="https://articulo.mercadolibre.com.mx/MLM-1447870653-libreta-geek-industry-game-of-thrones-house-targaryen-_JM#position=15&amp;search_layout=grid&amp;type=item&amp;tracking_id=25231b39-1eae-4964-9d3e-0cc5e7f5c5a1" TargetMode="External"/><Relationship Id="rId24" Type="http://schemas.openxmlformats.org/officeDocument/2006/relationships/hyperlink" Target="https://articulo.mercadolibre.com.mx/MLM-1382139142-taza-para-cafe-game-of-thrones-dragones-grabada-15oz-_JM?vip_filters=shipping:fulfillment#position=5&amp;search_layout=grid&amp;type=item&amp;tracking_id=ff6d84b7-50d5-4dc4-aa24-7d4056d1b5d3" TargetMode="External"/><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ticulo.mercadolibre.com.mx/MLM-853280150-mega-construx-game-of-thrones-huevo-de-rhaegal-_JM?vip_filters=shipping:fulfillment#position=20&amp;search_layout=grid&amp;type=item&amp;tracking_id=985cae3d-5bc9-46e4-a98d-5e0cf7253a46" TargetMode="External"/><Relationship Id="rId26" Type="http://schemas.openxmlformats.org/officeDocument/2006/relationships/image" Target="media/image11.png"/><Relationship Id="rId25" Type="http://schemas.openxmlformats.org/officeDocument/2006/relationships/hyperlink" Target="https://articulo.mercadolibre.com.mx/MLM-954680821-sudadera-mod-game-of-thrones-targaryen-estampado-reflejante-_JM#position=28&amp;search_layout=grid&amp;type=item&amp;tracking_id=22b83686-72bc-46c5-90af-4206513eb7ce" TargetMode="External"/><Relationship Id="rId28" Type="http://schemas.openxmlformats.org/officeDocument/2006/relationships/hyperlink" Target="https://www.mercadolibre.com.mx/suscripciones/nivel-6#origin=main-slider&amp;DEAL_ID=&amp;S=MKT&amp;V=1&amp;T=MS&amp;L=loyalty_PROMO_NIVEL6&amp;me.component_id=main_slider_web_ml_3&amp;me.logic=user_journey&amp;me.position=3&amp;me.bu_line=36&amp;me.flow=-1&amp;me.bu=9&amp;me.audience=all&amp;me.content_id=MS_WEB_LYL_PROMOMAYO&amp;audience=all&amp;bu=9&amp;bu_line=36&amp;component_id=main_slider_web_ml_3&amp;content_id=MS_WEB_LYL_PROMOMAYO&amp;flow=-1&amp;logic=user_journey&amp;position=3&amp;c_id=/home/exhibitors-carousel/element&amp;c_campaign=loyalty_PROMO_NIVEL6&amp;c_element_order=4&amp;c_uid=a19594be-37da-4c63-8d21-d4d05d862f2b&amp;me.position=0&amp;me.bu_line=36&amp;me.flow=-1&amp;me.bu=9&amp;me.audience=all&amp;me.content_id=BM_LYL_PROMONIVEL6&amp;me.component_id=banner_menu_web_ml&amp;me.logic=user_journey" TargetMode="External"/><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hyperlink" Target="https://articulo.mercadolibre.com.mx/MLM-907176108-rompecabezas-metal-3d-fascinations-drogon-_JM#position=1&amp;search_layout=grid&amp;type=pad&amp;tracking_id=ff6d84b7-50d5-4dc4-aa24-7d4056d1b5d3#position=1&amp;search_layout=grid&amp;type=pad&amp;tracking_id=ff6d84b7-50d5-4dc4-aa24-7d4056d1b5d3&amp;is_advertising=true&amp;ad_domain=VQCATCORE_LST&amp;ad_position=1&amp;ad_click_id=ZmViNjIyMjgtNTk5Yy00YTU1LWI0NGQtNTU5YzkxYTNhYjhh" TargetMode="External"/><Relationship Id="rId29" Type="http://schemas.openxmlformats.org/officeDocument/2006/relationships/hyperlink" Target="https://listado.mercadolibre.com.mx/productos-para-gatos#D%5BA:productos%20para%20gatos%5D" TargetMode="External"/><Relationship Id="rId7" Type="http://schemas.openxmlformats.org/officeDocument/2006/relationships/hyperlink" Target="https://articulo.mercadolibre.com.mx/MLM-892712207-game-of-thrones-huevo-drogon-mega-construx-_JM#reco_item_pos=1&amp;reco_backend=machinalis-seller-items-pdp&amp;reco_backend_type=low_level&amp;reco_client=vip-seller_items-above&amp;reco_id=c9ea1a5a-7695-41a8-86a7-e50008446f9a" TargetMode="External"/><Relationship Id="rId8" Type="http://schemas.openxmlformats.org/officeDocument/2006/relationships/hyperlink" Target="https://articulo.mercadolibre.com.mx/MLM-892716694-game-of-thrones-huevo-de-dragon-gmn98-viserion-black-serie-_JM?vip_filters=shipping:fulfillment#position=9&amp;search_layout=grid&amp;type=item&amp;tracking_id=985cae3d-5bc9-46e4-a98d-5e0cf7253a46" TargetMode="External"/><Relationship Id="rId30" Type="http://schemas.openxmlformats.org/officeDocument/2006/relationships/header" Target="header1.xml"/><Relationship Id="rId11" Type="http://schemas.openxmlformats.org/officeDocument/2006/relationships/image" Target="media/image7.png"/><Relationship Id="rId10" Type="http://schemas.openxmlformats.org/officeDocument/2006/relationships/image" Target="media/image12.png"/><Relationship Id="rId13" Type="http://schemas.openxmlformats.org/officeDocument/2006/relationships/image" Target="media/image10.png"/><Relationship Id="rId12" Type="http://schemas.openxmlformats.org/officeDocument/2006/relationships/image" Target="media/image3.png"/><Relationship Id="rId15" Type="http://schemas.openxmlformats.org/officeDocument/2006/relationships/hyperlink" Target="https://articulo.mercadolibre.com.mx/MLM-761171414-pulsera-juego-de-tronos-ajustable-_JM?searchVariation=174397356686#searchVariation=174397356686&amp;position=9&amp;search_layout=grid&amp;type=item&amp;tracking_id=0752efd7-4b22-4b4d-acd9-81d71cf6a934" TargetMode="External"/><Relationship Id="rId14" Type="http://schemas.openxmlformats.org/officeDocument/2006/relationships/hyperlink" Target="https://articulo.mercadolibre.com.mx/MLM-901547358-playera-negra-targaryan-juego-de-tronos-hombre-mujer-_JM#position=7&amp;search_layout=grid&amp;type=item&amp;tracking_id=2e90b696-68ac-42df-b0a8-0891f8a0fec6" TargetMode="External"/><Relationship Id="rId17" Type="http://schemas.openxmlformats.org/officeDocument/2006/relationships/image" Target="media/image8.png"/><Relationship Id="rId16" Type="http://schemas.openxmlformats.org/officeDocument/2006/relationships/hyperlink" Target="https://articulo.mercadolibre.com.mx/MLM-572465529-mancuernillas-targaryen-juego-de-tronos-gemelos-camisa-boda-_JM#position=17&amp;search_layout=grid&amp;type=item&amp;tracking_id=ebf5899b-2b80-4ec3-bb36-ff65c727acf9" TargetMode="External"/><Relationship Id="rId19" Type="http://schemas.openxmlformats.org/officeDocument/2006/relationships/image" Target="media/image1.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