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EC637E" w14:textId="2309435B" w:rsidR="00911D68" w:rsidRDefault="00911D68" w:rsidP="05325CC9">
      <w:pPr>
        <w:spacing w:line="360" w:lineRule="auto"/>
        <w:rPr>
          <w:rFonts w:ascii="Sennheiser Neue Regular" w:hAnsi="Sennheiser Neue Regular"/>
          <w:b/>
          <w:bCs/>
          <w:color w:val="0095D5" w:themeColor="accent1"/>
          <w:lang w:val="fr-FR"/>
        </w:rPr>
      </w:pPr>
    </w:p>
    <w:p w14:paraId="02AF764B" w14:textId="77777777" w:rsidR="00873C75" w:rsidRPr="00136D24" w:rsidRDefault="00873C75" w:rsidP="00873C75">
      <w:pPr>
        <w:spacing w:line="360" w:lineRule="auto"/>
        <w:rPr>
          <w:rFonts w:eastAsiaTheme="minorEastAsia"/>
          <w:b/>
          <w:bCs/>
          <w:color w:val="0094D5"/>
          <w:sz w:val="22"/>
          <w:lang w:val="fr-FR"/>
        </w:rPr>
      </w:pPr>
      <w:r w:rsidRPr="00136D24">
        <w:rPr>
          <w:rFonts w:eastAsiaTheme="minorEastAsia"/>
          <w:b/>
          <w:bCs/>
          <w:color w:val="0094D5"/>
          <w:sz w:val="22"/>
          <w:lang w:val="fr-FR"/>
        </w:rPr>
        <w:t>Un concentré de puissance en format de poche</w:t>
      </w:r>
    </w:p>
    <w:p w14:paraId="293EB510" w14:textId="77777777" w:rsidR="00873C75" w:rsidRPr="007D4DDF" w:rsidRDefault="00873C75" w:rsidP="00873C75">
      <w:pPr>
        <w:spacing w:line="276" w:lineRule="auto"/>
        <w:rPr>
          <w:rFonts w:ascii="Sennheiser Office" w:eastAsia="Times New Roman" w:hAnsi="Sennheiser Office" w:cs="Arial"/>
          <w:b/>
          <w:bCs/>
          <w:color w:val="1F1F1F"/>
          <w:sz w:val="20"/>
          <w:szCs w:val="20"/>
          <w:lang w:val="fr-FR"/>
        </w:rPr>
      </w:pPr>
      <w:r w:rsidRPr="007D4DDF">
        <w:rPr>
          <w:rFonts w:ascii="Sennheiser Office" w:eastAsia="Times New Roman" w:hAnsi="Sennheiser Office" w:cs="Arial"/>
          <w:b/>
          <w:bCs/>
          <w:color w:val="1F1F1F"/>
          <w:sz w:val="20"/>
          <w:szCs w:val="20"/>
          <w:lang w:val="fr-FR"/>
        </w:rPr>
        <w:t xml:space="preserve">Les ACCENTUM </w:t>
      </w:r>
      <w:proofErr w:type="spellStart"/>
      <w:r w:rsidRPr="007D4DDF">
        <w:rPr>
          <w:rFonts w:ascii="Sennheiser Office" w:eastAsia="Times New Roman" w:hAnsi="Sennheiser Office" w:cs="Arial"/>
          <w:b/>
          <w:bCs/>
          <w:color w:val="1F1F1F"/>
          <w:sz w:val="20"/>
          <w:szCs w:val="20"/>
          <w:lang w:val="fr-FR"/>
        </w:rPr>
        <w:t>True</w:t>
      </w:r>
      <w:proofErr w:type="spellEnd"/>
      <w:r w:rsidRPr="007D4DDF">
        <w:rPr>
          <w:rFonts w:ascii="Sennheiser Office" w:eastAsia="Times New Roman" w:hAnsi="Sennheiser Office" w:cs="Arial"/>
          <w:b/>
          <w:bCs/>
          <w:color w:val="1F1F1F"/>
          <w:sz w:val="20"/>
          <w:szCs w:val="20"/>
          <w:lang w:val="fr-FR"/>
        </w:rPr>
        <w:t xml:space="preserve"> Wireless offre</w:t>
      </w:r>
      <w:r>
        <w:rPr>
          <w:rFonts w:ascii="Sennheiser Office" w:eastAsia="Times New Roman" w:hAnsi="Sennheiser Office" w:cs="Arial"/>
          <w:b/>
          <w:bCs/>
          <w:color w:val="1F1F1F"/>
          <w:sz w:val="20"/>
          <w:szCs w:val="20"/>
          <w:lang w:val="fr-FR"/>
        </w:rPr>
        <w:t>nt</w:t>
      </w:r>
      <w:r w:rsidRPr="007D4DDF">
        <w:rPr>
          <w:rFonts w:ascii="Sennheiser Office" w:eastAsia="Times New Roman" w:hAnsi="Sennheiser Office" w:cs="Arial"/>
          <w:b/>
          <w:bCs/>
          <w:color w:val="1F1F1F"/>
          <w:sz w:val="20"/>
          <w:szCs w:val="20"/>
          <w:lang w:val="fr-FR"/>
        </w:rPr>
        <w:t xml:space="preserve"> l'expérience sonore emblématique de Sennheiser, enrichie de fonctionnalités modernes et d'une ergonomie parfaite.</w:t>
      </w:r>
    </w:p>
    <w:p w14:paraId="5EC076AC" w14:textId="6C3323BB" w:rsidR="007D31F0" w:rsidRPr="00C454B8" w:rsidRDefault="007D31F0" w:rsidP="05325CC9">
      <w:pPr>
        <w:spacing w:line="360" w:lineRule="auto"/>
        <w:rPr>
          <w:rFonts w:ascii="Sennheiser Office" w:eastAsia="Times New Roman" w:hAnsi="Sennheiser Office" w:cs="Arial"/>
          <w:b/>
          <w:bCs/>
          <w:color w:val="1F1F1F"/>
          <w:sz w:val="20"/>
          <w:szCs w:val="20"/>
          <w:lang w:val="fr-FR"/>
        </w:rPr>
      </w:pPr>
    </w:p>
    <w:p w14:paraId="3202160F" w14:textId="071397CD" w:rsidR="007D31F0" w:rsidRDefault="00873C75" w:rsidP="05325CC9">
      <w:pPr>
        <w:spacing w:line="360" w:lineRule="auto"/>
        <w:rPr>
          <w:rFonts w:ascii="Sennheiser Office" w:eastAsia="Sennheiser Office" w:hAnsi="Sennheiser Office" w:cs="Sennheiser Office"/>
          <w:b/>
          <w:bCs/>
          <w:color w:val="1F1F1F"/>
          <w:sz w:val="20"/>
          <w:szCs w:val="20"/>
          <w:lang w:val="fr-FR"/>
        </w:rPr>
      </w:pPr>
      <w:r>
        <w:rPr>
          <w:rFonts w:eastAsiaTheme="minorEastAsia"/>
          <w:noProof/>
          <w:sz w:val="20"/>
          <w:szCs w:val="20"/>
          <w:lang w:val="en-US"/>
        </w:rPr>
        <w:drawing>
          <wp:inline distT="0" distB="0" distL="0" distR="0" wp14:anchorId="15B33DCF" wp14:editId="58FB373F">
            <wp:extent cx="5003800" cy="3335867"/>
            <wp:effectExtent l="0" t="0" r="0" b="4445"/>
            <wp:docPr id="686189490" name="Grafik 12" descr="Une image contenant personne, Visage humain, habits, micropho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89490" name="Grafik 12" descr="Une image contenant personne, Visage humain, habits, microphone&#10;&#10;Description générée automatiquemen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03800" cy="3335867"/>
                    </a:xfrm>
                    <a:prstGeom prst="rect">
                      <a:avLst/>
                    </a:prstGeom>
                    <a:noFill/>
                    <a:ln>
                      <a:noFill/>
                    </a:ln>
                  </pic:spPr>
                </pic:pic>
              </a:graphicData>
            </a:graphic>
          </wp:inline>
        </w:drawing>
      </w:r>
    </w:p>
    <w:p w14:paraId="76B5F522" w14:textId="77777777" w:rsidR="00873C75" w:rsidRPr="00C454B8" w:rsidRDefault="00873C75" w:rsidP="05325CC9">
      <w:pPr>
        <w:spacing w:line="360" w:lineRule="auto"/>
        <w:rPr>
          <w:rFonts w:ascii="Sennheiser Office" w:eastAsia="Sennheiser Office" w:hAnsi="Sennheiser Office" w:cs="Sennheiser Office"/>
          <w:b/>
          <w:bCs/>
          <w:color w:val="1F1F1F"/>
          <w:sz w:val="20"/>
          <w:szCs w:val="20"/>
          <w:lang w:val="fr-FR"/>
        </w:rPr>
      </w:pPr>
    </w:p>
    <w:p w14:paraId="5C60E567" w14:textId="77777777" w:rsidR="00873C75" w:rsidRDefault="00873C75" w:rsidP="00873C75">
      <w:pPr>
        <w:shd w:val="clear" w:color="auto" w:fill="FFFFFF"/>
        <w:spacing w:line="276" w:lineRule="auto"/>
        <w:rPr>
          <w:rFonts w:ascii="Sennheiser Office" w:eastAsia="Times New Roman" w:hAnsi="Sennheiser Office" w:cs="Arial"/>
          <w:b/>
          <w:bCs/>
          <w:color w:val="1F1F1F"/>
          <w:sz w:val="20"/>
          <w:szCs w:val="20"/>
          <w:lang w:val="fr-FR"/>
        </w:rPr>
      </w:pPr>
      <w:r w:rsidRPr="007D4DDF">
        <w:rPr>
          <w:rFonts w:eastAsiaTheme="minorEastAsia"/>
          <w:b/>
          <w:bCs/>
          <w:i/>
          <w:iCs/>
          <w:sz w:val="20"/>
          <w:szCs w:val="20"/>
          <w:lang w:val="fr-FR"/>
        </w:rPr>
        <w:t>Paris– 7 mai 2024</w:t>
      </w:r>
      <w:r w:rsidRPr="007D4DDF">
        <w:rPr>
          <w:rFonts w:eastAsiaTheme="minorEastAsia"/>
          <w:b/>
          <w:bCs/>
          <w:sz w:val="20"/>
          <w:szCs w:val="20"/>
          <w:lang w:val="fr-FR"/>
        </w:rPr>
        <w:t xml:space="preserve"> –</w:t>
      </w:r>
      <w:r w:rsidRPr="007D4DDF">
        <w:rPr>
          <w:rFonts w:ascii="Sennheiser Office" w:eastAsia="Times New Roman" w:hAnsi="Sennheiser Office" w:cs="Arial"/>
          <w:b/>
          <w:bCs/>
          <w:color w:val="1F1F1F"/>
          <w:sz w:val="20"/>
          <w:szCs w:val="20"/>
          <w:lang w:val="fr-FR"/>
        </w:rPr>
        <w:t xml:space="preserve"> </w:t>
      </w:r>
      <w:r>
        <w:rPr>
          <w:rFonts w:ascii="Sennheiser Office" w:eastAsia="Times New Roman" w:hAnsi="Sennheiser Office" w:cs="Arial"/>
          <w:b/>
          <w:bCs/>
          <w:color w:val="1F1F1F"/>
          <w:sz w:val="20"/>
          <w:szCs w:val="20"/>
          <w:lang w:val="fr-FR"/>
        </w:rPr>
        <w:t>L</w:t>
      </w:r>
      <w:r w:rsidRPr="007D4DDF">
        <w:rPr>
          <w:rFonts w:ascii="Sennheiser Office" w:eastAsia="Times New Roman" w:hAnsi="Sennheiser Office" w:cs="Arial"/>
          <w:b/>
          <w:bCs/>
          <w:color w:val="1F1F1F"/>
          <w:sz w:val="20"/>
          <w:szCs w:val="20"/>
          <w:lang w:val="fr-FR"/>
        </w:rPr>
        <w:t xml:space="preserve">a marque Sennheiser annonce le lancement </w:t>
      </w:r>
      <w:r>
        <w:rPr>
          <w:rFonts w:ascii="Sennheiser Office" w:eastAsia="Times New Roman" w:hAnsi="Sennheiser Office" w:cs="Arial"/>
          <w:b/>
          <w:bCs/>
          <w:color w:val="1F1F1F"/>
          <w:sz w:val="20"/>
          <w:szCs w:val="20"/>
          <w:lang w:val="fr-FR"/>
        </w:rPr>
        <w:t>de ses derniers bijoux de technologie portable :</w:t>
      </w:r>
      <w:r w:rsidRPr="007D4DDF">
        <w:rPr>
          <w:rFonts w:ascii="Sennheiser Office" w:eastAsia="Times New Roman" w:hAnsi="Sennheiser Office" w:cs="Arial"/>
          <w:b/>
          <w:bCs/>
          <w:color w:val="1F1F1F"/>
          <w:sz w:val="20"/>
          <w:szCs w:val="20"/>
          <w:lang w:val="fr-FR"/>
        </w:rPr>
        <w:t xml:space="preserve"> </w:t>
      </w:r>
      <w:r>
        <w:rPr>
          <w:rFonts w:ascii="Sennheiser Office" w:eastAsia="Times New Roman" w:hAnsi="Sennheiser Office" w:cs="Arial"/>
          <w:b/>
          <w:bCs/>
          <w:color w:val="1F1F1F"/>
          <w:sz w:val="20"/>
          <w:szCs w:val="20"/>
          <w:lang w:val="fr-FR"/>
        </w:rPr>
        <w:t xml:space="preserve">les </w:t>
      </w:r>
      <w:r w:rsidRPr="007D4DDF">
        <w:rPr>
          <w:rFonts w:ascii="Sennheiser Office" w:eastAsia="Times New Roman" w:hAnsi="Sennheiser Office" w:cs="Arial"/>
          <w:b/>
          <w:bCs/>
          <w:color w:val="1F1F1F"/>
          <w:sz w:val="20"/>
          <w:szCs w:val="20"/>
          <w:lang w:val="fr-FR"/>
        </w:rPr>
        <w:t xml:space="preserve">ACCENTUM </w:t>
      </w:r>
      <w:proofErr w:type="spellStart"/>
      <w:r w:rsidRPr="007D4DDF">
        <w:rPr>
          <w:rFonts w:ascii="Sennheiser Office" w:eastAsia="Times New Roman" w:hAnsi="Sennheiser Office" w:cs="Arial"/>
          <w:b/>
          <w:bCs/>
          <w:color w:val="1F1F1F"/>
          <w:sz w:val="20"/>
          <w:szCs w:val="20"/>
          <w:lang w:val="fr-FR"/>
        </w:rPr>
        <w:t>True</w:t>
      </w:r>
      <w:proofErr w:type="spellEnd"/>
      <w:r w:rsidRPr="007D4DDF">
        <w:rPr>
          <w:rFonts w:ascii="Sennheiser Office" w:eastAsia="Times New Roman" w:hAnsi="Sennheiser Office" w:cs="Arial"/>
          <w:b/>
          <w:bCs/>
          <w:color w:val="1F1F1F"/>
          <w:sz w:val="20"/>
          <w:szCs w:val="20"/>
          <w:lang w:val="fr-FR"/>
        </w:rPr>
        <w:t xml:space="preserve"> Wireless. Dotés de l</w:t>
      </w:r>
      <w:r>
        <w:rPr>
          <w:rFonts w:ascii="Sennheiser Office" w:eastAsia="Times New Roman" w:hAnsi="Sennheiser Office" w:cs="Arial"/>
          <w:b/>
          <w:bCs/>
          <w:color w:val="1F1F1F"/>
          <w:sz w:val="20"/>
          <w:szCs w:val="20"/>
          <w:lang w:val="fr-FR"/>
        </w:rPr>
        <w:t xml:space="preserve">a signature </w:t>
      </w:r>
      <w:r w:rsidRPr="007D4DDF">
        <w:rPr>
          <w:rFonts w:ascii="Sennheiser Office" w:eastAsia="Times New Roman" w:hAnsi="Sennheiser Office" w:cs="Arial"/>
          <w:b/>
          <w:bCs/>
          <w:color w:val="1F1F1F"/>
          <w:sz w:val="20"/>
          <w:szCs w:val="20"/>
          <w:lang w:val="fr-FR"/>
        </w:rPr>
        <w:t>acoustique</w:t>
      </w:r>
      <w:r>
        <w:rPr>
          <w:rFonts w:ascii="Sennheiser Office" w:eastAsia="Times New Roman" w:hAnsi="Sennheiser Office" w:cs="Arial"/>
          <w:b/>
          <w:bCs/>
          <w:color w:val="1F1F1F"/>
          <w:sz w:val="20"/>
          <w:szCs w:val="20"/>
          <w:lang w:val="fr-FR"/>
        </w:rPr>
        <w:t xml:space="preserve"> </w:t>
      </w:r>
      <w:r w:rsidRPr="007D4DDF">
        <w:rPr>
          <w:rFonts w:ascii="Sennheiser Office" w:eastAsia="Times New Roman" w:hAnsi="Sennheiser Office" w:cs="Arial"/>
          <w:b/>
          <w:bCs/>
          <w:color w:val="1F1F1F"/>
          <w:sz w:val="20"/>
          <w:szCs w:val="20"/>
          <w:lang w:val="fr-FR"/>
        </w:rPr>
        <w:t xml:space="preserve">Sennheiser, de capacités sans fil </w:t>
      </w:r>
      <w:r>
        <w:rPr>
          <w:rFonts w:ascii="Sennheiser Office" w:eastAsia="Times New Roman" w:hAnsi="Sennheiser Office" w:cs="Arial"/>
          <w:b/>
          <w:bCs/>
          <w:color w:val="1F1F1F"/>
          <w:sz w:val="20"/>
          <w:szCs w:val="20"/>
          <w:lang w:val="fr-FR"/>
        </w:rPr>
        <w:t>avancée</w:t>
      </w:r>
      <w:r w:rsidRPr="007D4DDF">
        <w:rPr>
          <w:rFonts w:ascii="Sennheiser Office" w:eastAsia="Times New Roman" w:hAnsi="Sennheiser Office" w:cs="Arial"/>
          <w:b/>
          <w:bCs/>
          <w:color w:val="1F1F1F"/>
          <w:sz w:val="20"/>
          <w:szCs w:val="20"/>
          <w:lang w:val="fr-FR"/>
        </w:rPr>
        <w:t>s et d'un design ergonomique</w:t>
      </w:r>
      <w:r>
        <w:rPr>
          <w:rFonts w:ascii="Sennheiser Office" w:eastAsia="Times New Roman" w:hAnsi="Sennheiser Office" w:cs="Arial"/>
          <w:b/>
          <w:bCs/>
          <w:color w:val="1F1F1F"/>
          <w:sz w:val="20"/>
          <w:szCs w:val="20"/>
          <w:lang w:val="fr-FR"/>
        </w:rPr>
        <w:t xml:space="preserve"> inédit</w:t>
      </w:r>
      <w:r w:rsidRPr="007D4DDF">
        <w:rPr>
          <w:rFonts w:ascii="Sennheiser Office" w:eastAsia="Times New Roman" w:hAnsi="Sennheiser Office" w:cs="Arial"/>
          <w:b/>
          <w:bCs/>
          <w:color w:val="1F1F1F"/>
          <w:sz w:val="20"/>
          <w:szCs w:val="20"/>
          <w:lang w:val="fr-FR"/>
        </w:rPr>
        <w:t xml:space="preserve">, ces écouteurs </w:t>
      </w:r>
      <w:r>
        <w:rPr>
          <w:rFonts w:ascii="Sennheiser Office" w:eastAsia="Times New Roman" w:hAnsi="Sennheiser Office" w:cs="Arial"/>
          <w:b/>
          <w:bCs/>
          <w:color w:val="1F1F1F"/>
          <w:sz w:val="20"/>
          <w:szCs w:val="20"/>
          <w:lang w:val="fr-FR"/>
        </w:rPr>
        <w:t>incarnent</w:t>
      </w:r>
      <w:r w:rsidRPr="007D4DDF">
        <w:rPr>
          <w:rFonts w:ascii="Sennheiser Office" w:eastAsia="Times New Roman" w:hAnsi="Sennheiser Office" w:cs="Arial"/>
          <w:b/>
          <w:bCs/>
          <w:color w:val="1F1F1F"/>
          <w:sz w:val="20"/>
          <w:szCs w:val="20"/>
          <w:lang w:val="fr-FR"/>
        </w:rPr>
        <w:t xml:space="preserve"> le choix </w:t>
      </w:r>
      <w:r>
        <w:rPr>
          <w:rFonts w:ascii="Sennheiser Office" w:eastAsia="Times New Roman" w:hAnsi="Sennheiser Office" w:cs="Arial"/>
          <w:b/>
          <w:bCs/>
          <w:color w:val="1F1F1F"/>
          <w:sz w:val="20"/>
          <w:szCs w:val="20"/>
          <w:lang w:val="fr-FR"/>
        </w:rPr>
        <w:t xml:space="preserve">parfait </w:t>
      </w:r>
      <w:r w:rsidRPr="007D4DDF">
        <w:rPr>
          <w:rFonts w:ascii="Sennheiser Office" w:eastAsia="Times New Roman" w:hAnsi="Sennheiser Office" w:cs="Arial"/>
          <w:b/>
          <w:bCs/>
          <w:color w:val="1F1F1F"/>
          <w:sz w:val="20"/>
          <w:szCs w:val="20"/>
          <w:lang w:val="fr-FR"/>
        </w:rPr>
        <w:t>pour un style de vie connecté et</w:t>
      </w:r>
      <w:r>
        <w:rPr>
          <w:rFonts w:ascii="Sennheiser Office" w:eastAsia="Times New Roman" w:hAnsi="Sennheiser Office" w:cs="Arial"/>
          <w:b/>
          <w:bCs/>
          <w:color w:val="1F1F1F"/>
          <w:sz w:val="20"/>
          <w:szCs w:val="20"/>
          <w:lang w:val="fr-FR"/>
        </w:rPr>
        <w:t xml:space="preserve"> mobile.</w:t>
      </w:r>
    </w:p>
    <w:p w14:paraId="0C4D7B76" w14:textId="77777777" w:rsidR="00873C75" w:rsidRPr="007D4DDF" w:rsidRDefault="00873C75" w:rsidP="00873C75">
      <w:pPr>
        <w:shd w:val="clear" w:color="auto" w:fill="FFFFFF"/>
        <w:spacing w:line="276" w:lineRule="auto"/>
        <w:rPr>
          <w:rFonts w:ascii="Sennheiser Office" w:eastAsia="Times New Roman" w:hAnsi="Sennheiser Office" w:cs="Arial"/>
          <w:b/>
          <w:bCs/>
          <w:color w:val="1F1F1F"/>
          <w:sz w:val="20"/>
          <w:szCs w:val="20"/>
          <w:lang w:val="fr-FR"/>
        </w:rPr>
      </w:pPr>
    </w:p>
    <w:p w14:paraId="13860595" w14:textId="77777777" w:rsidR="00873C75" w:rsidRPr="00757769" w:rsidRDefault="00873C75" w:rsidP="00873C75">
      <w:pPr>
        <w:shd w:val="clear" w:color="auto" w:fill="FFFFFF"/>
        <w:spacing w:line="276" w:lineRule="auto"/>
        <w:rPr>
          <w:rFonts w:ascii="Sennheiser Office" w:eastAsia="Times New Roman" w:hAnsi="Sennheiser Office" w:cs="Arial"/>
          <w:i/>
          <w:iCs/>
          <w:color w:val="1F1F1F"/>
          <w:sz w:val="20"/>
          <w:szCs w:val="20"/>
          <w:lang w:val="fr-FR"/>
        </w:rPr>
      </w:pPr>
      <w:r w:rsidRPr="00757769">
        <w:rPr>
          <w:rFonts w:ascii="Sennheiser Office" w:eastAsia="Times New Roman" w:hAnsi="Sennheiser Office" w:cs="Arial"/>
          <w:i/>
          <w:iCs/>
          <w:color w:val="1F1F1F"/>
          <w:sz w:val="20"/>
          <w:szCs w:val="20"/>
          <w:lang w:val="fr-FR"/>
        </w:rPr>
        <w:t xml:space="preserve">« Les ACCENTUM </w:t>
      </w:r>
      <w:proofErr w:type="spellStart"/>
      <w:r w:rsidRPr="00757769">
        <w:rPr>
          <w:rFonts w:ascii="Sennheiser Office" w:eastAsia="Times New Roman" w:hAnsi="Sennheiser Office" w:cs="Arial"/>
          <w:i/>
          <w:iCs/>
          <w:color w:val="1F1F1F"/>
          <w:sz w:val="20"/>
          <w:szCs w:val="20"/>
          <w:lang w:val="fr-FR"/>
        </w:rPr>
        <w:t>True</w:t>
      </w:r>
      <w:proofErr w:type="spellEnd"/>
      <w:r w:rsidRPr="00757769">
        <w:rPr>
          <w:rFonts w:ascii="Sennheiser Office" w:eastAsia="Times New Roman" w:hAnsi="Sennheiser Office" w:cs="Arial"/>
          <w:i/>
          <w:iCs/>
          <w:color w:val="1F1F1F"/>
          <w:sz w:val="20"/>
          <w:szCs w:val="20"/>
          <w:lang w:val="fr-FR"/>
        </w:rPr>
        <w:t xml:space="preserve"> Wireless perpétuent l'excellence de nos modèles </w:t>
      </w:r>
      <w:proofErr w:type="spellStart"/>
      <w:r w:rsidRPr="00757769">
        <w:rPr>
          <w:rFonts w:ascii="Sennheiser Office" w:eastAsia="Times New Roman" w:hAnsi="Sennheiser Office" w:cs="Arial"/>
          <w:i/>
          <w:iCs/>
          <w:color w:val="1F1F1F"/>
          <w:sz w:val="20"/>
          <w:szCs w:val="20"/>
          <w:lang w:val="fr-FR"/>
        </w:rPr>
        <w:t>circum-auraux</w:t>
      </w:r>
      <w:proofErr w:type="spellEnd"/>
      <w:r w:rsidRPr="00757769">
        <w:rPr>
          <w:rFonts w:ascii="Sennheiser Office" w:eastAsia="Times New Roman" w:hAnsi="Sennheiser Office" w:cs="Arial"/>
          <w:i/>
          <w:iCs/>
          <w:color w:val="1F1F1F"/>
          <w:sz w:val="20"/>
          <w:szCs w:val="20"/>
          <w:lang w:val="fr-FR"/>
        </w:rPr>
        <w:t xml:space="preserve"> : un son exceptionnel, des fonctionnalités pratiques et un rapport qualité-prix sans équivalent, » </w:t>
      </w:r>
      <w:r w:rsidRPr="00757769">
        <w:rPr>
          <w:rFonts w:ascii="Sennheiser Office" w:eastAsia="Times New Roman" w:hAnsi="Sennheiser Office" w:cs="Arial"/>
          <w:color w:val="1F1F1F"/>
          <w:sz w:val="20"/>
          <w:szCs w:val="20"/>
          <w:lang w:val="fr-FR"/>
        </w:rPr>
        <w:t xml:space="preserve">souligne Frank </w:t>
      </w:r>
      <w:proofErr w:type="spellStart"/>
      <w:r w:rsidRPr="00757769">
        <w:rPr>
          <w:rFonts w:ascii="Sennheiser Office" w:eastAsia="Times New Roman" w:hAnsi="Sennheiser Office" w:cs="Arial"/>
          <w:color w:val="1F1F1F"/>
          <w:sz w:val="20"/>
          <w:szCs w:val="20"/>
          <w:lang w:val="fr-FR"/>
        </w:rPr>
        <w:t>Foppe</w:t>
      </w:r>
      <w:proofErr w:type="spellEnd"/>
      <w:r w:rsidRPr="00757769">
        <w:rPr>
          <w:rFonts w:ascii="Sennheiser Office" w:eastAsia="Times New Roman" w:hAnsi="Sennheiser Office" w:cs="Arial"/>
          <w:color w:val="1F1F1F"/>
          <w:sz w:val="20"/>
          <w:szCs w:val="20"/>
          <w:lang w:val="fr-FR"/>
        </w:rPr>
        <w:t>, chef de produit chez Sennheiser</w:t>
      </w:r>
      <w:r w:rsidRPr="00757769">
        <w:rPr>
          <w:rFonts w:ascii="Sennheiser Office" w:eastAsia="Times New Roman" w:hAnsi="Sennheiser Office" w:cs="Arial"/>
          <w:i/>
          <w:iCs/>
          <w:color w:val="1F1F1F"/>
          <w:sz w:val="20"/>
          <w:szCs w:val="20"/>
          <w:lang w:val="fr-FR"/>
        </w:rPr>
        <w:t>. « Nous avons intégr</w:t>
      </w:r>
      <w:r>
        <w:rPr>
          <w:rFonts w:ascii="Sennheiser Office" w:eastAsia="Times New Roman" w:hAnsi="Sennheiser Office" w:cs="Arial"/>
          <w:i/>
          <w:iCs/>
          <w:color w:val="1F1F1F"/>
          <w:sz w:val="20"/>
          <w:szCs w:val="20"/>
          <w:lang w:val="fr-FR"/>
        </w:rPr>
        <w:t>é</w:t>
      </w:r>
      <w:r w:rsidRPr="00757769">
        <w:rPr>
          <w:rFonts w:ascii="Sennheiser Office" w:eastAsia="Times New Roman" w:hAnsi="Sennheiser Office" w:cs="Arial"/>
          <w:i/>
          <w:iCs/>
          <w:color w:val="1F1F1F"/>
          <w:sz w:val="20"/>
          <w:szCs w:val="20"/>
          <w:lang w:val="fr-FR"/>
        </w:rPr>
        <w:t xml:space="preserve"> ces </w:t>
      </w:r>
      <w:r>
        <w:rPr>
          <w:rFonts w:ascii="Sennheiser Office" w:eastAsia="Times New Roman" w:hAnsi="Sennheiser Office" w:cs="Arial"/>
          <w:i/>
          <w:iCs/>
          <w:color w:val="1F1F1F"/>
          <w:sz w:val="20"/>
          <w:szCs w:val="20"/>
          <w:lang w:val="fr-FR"/>
        </w:rPr>
        <w:t>qualités</w:t>
      </w:r>
      <w:r w:rsidRPr="00757769">
        <w:rPr>
          <w:rFonts w:ascii="Sennheiser Office" w:eastAsia="Times New Roman" w:hAnsi="Sennheiser Office" w:cs="Arial"/>
          <w:i/>
          <w:iCs/>
          <w:color w:val="1F1F1F"/>
          <w:sz w:val="20"/>
          <w:szCs w:val="20"/>
          <w:lang w:val="fr-FR"/>
        </w:rPr>
        <w:t xml:space="preserve"> dans un design </w:t>
      </w:r>
      <w:r>
        <w:rPr>
          <w:rFonts w:ascii="Sennheiser Office" w:eastAsia="Times New Roman" w:hAnsi="Sennheiser Office" w:cs="Arial"/>
          <w:i/>
          <w:iCs/>
          <w:color w:val="1F1F1F"/>
          <w:sz w:val="20"/>
          <w:szCs w:val="20"/>
          <w:lang w:val="fr-FR"/>
        </w:rPr>
        <w:t xml:space="preserve">réinventé et </w:t>
      </w:r>
      <w:r w:rsidRPr="00757769">
        <w:rPr>
          <w:rFonts w:ascii="Sennheiser Office" w:eastAsia="Times New Roman" w:hAnsi="Sennheiser Office" w:cs="Arial"/>
          <w:i/>
          <w:iCs/>
          <w:color w:val="1F1F1F"/>
          <w:sz w:val="20"/>
          <w:szCs w:val="20"/>
          <w:lang w:val="fr-FR"/>
        </w:rPr>
        <w:t xml:space="preserve">primé, </w:t>
      </w:r>
      <w:proofErr w:type="spellStart"/>
      <w:r>
        <w:rPr>
          <w:rFonts w:ascii="Sennheiser Office" w:eastAsia="Times New Roman" w:hAnsi="Sennheiser Office" w:cs="Arial"/>
          <w:i/>
          <w:iCs/>
          <w:color w:val="1F1F1F"/>
          <w:sz w:val="20"/>
          <w:szCs w:val="20"/>
          <w:lang w:val="fr-FR"/>
        </w:rPr>
        <w:t>randant</w:t>
      </w:r>
      <w:proofErr w:type="spellEnd"/>
      <w:r>
        <w:rPr>
          <w:rFonts w:ascii="Sennheiser Office" w:eastAsia="Times New Roman" w:hAnsi="Sennheiser Office" w:cs="Arial"/>
          <w:i/>
          <w:iCs/>
          <w:color w:val="1F1F1F"/>
          <w:sz w:val="20"/>
          <w:szCs w:val="20"/>
          <w:lang w:val="fr-FR"/>
        </w:rPr>
        <w:t xml:space="preserve"> le son Sennheiser accessible à tous ceux qui recherchent une mise </w:t>
      </w:r>
      <w:r w:rsidRPr="009D0447">
        <w:rPr>
          <w:rFonts w:ascii="Sennheiser Office" w:eastAsia="Times New Roman" w:hAnsi="Sennheiser Office" w:cs="Arial"/>
          <w:i/>
          <w:iCs/>
          <w:color w:val="1F1F1F"/>
          <w:sz w:val="20"/>
          <w:szCs w:val="20"/>
          <w:lang w:val="fr-FR"/>
        </w:rPr>
        <w:t>à tous sans contrainte</w:t>
      </w:r>
      <w:r w:rsidRPr="00757769">
        <w:rPr>
          <w:rFonts w:ascii="Sennheiser Office" w:eastAsia="Times New Roman" w:hAnsi="Sennheiser Office" w:cs="Arial"/>
          <w:i/>
          <w:iCs/>
          <w:color w:val="1F1F1F"/>
          <w:sz w:val="20"/>
          <w:szCs w:val="20"/>
          <w:lang w:val="fr-FR"/>
        </w:rPr>
        <w:t>. »</w:t>
      </w:r>
    </w:p>
    <w:p w14:paraId="1790E2F3" w14:textId="77777777" w:rsidR="00873C75" w:rsidRPr="00757769" w:rsidRDefault="00873C75" w:rsidP="00873C75">
      <w:pPr>
        <w:shd w:val="clear" w:color="auto" w:fill="FFFFFF" w:themeFill="background1"/>
        <w:spacing w:line="276" w:lineRule="auto"/>
        <w:rPr>
          <w:rFonts w:ascii="Sennheiser Office" w:eastAsia="Times New Roman" w:hAnsi="Sennheiser Office" w:cs="Times New Roman"/>
          <w:sz w:val="24"/>
          <w:szCs w:val="24"/>
          <w:lang w:val="fr-FR"/>
        </w:rPr>
      </w:pPr>
    </w:p>
    <w:p w14:paraId="2C5F3223" w14:textId="77777777" w:rsidR="00873C75" w:rsidRPr="00D32285" w:rsidRDefault="00873C75" w:rsidP="00873C75">
      <w:pPr>
        <w:shd w:val="clear" w:color="auto" w:fill="FFFFFF" w:themeFill="background1"/>
        <w:spacing w:line="276" w:lineRule="auto"/>
        <w:rPr>
          <w:rFonts w:ascii="Sennheiser Office" w:eastAsia="Times New Roman" w:hAnsi="Sennheiser Office" w:cs="Times New Roman"/>
          <w:b/>
          <w:bCs/>
          <w:sz w:val="20"/>
          <w:szCs w:val="20"/>
          <w:lang w:val="fr-FR"/>
        </w:rPr>
      </w:pPr>
      <w:r w:rsidRPr="00D32285">
        <w:rPr>
          <w:rFonts w:ascii="Sennheiser Office" w:eastAsia="Times New Roman" w:hAnsi="Sennheiser Office" w:cs="Times New Roman"/>
          <w:b/>
          <w:bCs/>
          <w:sz w:val="20"/>
          <w:szCs w:val="20"/>
          <w:lang w:val="fr-FR"/>
        </w:rPr>
        <w:t>Une signature sonore</w:t>
      </w:r>
    </w:p>
    <w:p w14:paraId="5B13227C" w14:textId="77777777" w:rsidR="00873C75" w:rsidRPr="009D0447" w:rsidRDefault="00873C75" w:rsidP="00873C75">
      <w:pPr>
        <w:shd w:val="clear" w:color="auto" w:fill="FFFFFF"/>
        <w:spacing w:line="276" w:lineRule="auto"/>
        <w:rPr>
          <w:rFonts w:ascii="Sennheiser Office" w:eastAsia="Times New Roman" w:hAnsi="Sennheiser Office" w:cs="Arial"/>
          <w:color w:val="1F1F1F"/>
          <w:sz w:val="20"/>
          <w:szCs w:val="20"/>
          <w:lang w:val="fr-FR"/>
        </w:rPr>
      </w:pPr>
      <w:r w:rsidRPr="009D0447">
        <w:rPr>
          <w:rFonts w:ascii="Sennheiser Office" w:eastAsia="Times New Roman" w:hAnsi="Sennheiser Office" w:cs="Arial"/>
          <w:color w:val="1F1F1F"/>
          <w:sz w:val="20"/>
          <w:szCs w:val="20"/>
          <w:lang w:val="fr-FR"/>
        </w:rPr>
        <w:t xml:space="preserve">Dès la première écoute, les ACCENTUM </w:t>
      </w:r>
      <w:proofErr w:type="spellStart"/>
      <w:r w:rsidRPr="009D0447">
        <w:rPr>
          <w:rFonts w:ascii="Sennheiser Office" w:eastAsia="Times New Roman" w:hAnsi="Sennheiser Office" w:cs="Arial"/>
          <w:color w:val="1F1F1F"/>
          <w:sz w:val="20"/>
          <w:szCs w:val="20"/>
          <w:lang w:val="fr-FR"/>
        </w:rPr>
        <w:t>True</w:t>
      </w:r>
      <w:proofErr w:type="spellEnd"/>
      <w:r w:rsidRPr="009D0447">
        <w:rPr>
          <w:rFonts w:ascii="Sennheiser Office" w:eastAsia="Times New Roman" w:hAnsi="Sennheiser Office" w:cs="Arial"/>
          <w:color w:val="1F1F1F"/>
          <w:sz w:val="20"/>
          <w:szCs w:val="20"/>
          <w:lang w:val="fr-FR"/>
        </w:rPr>
        <w:t xml:space="preserve"> Wireless </w:t>
      </w:r>
      <w:r>
        <w:rPr>
          <w:rFonts w:ascii="Sennheiser Office" w:eastAsia="Times New Roman" w:hAnsi="Sennheiser Office" w:cs="Arial"/>
          <w:color w:val="1F1F1F"/>
          <w:sz w:val="20"/>
          <w:szCs w:val="20"/>
          <w:lang w:val="fr-FR"/>
        </w:rPr>
        <w:t>se distinguent</w:t>
      </w:r>
      <w:r w:rsidRPr="009D0447">
        <w:rPr>
          <w:rFonts w:ascii="Sennheiser Office" w:eastAsia="Times New Roman" w:hAnsi="Sennheiser Office" w:cs="Arial"/>
          <w:color w:val="1F1F1F"/>
          <w:sz w:val="20"/>
          <w:szCs w:val="20"/>
          <w:lang w:val="fr-FR"/>
        </w:rPr>
        <w:t xml:space="preserve">. Tout commence avec les transducteurs dynamiques </w:t>
      </w:r>
      <w:proofErr w:type="spellStart"/>
      <w:r w:rsidRPr="009D0447">
        <w:rPr>
          <w:rFonts w:ascii="Sennheiser Office" w:eastAsia="Times New Roman" w:hAnsi="Sennheiser Office" w:cs="Arial"/>
          <w:color w:val="1F1F1F"/>
          <w:sz w:val="20"/>
          <w:szCs w:val="20"/>
          <w:lang w:val="fr-FR"/>
        </w:rPr>
        <w:t>True</w:t>
      </w:r>
      <w:proofErr w:type="spellEnd"/>
      <w:r w:rsidRPr="009D0447">
        <w:rPr>
          <w:rFonts w:ascii="Sennheiser Office" w:eastAsia="Times New Roman" w:hAnsi="Sennheiser Office" w:cs="Arial"/>
          <w:color w:val="1F1F1F"/>
          <w:sz w:val="20"/>
          <w:szCs w:val="20"/>
          <w:lang w:val="fr-FR"/>
        </w:rPr>
        <w:t xml:space="preserve"> </w:t>
      </w:r>
      <w:proofErr w:type="spellStart"/>
      <w:r w:rsidRPr="009D0447">
        <w:rPr>
          <w:rFonts w:ascii="Sennheiser Office" w:eastAsia="Times New Roman" w:hAnsi="Sennheiser Office" w:cs="Arial"/>
          <w:color w:val="1F1F1F"/>
          <w:sz w:val="20"/>
          <w:szCs w:val="20"/>
          <w:lang w:val="fr-FR"/>
        </w:rPr>
        <w:t>Response</w:t>
      </w:r>
      <w:proofErr w:type="spellEnd"/>
      <w:r w:rsidRPr="009D0447">
        <w:rPr>
          <w:rFonts w:ascii="Sennheiser Office" w:eastAsia="Times New Roman" w:hAnsi="Sennheiser Office" w:cs="Arial"/>
          <w:color w:val="1F1F1F"/>
          <w:sz w:val="20"/>
          <w:szCs w:val="20"/>
          <w:lang w:val="fr-FR"/>
        </w:rPr>
        <w:t xml:space="preserve"> de 7mm propriétaires de la marque, qui reproduisent des basses puissantes et captivantes, des médiums naturels et des aigus nets – gérant même la musique moderne la plus complexe sans effort. Les haut-parleurs à très faible distorsion sont fabriqués dans l'usine de Sennheiser à Tullamore, sous le même toit que ceux des autres </w:t>
      </w:r>
      <w:r>
        <w:rPr>
          <w:rFonts w:ascii="Sennheiser Office" w:eastAsia="Times New Roman" w:hAnsi="Sennheiser Office" w:cs="Arial"/>
          <w:color w:val="1F1F1F"/>
          <w:sz w:val="20"/>
          <w:szCs w:val="20"/>
          <w:lang w:val="fr-FR"/>
        </w:rPr>
        <w:t xml:space="preserve">casques </w:t>
      </w:r>
      <w:r w:rsidRPr="009D0447">
        <w:rPr>
          <w:rFonts w:ascii="Sennheiser Office" w:eastAsia="Times New Roman" w:hAnsi="Sennheiser Office" w:cs="Arial"/>
          <w:color w:val="1F1F1F"/>
          <w:sz w:val="20"/>
          <w:szCs w:val="20"/>
          <w:lang w:val="fr-FR"/>
        </w:rPr>
        <w:t xml:space="preserve">ACCENTUM, MOMENTUM et </w:t>
      </w:r>
      <w:r>
        <w:rPr>
          <w:rFonts w:ascii="Sennheiser Office" w:eastAsia="Times New Roman" w:hAnsi="Sennheiser Office" w:cs="Arial"/>
          <w:color w:val="1F1F1F"/>
          <w:sz w:val="20"/>
          <w:szCs w:val="20"/>
          <w:lang w:val="fr-FR"/>
        </w:rPr>
        <w:t xml:space="preserve">autres solutions </w:t>
      </w:r>
      <w:r w:rsidRPr="009D0447">
        <w:rPr>
          <w:rFonts w:ascii="Sennheiser Office" w:eastAsia="Times New Roman" w:hAnsi="Sennheiser Office" w:cs="Arial"/>
          <w:color w:val="1F1F1F"/>
          <w:sz w:val="20"/>
          <w:szCs w:val="20"/>
          <w:lang w:val="fr-FR"/>
        </w:rPr>
        <w:t>audiophiles.</w:t>
      </w:r>
    </w:p>
    <w:p w14:paraId="081ECA9D" w14:textId="77777777" w:rsidR="00873C75" w:rsidRPr="009D0447" w:rsidRDefault="00873C75" w:rsidP="00873C75">
      <w:pPr>
        <w:shd w:val="clear" w:color="auto" w:fill="FFFFFF"/>
        <w:spacing w:line="240" w:lineRule="auto"/>
        <w:rPr>
          <w:rFonts w:ascii="Sennheiser Office" w:eastAsia="Times New Roman" w:hAnsi="Sennheiser Office" w:cs="Arial"/>
          <w:i/>
          <w:iCs/>
          <w:noProof/>
          <w:color w:val="A6A6A6" w:themeColor="background1" w:themeShade="A6"/>
          <w:sz w:val="16"/>
          <w:szCs w:val="16"/>
          <w:lang w:val="fr-FR"/>
        </w:rPr>
      </w:pPr>
    </w:p>
    <w:p w14:paraId="204F9B2A" w14:textId="77777777" w:rsidR="00873C75" w:rsidRPr="00D32285" w:rsidRDefault="00873C75" w:rsidP="00873C75">
      <w:pPr>
        <w:shd w:val="clear" w:color="auto" w:fill="FFFFFF"/>
        <w:spacing w:line="240" w:lineRule="auto"/>
        <w:rPr>
          <w:rFonts w:ascii="Sennheiser Office" w:eastAsia="Times New Roman" w:hAnsi="Sennheiser Office" w:cs="Arial"/>
          <w:color w:val="1F1F1F"/>
          <w:sz w:val="20"/>
          <w:szCs w:val="20"/>
          <w:lang w:val="fr-FR"/>
        </w:rPr>
      </w:pPr>
      <w:r w:rsidRPr="00710E4D">
        <w:rPr>
          <w:rFonts w:ascii="Sennheiser Office" w:eastAsia="Times New Roman" w:hAnsi="Sennheiser Office" w:cs="Arial"/>
          <w:i/>
          <w:iCs/>
          <w:noProof/>
          <w:color w:val="A6A6A6" w:themeColor="background1" w:themeShade="A6"/>
          <w:sz w:val="16"/>
          <w:szCs w:val="16"/>
        </w:rPr>
        <w:lastRenderedPageBreak/>
        <w:drawing>
          <wp:anchor distT="0" distB="0" distL="114300" distR="114300" simplePos="0" relativeHeight="251659264" behindDoc="0" locked="0" layoutInCell="1" allowOverlap="1" wp14:anchorId="12799025" wp14:editId="5C9BA7A4">
            <wp:simplePos x="0" y="0"/>
            <wp:positionH relativeFrom="margin">
              <wp:align>left</wp:align>
            </wp:positionH>
            <wp:positionV relativeFrom="paragraph">
              <wp:posOffset>0</wp:posOffset>
            </wp:positionV>
            <wp:extent cx="5495925" cy="3143250"/>
            <wp:effectExtent l="0" t="0" r="9525" b="0"/>
            <wp:wrapTopAndBottom/>
            <wp:docPr id="14" name="Grafik 14" descr="Une image contenant capture d’écran, Casqu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Une image contenant capture d’écran, Casques&#10;&#10;Description générée automatiquement"/>
                    <pic:cNvPicPr>
                      <a:picLocks noChangeAspect="1" noChangeArrowheads="1"/>
                    </pic:cNvPicPr>
                  </pic:nvPicPr>
                  <pic:blipFill rotWithShape="1">
                    <a:blip r:embed="rId12">
                      <a:extLst>
                        <a:ext uri="{28A0092B-C50C-407E-A947-70E740481C1C}">
                          <a14:useLocalDpi xmlns:a14="http://schemas.microsoft.com/office/drawing/2010/main" val="0"/>
                        </a:ext>
                      </a:extLst>
                    </a:blip>
                    <a:srcRect t="5455" b="8830"/>
                    <a:stretch/>
                  </pic:blipFill>
                  <pic:spPr bwMode="auto">
                    <a:xfrm>
                      <a:off x="0" y="0"/>
                      <a:ext cx="5495925" cy="31432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D32285">
        <w:rPr>
          <w:rFonts w:ascii="Sennheiser Office" w:eastAsia="Times New Roman" w:hAnsi="Sennheiser Office" w:cs="Arial"/>
          <w:i/>
          <w:iCs/>
          <w:color w:val="A6A6A6" w:themeColor="background1" w:themeShade="A6"/>
          <w:sz w:val="16"/>
          <w:szCs w:val="16"/>
          <w:lang w:val="fr-FR"/>
        </w:rPr>
        <w:t xml:space="preserve">ACCENTUM </w:t>
      </w:r>
      <w:proofErr w:type="spellStart"/>
      <w:r w:rsidRPr="00D32285">
        <w:rPr>
          <w:rFonts w:ascii="Sennheiser Office" w:eastAsia="Times New Roman" w:hAnsi="Sennheiser Office" w:cs="Arial"/>
          <w:i/>
          <w:iCs/>
          <w:color w:val="A6A6A6" w:themeColor="background1" w:themeShade="A6"/>
          <w:sz w:val="16"/>
          <w:szCs w:val="16"/>
          <w:lang w:val="fr-FR"/>
        </w:rPr>
        <w:t>True</w:t>
      </w:r>
      <w:proofErr w:type="spellEnd"/>
      <w:r w:rsidRPr="00D32285">
        <w:rPr>
          <w:rFonts w:ascii="Sennheiser Office" w:eastAsia="Times New Roman" w:hAnsi="Sennheiser Office" w:cs="Arial"/>
          <w:i/>
          <w:iCs/>
          <w:color w:val="A6A6A6" w:themeColor="background1" w:themeShade="A6"/>
          <w:sz w:val="16"/>
          <w:szCs w:val="16"/>
          <w:lang w:val="fr-FR"/>
        </w:rPr>
        <w:t xml:space="preserve"> Wireless sont disponibles en noir et en blanc</w:t>
      </w:r>
    </w:p>
    <w:p w14:paraId="29006197" w14:textId="77777777" w:rsidR="00873C75" w:rsidRPr="00D32285" w:rsidRDefault="00873C75" w:rsidP="00873C75">
      <w:pPr>
        <w:shd w:val="clear" w:color="auto" w:fill="FFFFFF"/>
        <w:spacing w:line="240" w:lineRule="auto"/>
        <w:rPr>
          <w:rFonts w:ascii="Sennheiser Office" w:eastAsia="Times New Roman" w:hAnsi="Sennheiser Office" w:cs="Arial"/>
          <w:color w:val="1F1F1F"/>
          <w:sz w:val="20"/>
          <w:szCs w:val="20"/>
          <w:lang w:val="fr-FR"/>
        </w:rPr>
      </w:pPr>
    </w:p>
    <w:p w14:paraId="0EACB4B3" w14:textId="77777777" w:rsidR="00873C75" w:rsidRPr="00873C75" w:rsidRDefault="00873C75" w:rsidP="00873C75">
      <w:pPr>
        <w:shd w:val="clear" w:color="auto" w:fill="FFFFFF" w:themeFill="background1"/>
        <w:spacing w:line="276" w:lineRule="auto"/>
        <w:rPr>
          <w:rFonts w:ascii="Sennheiser Office" w:eastAsia="Times New Roman" w:hAnsi="Sennheiser Office" w:cs="Arial"/>
          <w:b/>
          <w:bCs/>
          <w:color w:val="1F1F1F"/>
          <w:sz w:val="20"/>
          <w:szCs w:val="20"/>
          <w:lang w:val="fr-FR"/>
        </w:rPr>
      </w:pPr>
    </w:p>
    <w:p w14:paraId="129CFE83" w14:textId="77777777" w:rsidR="00873C75" w:rsidRPr="00873C75" w:rsidRDefault="00873C75" w:rsidP="00873C75">
      <w:pPr>
        <w:shd w:val="clear" w:color="auto" w:fill="FFFFFF" w:themeFill="background1"/>
        <w:spacing w:line="276" w:lineRule="auto"/>
        <w:rPr>
          <w:rFonts w:ascii="Sennheiser Office" w:eastAsia="Times New Roman" w:hAnsi="Sennheiser Office" w:cs="Times New Roman"/>
          <w:b/>
          <w:bCs/>
          <w:sz w:val="20"/>
          <w:szCs w:val="20"/>
          <w:lang w:val="fr-FR"/>
        </w:rPr>
      </w:pPr>
      <w:r w:rsidRPr="00873C75">
        <w:rPr>
          <w:rFonts w:ascii="Sennheiser Office" w:eastAsia="Times New Roman" w:hAnsi="Sennheiser Office" w:cs="Times New Roman"/>
          <w:b/>
          <w:bCs/>
          <w:sz w:val="20"/>
          <w:szCs w:val="20"/>
          <w:lang w:val="fr-FR"/>
        </w:rPr>
        <w:t>Confort et adaptabilité sans égal</w:t>
      </w:r>
    </w:p>
    <w:p w14:paraId="2BDCA602" w14:textId="77777777" w:rsidR="00873C75" w:rsidRDefault="00873C75" w:rsidP="00873C75">
      <w:pPr>
        <w:shd w:val="clear" w:color="auto" w:fill="FFFFFF" w:themeFill="background1"/>
        <w:spacing w:line="276" w:lineRule="auto"/>
        <w:rPr>
          <w:rFonts w:ascii="Sennheiser Office" w:eastAsia="Times New Roman" w:hAnsi="Sennheiser Office" w:cs="Arial"/>
          <w:color w:val="1F1F1F"/>
          <w:sz w:val="20"/>
          <w:szCs w:val="20"/>
          <w:lang w:val="fr-FR"/>
        </w:rPr>
      </w:pPr>
      <w:r w:rsidRPr="00344804">
        <w:rPr>
          <w:rFonts w:ascii="Sennheiser Office" w:eastAsia="Times New Roman" w:hAnsi="Sennheiser Office" w:cs="Arial"/>
          <w:color w:val="1F1F1F"/>
          <w:sz w:val="20"/>
          <w:szCs w:val="20"/>
          <w:lang w:val="fr-FR"/>
        </w:rPr>
        <w:t>Le design de</w:t>
      </w:r>
      <w:r>
        <w:rPr>
          <w:rFonts w:ascii="Sennheiser Office" w:eastAsia="Times New Roman" w:hAnsi="Sennheiser Office" w:cs="Arial"/>
          <w:color w:val="1F1F1F"/>
          <w:sz w:val="20"/>
          <w:szCs w:val="20"/>
          <w:lang w:val="fr-FR"/>
        </w:rPr>
        <w:t xml:space="preserve">s </w:t>
      </w:r>
      <w:r w:rsidRPr="00344804">
        <w:rPr>
          <w:rFonts w:ascii="Sennheiser Office" w:eastAsia="Times New Roman" w:hAnsi="Sennheiser Office" w:cs="Arial"/>
          <w:color w:val="1F1F1F"/>
          <w:sz w:val="20"/>
          <w:szCs w:val="20"/>
          <w:lang w:val="fr-FR"/>
        </w:rPr>
        <w:t xml:space="preserve">ACCENTUM </w:t>
      </w:r>
      <w:proofErr w:type="spellStart"/>
      <w:r w:rsidRPr="00344804">
        <w:rPr>
          <w:rFonts w:ascii="Sennheiser Office" w:eastAsia="Times New Roman" w:hAnsi="Sennheiser Office" w:cs="Arial"/>
          <w:color w:val="1F1F1F"/>
          <w:sz w:val="20"/>
          <w:szCs w:val="20"/>
          <w:lang w:val="fr-FR"/>
        </w:rPr>
        <w:t>True</w:t>
      </w:r>
      <w:proofErr w:type="spellEnd"/>
      <w:r w:rsidRPr="00344804">
        <w:rPr>
          <w:rFonts w:ascii="Sennheiser Office" w:eastAsia="Times New Roman" w:hAnsi="Sennheiser Office" w:cs="Arial"/>
          <w:color w:val="1F1F1F"/>
          <w:sz w:val="20"/>
          <w:szCs w:val="20"/>
          <w:lang w:val="fr-FR"/>
        </w:rPr>
        <w:t xml:space="preserve"> Wireless a été sculpté après une analyse méticuleuse de milliers de formes d'oreilles, en collaboration avec </w:t>
      </w:r>
      <w:proofErr w:type="spellStart"/>
      <w:r w:rsidRPr="00344804">
        <w:rPr>
          <w:rFonts w:ascii="Sennheiser Office" w:eastAsia="Times New Roman" w:hAnsi="Sennheiser Office" w:cs="Arial"/>
          <w:color w:val="1F1F1F"/>
          <w:sz w:val="20"/>
          <w:szCs w:val="20"/>
          <w:lang w:val="fr-FR"/>
        </w:rPr>
        <w:t>Sonova</w:t>
      </w:r>
      <w:proofErr w:type="spellEnd"/>
      <w:r w:rsidRPr="00344804">
        <w:rPr>
          <w:rFonts w:ascii="Sennheiser Office" w:eastAsia="Times New Roman" w:hAnsi="Sennheiser Office" w:cs="Arial"/>
          <w:color w:val="1F1F1F"/>
          <w:sz w:val="20"/>
          <w:szCs w:val="20"/>
          <w:lang w:val="fr-FR"/>
        </w:rPr>
        <w:t xml:space="preserve">, leader mondial des </w:t>
      </w:r>
      <w:r>
        <w:rPr>
          <w:rFonts w:ascii="Sennheiser Office" w:eastAsia="Times New Roman" w:hAnsi="Sennheiser Office" w:cs="Arial"/>
          <w:color w:val="1F1F1F"/>
          <w:sz w:val="20"/>
          <w:szCs w:val="20"/>
          <w:lang w:val="fr-FR"/>
        </w:rPr>
        <w:t>prothèse</w:t>
      </w:r>
      <w:r w:rsidRPr="00344804">
        <w:rPr>
          <w:rFonts w:ascii="Sennheiser Office" w:eastAsia="Times New Roman" w:hAnsi="Sennheiser Office" w:cs="Arial"/>
          <w:color w:val="1F1F1F"/>
          <w:sz w:val="20"/>
          <w:szCs w:val="20"/>
          <w:lang w:val="fr-FR"/>
        </w:rPr>
        <w:t xml:space="preserve">s auditives. Le résultat ? Une ergonomie révolutionnaire qui s'adapte à la diversité de ses utilisateurs, récompensée par un prestigieux Red Dot Design </w:t>
      </w:r>
      <w:proofErr w:type="spellStart"/>
      <w:r w:rsidRPr="00344804">
        <w:rPr>
          <w:rFonts w:ascii="Sennheiser Office" w:eastAsia="Times New Roman" w:hAnsi="Sennheiser Office" w:cs="Arial"/>
          <w:color w:val="1F1F1F"/>
          <w:sz w:val="20"/>
          <w:szCs w:val="20"/>
          <w:lang w:val="fr-FR"/>
        </w:rPr>
        <w:t>Award</w:t>
      </w:r>
      <w:proofErr w:type="spellEnd"/>
      <w:r w:rsidRPr="00344804">
        <w:rPr>
          <w:rFonts w:ascii="Sennheiser Office" w:eastAsia="Times New Roman" w:hAnsi="Sennheiser Office" w:cs="Arial"/>
          <w:color w:val="1F1F1F"/>
          <w:sz w:val="20"/>
          <w:szCs w:val="20"/>
          <w:lang w:val="fr-FR"/>
        </w:rPr>
        <w:t>. Pour une expérience sur mesure, quatre tailles d'embouts sont proposées, optimisant à la fois l'isolation sonore et le confort.</w:t>
      </w:r>
      <w:r w:rsidRPr="00344804">
        <w:rPr>
          <w:rFonts w:ascii="Sennheiser Office" w:eastAsia="Times New Roman" w:hAnsi="Sennheiser Office" w:cs="Arial"/>
          <w:color w:val="1F1F1F"/>
          <w:sz w:val="20"/>
          <w:szCs w:val="20"/>
          <w:lang w:val="fr-FR"/>
        </w:rPr>
        <w:br/>
      </w:r>
    </w:p>
    <w:p w14:paraId="4AD959F7" w14:textId="77777777" w:rsidR="00873C75" w:rsidRDefault="00873C75" w:rsidP="00873C75">
      <w:pPr>
        <w:shd w:val="clear" w:color="auto" w:fill="FFFFFF" w:themeFill="background1"/>
        <w:spacing w:line="276" w:lineRule="auto"/>
        <w:rPr>
          <w:rFonts w:ascii="Sennheiser Office" w:eastAsia="Times New Roman" w:hAnsi="Sennheiser Office" w:cs="Arial"/>
          <w:color w:val="1F1F1F"/>
          <w:sz w:val="20"/>
          <w:szCs w:val="20"/>
          <w:lang w:val="fr-FR"/>
        </w:rPr>
      </w:pPr>
    </w:p>
    <w:p w14:paraId="0F5D3E43" w14:textId="77777777" w:rsidR="00873C75" w:rsidRPr="00344804" w:rsidRDefault="00873C75" w:rsidP="00873C75">
      <w:pPr>
        <w:shd w:val="clear" w:color="auto" w:fill="FFFFFF" w:themeFill="background1"/>
        <w:spacing w:line="276" w:lineRule="auto"/>
        <w:rPr>
          <w:rFonts w:ascii="Sennheiser Office" w:eastAsia="Times New Roman" w:hAnsi="Sennheiser Office" w:cs="Arial"/>
          <w:b/>
          <w:bCs/>
          <w:color w:val="1F1F1F"/>
          <w:sz w:val="20"/>
          <w:szCs w:val="20"/>
          <w:lang w:val="fr-FR"/>
        </w:rPr>
      </w:pPr>
    </w:p>
    <w:p w14:paraId="072A488A" w14:textId="77777777" w:rsidR="00873C75" w:rsidRDefault="00873C75" w:rsidP="00873C75">
      <w:pPr>
        <w:shd w:val="clear" w:color="auto" w:fill="FFFFFF" w:themeFill="background1"/>
        <w:spacing w:line="276" w:lineRule="auto"/>
        <w:jc w:val="center"/>
        <w:rPr>
          <w:rFonts w:ascii="Sennheiser Office" w:eastAsia="Times New Roman" w:hAnsi="Sennheiser Office" w:cs="Arial"/>
          <w:color w:val="1F1F1F"/>
          <w:sz w:val="20"/>
          <w:szCs w:val="20"/>
        </w:rPr>
      </w:pPr>
      <w:r>
        <w:rPr>
          <w:noProof/>
        </w:rPr>
        <w:drawing>
          <wp:inline distT="0" distB="0" distL="0" distR="0" wp14:anchorId="5A7B345D" wp14:editId="4394C24E">
            <wp:extent cx="2628900" cy="1991995"/>
            <wp:effectExtent l="0" t="0" r="0" b="8255"/>
            <wp:docPr id="863573676" name="Grafik 86357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3">
                      <a:extLst>
                        <a:ext uri="{28A0092B-C50C-407E-A947-70E740481C1C}">
                          <a14:useLocalDpi xmlns:a14="http://schemas.microsoft.com/office/drawing/2010/main" val="0"/>
                        </a:ext>
                      </a:extLst>
                    </a:blip>
                    <a:srcRect t="12735" b="11458"/>
                    <a:stretch>
                      <a:fillRect/>
                    </a:stretch>
                  </pic:blipFill>
                  <pic:spPr bwMode="auto">
                    <a:xfrm>
                      <a:off x="0" y="0"/>
                      <a:ext cx="2628900" cy="1991995"/>
                    </a:xfrm>
                    <a:prstGeom prst="rect">
                      <a:avLst/>
                    </a:prstGeom>
                    <a:noFill/>
                    <a:ln>
                      <a:noFill/>
                    </a:ln>
                    <a:extLst>
                      <a:ext uri="{53640926-AAD7-44D8-BBD7-CCE9431645EC}">
                        <a14:shadowObscured xmlns:a14="http://schemas.microsoft.com/office/drawing/2010/main"/>
                      </a:ext>
                    </a:extLst>
                  </pic:spPr>
                </pic:pic>
              </a:graphicData>
            </a:graphic>
          </wp:inline>
        </w:drawing>
      </w:r>
    </w:p>
    <w:p w14:paraId="7C2D9272" w14:textId="77777777" w:rsidR="00873C75" w:rsidRDefault="00873C75" w:rsidP="00873C75">
      <w:pPr>
        <w:shd w:val="clear" w:color="auto" w:fill="FFFFFF" w:themeFill="background1"/>
        <w:spacing w:line="276" w:lineRule="auto"/>
        <w:rPr>
          <w:rFonts w:ascii="Sennheiser Office" w:eastAsia="Times New Roman" w:hAnsi="Sennheiser Office" w:cs="Arial"/>
          <w:i/>
          <w:iCs/>
          <w:color w:val="1F1F1F"/>
          <w:sz w:val="20"/>
          <w:szCs w:val="20"/>
        </w:rPr>
      </w:pPr>
    </w:p>
    <w:p w14:paraId="7B582814" w14:textId="77777777" w:rsidR="00873C75" w:rsidRPr="00344804" w:rsidRDefault="00873C75" w:rsidP="00873C75">
      <w:pPr>
        <w:shd w:val="clear" w:color="auto" w:fill="FFFFFF"/>
        <w:spacing w:line="276" w:lineRule="auto"/>
        <w:rPr>
          <w:rFonts w:ascii="Sennheiser Office" w:eastAsia="Times New Roman" w:hAnsi="Sennheiser Office" w:cs="Arial"/>
          <w:i/>
          <w:iCs/>
          <w:color w:val="1F1F1F"/>
          <w:sz w:val="20"/>
          <w:szCs w:val="20"/>
          <w:lang w:val="fr-FR"/>
        </w:rPr>
      </w:pPr>
      <w:r w:rsidRPr="00344804">
        <w:rPr>
          <w:rFonts w:ascii="Sennheiser Office" w:eastAsia="Times New Roman" w:hAnsi="Sennheiser Office" w:cs="Arial"/>
          <w:i/>
          <w:iCs/>
          <w:color w:val="1F1F1F"/>
          <w:sz w:val="20"/>
          <w:szCs w:val="20"/>
          <w:lang w:val="fr-FR"/>
        </w:rPr>
        <w:t xml:space="preserve">« Le confort et l'ajustement sont cruciaux pour une excellente qualité sonore et un confort optimal, » </w:t>
      </w:r>
      <w:r w:rsidRPr="00344804">
        <w:rPr>
          <w:rFonts w:ascii="Sennheiser Office" w:eastAsia="Times New Roman" w:hAnsi="Sennheiser Office" w:cs="Arial"/>
          <w:color w:val="1F1F1F"/>
          <w:sz w:val="20"/>
          <w:szCs w:val="20"/>
          <w:lang w:val="fr-FR"/>
        </w:rPr>
        <w:t xml:space="preserve">affirme </w:t>
      </w:r>
      <w:proofErr w:type="spellStart"/>
      <w:r w:rsidRPr="00344804">
        <w:rPr>
          <w:rFonts w:ascii="Sennheiser Office" w:eastAsia="Times New Roman" w:hAnsi="Sennheiser Office" w:cs="Arial"/>
          <w:color w:val="1F1F1F"/>
          <w:sz w:val="20"/>
          <w:szCs w:val="20"/>
          <w:lang w:val="fr-FR"/>
        </w:rPr>
        <w:t>Friederike</w:t>
      </w:r>
      <w:proofErr w:type="spellEnd"/>
      <w:r w:rsidRPr="00344804">
        <w:rPr>
          <w:rFonts w:ascii="Sennheiser Office" w:eastAsia="Times New Roman" w:hAnsi="Sennheiser Office" w:cs="Arial"/>
          <w:color w:val="1F1F1F"/>
          <w:sz w:val="20"/>
          <w:szCs w:val="20"/>
          <w:lang w:val="fr-FR"/>
        </w:rPr>
        <w:t xml:space="preserve"> </w:t>
      </w:r>
      <w:proofErr w:type="spellStart"/>
      <w:r w:rsidRPr="00344804">
        <w:rPr>
          <w:rFonts w:ascii="Sennheiser Office" w:eastAsia="Times New Roman" w:hAnsi="Sennheiser Office" w:cs="Arial"/>
          <w:color w:val="1F1F1F"/>
          <w:sz w:val="20"/>
          <w:szCs w:val="20"/>
          <w:lang w:val="fr-FR"/>
        </w:rPr>
        <w:t>Menking</w:t>
      </w:r>
      <w:proofErr w:type="spellEnd"/>
      <w:r w:rsidRPr="00344804">
        <w:rPr>
          <w:rFonts w:ascii="Sennheiser Office" w:eastAsia="Times New Roman" w:hAnsi="Sennheiser Office" w:cs="Arial"/>
          <w:color w:val="1F1F1F"/>
          <w:sz w:val="20"/>
          <w:szCs w:val="20"/>
          <w:lang w:val="fr-FR"/>
        </w:rPr>
        <w:t>, chef de produit chez Sennheiser</w:t>
      </w:r>
      <w:r w:rsidRPr="00344804">
        <w:rPr>
          <w:rFonts w:ascii="Sennheiser Office" w:eastAsia="Times New Roman" w:hAnsi="Sennheiser Office" w:cs="Arial"/>
          <w:i/>
          <w:iCs/>
          <w:color w:val="1F1F1F"/>
          <w:sz w:val="20"/>
          <w:szCs w:val="20"/>
          <w:lang w:val="fr-FR"/>
        </w:rPr>
        <w:t>. « Après avoir étudié plus de mille profils d'oreilles, nous avons conçu l</w:t>
      </w:r>
      <w:r>
        <w:rPr>
          <w:rFonts w:ascii="Sennheiser Office" w:eastAsia="Times New Roman" w:hAnsi="Sennheiser Office" w:cs="Arial"/>
          <w:i/>
          <w:iCs/>
          <w:color w:val="1F1F1F"/>
          <w:sz w:val="20"/>
          <w:szCs w:val="20"/>
          <w:lang w:val="fr-FR"/>
        </w:rPr>
        <w:t xml:space="preserve">es </w:t>
      </w:r>
      <w:r w:rsidRPr="00344804">
        <w:rPr>
          <w:rFonts w:ascii="Sennheiser Office" w:eastAsia="Times New Roman" w:hAnsi="Sennheiser Office" w:cs="Arial"/>
          <w:i/>
          <w:iCs/>
          <w:color w:val="1F1F1F"/>
          <w:sz w:val="20"/>
          <w:szCs w:val="20"/>
          <w:lang w:val="fr-FR"/>
        </w:rPr>
        <w:t xml:space="preserve">ACCENTUM </w:t>
      </w:r>
      <w:proofErr w:type="spellStart"/>
      <w:r w:rsidRPr="00344804">
        <w:rPr>
          <w:rFonts w:ascii="Sennheiser Office" w:eastAsia="Times New Roman" w:hAnsi="Sennheiser Office" w:cs="Arial"/>
          <w:i/>
          <w:iCs/>
          <w:color w:val="1F1F1F"/>
          <w:sz w:val="20"/>
          <w:szCs w:val="20"/>
          <w:lang w:val="fr-FR"/>
        </w:rPr>
        <w:t>True</w:t>
      </w:r>
      <w:proofErr w:type="spellEnd"/>
      <w:r w:rsidRPr="00344804">
        <w:rPr>
          <w:rFonts w:ascii="Sennheiser Office" w:eastAsia="Times New Roman" w:hAnsi="Sennheiser Office" w:cs="Arial"/>
          <w:i/>
          <w:iCs/>
          <w:color w:val="1F1F1F"/>
          <w:sz w:val="20"/>
          <w:szCs w:val="20"/>
          <w:lang w:val="fr-FR"/>
        </w:rPr>
        <w:t xml:space="preserve"> Wireless, un produit au design soigné qui se fait oublier une fois </w:t>
      </w:r>
      <w:proofErr w:type="gramStart"/>
      <w:r w:rsidRPr="00344804">
        <w:rPr>
          <w:rFonts w:ascii="Sennheiser Office" w:eastAsia="Times New Roman" w:hAnsi="Sennheiser Office" w:cs="Arial"/>
          <w:i/>
          <w:iCs/>
          <w:color w:val="1F1F1F"/>
          <w:sz w:val="20"/>
          <w:szCs w:val="20"/>
          <w:lang w:val="fr-FR"/>
        </w:rPr>
        <w:t>porté</w:t>
      </w:r>
      <w:proofErr w:type="gramEnd"/>
      <w:r w:rsidRPr="00344804">
        <w:rPr>
          <w:rFonts w:ascii="Sennheiser Office" w:eastAsia="Times New Roman" w:hAnsi="Sennheiser Office" w:cs="Arial"/>
          <w:i/>
          <w:iCs/>
          <w:color w:val="1F1F1F"/>
          <w:sz w:val="20"/>
          <w:szCs w:val="20"/>
          <w:lang w:val="fr-FR"/>
        </w:rPr>
        <w:t>. »</w:t>
      </w:r>
    </w:p>
    <w:p w14:paraId="00069376" w14:textId="77777777" w:rsidR="00873C75" w:rsidRDefault="00873C75" w:rsidP="00873C75">
      <w:pPr>
        <w:shd w:val="clear" w:color="auto" w:fill="FFFFFF"/>
        <w:spacing w:line="276" w:lineRule="auto"/>
        <w:rPr>
          <w:rFonts w:ascii="Sennheiser Office" w:eastAsia="Times New Roman" w:hAnsi="Sennheiser Office" w:cs="Times New Roman"/>
          <w:sz w:val="24"/>
          <w:szCs w:val="24"/>
          <w:lang w:val="fr-FR"/>
        </w:rPr>
      </w:pPr>
    </w:p>
    <w:p w14:paraId="7017D32C" w14:textId="77777777" w:rsidR="00873C75" w:rsidRPr="00344804" w:rsidRDefault="00873C75" w:rsidP="00873C75">
      <w:pPr>
        <w:shd w:val="clear" w:color="auto" w:fill="FFFFFF"/>
        <w:spacing w:line="276" w:lineRule="auto"/>
        <w:rPr>
          <w:rFonts w:ascii="Sennheiser Office" w:eastAsia="Times New Roman" w:hAnsi="Sennheiser Office" w:cs="Times New Roman"/>
          <w:sz w:val="24"/>
          <w:szCs w:val="24"/>
          <w:lang w:val="fr-FR"/>
        </w:rPr>
      </w:pPr>
    </w:p>
    <w:p w14:paraId="1753C3A7" w14:textId="77777777" w:rsidR="00873C75" w:rsidRPr="00873C75" w:rsidRDefault="00873C75" w:rsidP="00873C75">
      <w:pPr>
        <w:shd w:val="clear" w:color="auto" w:fill="FFFFFF" w:themeFill="background1"/>
        <w:spacing w:line="276" w:lineRule="auto"/>
        <w:rPr>
          <w:rFonts w:ascii="Sennheiser Office" w:eastAsia="Times New Roman" w:hAnsi="Sennheiser Office" w:cs="Times New Roman"/>
          <w:b/>
          <w:bCs/>
          <w:sz w:val="20"/>
          <w:szCs w:val="20"/>
          <w:lang w:val="fr-FR"/>
        </w:rPr>
      </w:pPr>
      <w:r w:rsidRPr="00873C75">
        <w:rPr>
          <w:rFonts w:ascii="Sennheiser Office" w:eastAsia="Times New Roman" w:hAnsi="Sennheiser Office" w:cs="Times New Roman"/>
          <w:b/>
          <w:bCs/>
          <w:sz w:val="20"/>
          <w:szCs w:val="20"/>
          <w:lang w:val="fr-FR"/>
        </w:rPr>
        <w:t>Transparence et contrôle à la demande</w:t>
      </w:r>
    </w:p>
    <w:p w14:paraId="0385907A" w14:textId="77777777" w:rsidR="00873C75" w:rsidRPr="00344804" w:rsidRDefault="00873C75" w:rsidP="00873C75">
      <w:pPr>
        <w:shd w:val="clear" w:color="auto" w:fill="FFFFFF"/>
        <w:spacing w:line="276" w:lineRule="auto"/>
        <w:rPr>
          <w:rFonts w:ascii="Sennheiser Office" w:eastAsia="Times New Roman" w:hAnsi="Sennheiser Office" w:cs="Arial"/>
          <w:color w:val="1F1F1F"/>
          <w:sz w:val="20"/>
          <w:szCs w:val="20"/>
          <w:lang w:val="fr-FR"/>
        </w:rPr>
      </w:pPr>
      <w:r w:rsidRPr="00344804">
        <w:rPr>
          <w:rFonts w:ascii="Sennheiser Office" w:eastAsia="Times New Roman" w:hAnsi="Sennheiser Office" w:cs="Arial"/>
          <w:color w:val="1F1F1F"/>
          <w:sz w:val="20"/>
          <w:szCs w:val="20"/>
          <w:lang w:val="fr-FR"/>
        </w:rPr>
        <w:t xml:space="preserve">En combinaison avec le discret réseau de microphones à formation de faisceaux, l'ANC minimise les bruits de fond persistants, transformant le ronronnement d'un avion ou le bourdonnement </w:t>
      </w:r>
      <w:r w:rsidRPr="00344804">
        <w:rPr>
          <w:rFonts w:ascii="Sennheiser Office" w:eastAsia="Times New Roman" w:hAnsi="Sennheiser Office" w:cs="Arial"/>
          <w:color w:val="1F1F1F"/>
          <w:sz w:val="20"/>
          <w:szCs w:val="20"/>
          <w:lang w:val="fr-FR"/>
        </w:rPr>
        <w:lastRenderedPageBreak/>
        <w:t>d'appareils en un doux murmure. Les modes Hybride ANC et Transparence de</w:t>
      </w:r>
      <w:r>
        <w:rPr>
          <w:rFonts w:ascii="Sennheiser Office" w:eastAsia="Times New Roman" w:hAnsi="Sennheiser Office" w:cs="Arial"/>
          <w:color w:val="1F1F1F"/>
          <w:sz w:val="20"/>
          <w:szCs w:val="20"/>
          <w:lang w:val="fr-FR"/>
        </w:rPr>
        <w:t xml:space="preserve">s </w:t>
      </w:r>
      <w:r w:rsidRPr="00344804">
        <w:rPr>
          <w:rFonts w:ascii="Sennheiser Office" w:eastAsia="Times New Roman" w:hAnsi="Sennheiser Office" w:cs="Arial"/>
          <w:color w:val="1F1F1F"/>
          <w:sz w:val="20"/>
          <w:szCs w:val="20"/>
          <w:lang w:val="fr-FR"/>
        </w:rPr>
        <w:t xml:space="preserve">ACCENTUM </w:t>
      </w:r>
      <w:proofErr w:type="spellStart"/>
      <w:r w:rsidRPr="00344804">
        <w:rPr>
          <w:rFonts w:ascii="Sennheiser Office" w:eastAsia="Times New Roman" w:hAnsi="Sennheiser Office" w:cs="Arial"/>
          <w:color w:val="1F1F1F"/>
          <w:sz w:val="20"/>
          <w:szCs w:val="20"/>
          <w:lang w:val="fr-FR"/>
        </w:rPr>
        <w:t>True</w:t>
      </w:r>
      <w:proofErr w:type="spellEnd"/>
      <w:r w:rsidRPr="00344804">
        <w:rPr>
          <w:rFonts w:ascii="Sennheiser Office" w:eastAsia="Times New Roman" w:hAnsi="Sennheiser Office" w:cs="Arial"/>
          <w:color w:val="1F1F1F"/>
          <w:sz w:val="20"/>
          <w:szCs w:val="20"/>
          <w:lang w:val="fr-FR"/>
        </w:rPr>
        <w:t xml:space="preserve"> Wireless facilitent la gestion des interruptions sonores, permettant aux utilisateurs d'écouter leur environnement simplement en tapotant l'écouteur ou via l'application gratuite Sennheiser Smart Control. Cette application permet également de personnaliser le son grâce à un égaliseur à cinq bandes et Sound Check, un créateur de </w:t>
      </w:r>
      <w:proofErr w:type="spellStart"/>
      <w:r w:rsidRPr="00344804">
        <w:rPr>
          <w:rFonts w:ascii="Sennheiser Office" w:eastAsia="Times New Roman" w:hAnsi="Sennheiser Office" w:cs="Arial"/>
          <w:color w:val="1F1F1F"/>
          <w:sz w:val="20"/>
          <w:szCs w:val="20"/>
          <w:lang w:val="fr-FR"/>
        </w:rPr>
        <w:t>presets</w:t>
      </w:r>
      <w:proofErr w:type="spellEnd"/>
      <w:r w:rsidRPr="00344804">
        <w:rPr>
          <w:rFonts w:ascii="Sennheiser Office" w:eastAsia="Times New Roman" w:hAnsi="Sennheiser Office" w:cs="Arial"/>
          <w:color w:val="1F1F1F"/>
          <w:sz w:val="20"/>
          <w:szCs w:val="20"/>
          <w:lang w:val="fr-FR"/>
        </w:rPr>
        <w:t xml:space="preserve"> qui peut être sauvegardé dans le cloud pour un accès universel sur appareils iOS et Android.</w:t>
      </w:r>
    </w:p>
    <w:p w14:paraId="360438EF" w14:textId="77777777" w:rsidR="00873C75" w:rsidRPr="00344804" w:rsidRDefault="00873C75" w:rsidP="00873C75">
      <w:pPr>
        <w:shd w:val="clear" w:color="auto" w:fill="FFFFFF"/>
        <w:spacing w:line="276" w:lineRule="auto"/>
        <w:rPr>
          <w:rFonts w:ascii="Sennheiser Office" w:eastAsia="Times New Roman" w:hAnsi="Sennheiser Office" w:cs="Arial"/>
          <w:color w:val="1F1F1F"/>
          <w:sz w:val="20"/>
          <w:szCs w:val="20"/>
          <w:lang w:val="fr-FR"/>
        </w:rPr>
      </w:pPr>
      <w:r>
        <w:rPr>
          <w:rFonts w:ascii="Sennheiser Office" w:eastAsia="Times New Roman" w:hAnsi="Sennheiser Office" w:cs="Arial"/>
          <w:noProof/>
          <w:color w:val="1F1F1F"/>
          <w:sz w:val="20"/>
          <w:szCs w:val="20"/>
        </w:rPr>
        <w:drawing>
          <wp:anchor distT="0" distB="0" distL="114300" distR="114300" simplePos="0" relativeHeight="251660288" behindDoc="0" locked="0" layoutInCell="1" allowOverlap="1" wp14:anchorId="3CEF011A" wp14:editId="380A2953">
            <wp:simplePos x="0" y="0"/>
            <wp:positionH relativeFrom="margin">
              <wp:align>center</wp:align>
            </wp:positionH>
            <wp:positionV relativeFrom="paragraph">
              <wp:posOffset>219075</wp:posOffset>
            </wp:positionV>
            <wp:extent cx="3581400" cy="3581400"/>
            <wp:effectExtent l="0" t="0" r="0" b="0"/>
            <wp:wrapTopAndBottom/>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81400" cy="3581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08FB56" w14:textId="77777777" w:rsidR="00873C75" w:rsidRPr="00873C75" w:rsidRDefault="00873C75" w:rsidP="00873C75">
      <w:pPr>
        <w:shd w:val="clear" w:color="auto" w:fill="FFFFFF"/>
        <w:spacing w:line="240" w:lineRule="auto"/>
        <w:rPr>
          <w:rFonts w:ascii="Sennheiser Office" w:eastAsia="Times New Roman" w:hAnsi="Sennheiser Office" w:cs="Arial"/>
          <w:i/>
          <w:iCs/>
          <w:color w:val="A6A6A6" w:themeColor="background1" w:themeShade="A6"/>
          <w:sz w:val="16"/>
          <w:szCs w:val="16"/>
          <w:lang w:val="fr-FR"/>
        </w:rPr>
      </w:pPr>
    </w:p>
    <w:p w14:paraId="029F0A0E" w14:textId="77777777" w:rsidR="00873C75" w:rsidRPr="00873C75" w:rsidRDefault="00873C75" w:rsidP="00873C75">
      <w:pPr>
        <w:shd w:val="clear" w:color="auto" w:fill="FFFFFF"/>
        <w:spacing w:line="240" w:lineRule="auto"/>
        <w:rPr>
          <w:rFonts w:ascii="Sennheiser Office" w:eastAsia="Times New Roman" w:hAnsi="Sennheiser Office" w:cs="Arial"/>
          <w:color w:val="1F1F1F"/>
          <w:sz w:val="20"/>
          <w:szCs w:val="20"/>
          <w:lang w:val="fr-FR"/>
        </w:rPr>
      </w:pPr>
    </w:p>
    <w:p w14:paraId="2A517F92" w14:textId="77777777" w:rsidR="00873C75" w:rsidRPr="00873C75" w:rsidRDefault="00873C75" w:rsidP="00873C75">
      <w:pPr>
        <w:shd w:val="clear" w:color="auto" w:fill="FFFFFF" w:themeFill="background1"/>
        <w:spacing w:line="240" w:lineRule="auto"/>
        <w:rPr>
          <w:rFonts w:ascii="Sennheiser Office" w:eastAsia="Times New Roman" w:hAnsi="Sennheiser Office" w:cs="Times New Roman"/>
          <w:b/>
          <w:bCs/>
          <w:sz w:val="20"/>
          <w:szCs w:val="20"/>
          <w:lang w:val="fr-FR"/>
        </w:rPr>
      </w:pPr>
      <w:r w:rsidRPr="00873C75">
        <w:rPr>
          <w:rFonts w:ascii="Sennheiser Office" w:eastAsia="Times New Roman" w:hAnsi="Sennheiser Office" w:cs="Times New Roman"/>
          <w:b/>
          <w:bCs/>
          <w:sz w:val="20"/>
          <w:szCs w:val="20"/>
          <w:lang w:val="fr-FR"/>
        </w:rPr>
        <w:t>Prêts pour divertir</w:t>
      </w:r>
    </w:p>
    <w:p w14:paraId="1397DEA2" w14:textId="77777777" w:rsidR="00873C75" w:rsidRDefault="00873C75" w:rsidP="00873C75">
      <w:pPr>
        <w:shd w:val="clear" w:color="auto" w:fill="FFFFFF" w:themeFill="background1"/>
        <w:spacing w:line="240" w:lineRule="auto"/>
        <w:rPr>
          <w:rFonts w:ascii="Sennheiser Office" w:eastAsia="Times New Roman" w:hAnsi="Sennheiser Office" w:cs="Arial"/>
          <w:color w:val="1F1F1F"/>
          <w:sz w:val="20"/>
          <w:szCs w:val="20"/>
          <w:lang w:val="fr-FR"/>
        </w:rPr>
      </w:pPr>
      <w:r w:rsidRPr="003E7D73">
        <w:rPr>
          <w:rFonts w:ascii="Sennheiser Office" w:eastAsia="Times New Roman" w:hAnsi="Sennheiser Office" w:cs="Arial"/>
          <w:color w:val="1F1F1F"/>
          <w:sz w:val="20"/>
          <w:szCs w:val="20"/>
          <w:lang w:val="fr-FR"/>
        </w:rPr>
        <w:t>La connexion de</w:t>
      </w:r>
      <w:r>
        <w:rPr>
          <w:rFonts w:ascii="Sennheiser Office" w:eastAsia="Times New Roman" w:hAnsi="Sennheiser Office" w:cs="Arial"/>
          <w:color w:val="1F1F1F"/>
          <w:sz w:val="20"/>
          <w:szCs w:val="20"/>
          <w:lang w:val="fr-FR"/>
        </w:rPr>
        <w:t xml:space="preserve">s </w:t>
      </w:r>
      <w:r w:rsidRPr="003E7D73">
        <w:rPr>
          <w:rFonts w:ascii="Sennheiser Office" w:eastAsia="Times New Roman" w:hAnsi="Sennheiser Office" w:cs="Arial"/>
          <w:color w:val="1F1F1F"/>
          <w:sz w:val="20"/>
          <w:szCs w:val="20"/>
          <w:lang w:val="fr-FR"/>
        </w:rPr>
        <w:t xml:space="preserve">ACCENTUM </w:t>
      </w:r>
      <w:proofErr w:type="spellStart"/>
      <w:r w:rsidRPr="003E7D73">
        <w:rPr>
          <w:rFonts w:ascii="Sennheiser Office" w:eastAsia="Times New Roman" w:hAnsi="Sennheiser Office" w:cs="Arial"/>
          <w:color w:val="1F1F1F"/>
          <w:sz w:val="20"/>
          <w:szCs w:val="20"/>
          <w:lang w:val="fr-FR"/>
        </w:rPr>
        <w:t>True</w:t>
      </w:r>
      <w:proofErr w:type="spellEnd"/>
      <w:r w:rsidRPr="003E7D73">
        <w:rPr>
          <w:rFonts w:ascii="Sennheiser Office" w:eastAsia="Times New Roman" w:hAnsi="Sennheiser Office" w:cs="Arial"/>
          <w:color w:val="1F1F1F"/>
          <w:sz w:val="20"/>
          <w:szCs w:val="20"/>
          <w:lang w:val="fr-FR"/>
        </w:rPr>
        <w:t xml:space="preserve"> Wireless à un smartphone est enrichie par le Bluetooth 5.3. Les écouteurs supportent Bluetooth </w:t>
      </w:r>
      <w:proofErr w:type="gramStart"/>
      <w:r w:rsidRPr="003E7D73">
        <w:rPr>
          <w:rFonts w:ascii="Sennheiser Office" w:eastAsia="Times New Roman" w:hAnsi="Sennheiser Office" w:cs="Arial"/>
          <w:color w:val="1F1F1F"/>
          <w:sz w:val="20"/>
          <w:szCs w:val="20"/>
          <w:lang w:val="fr-FR"/>
        </w:rPr>
        <w:t>LE Audio</w:t>
      </w:r>
      <w:proofErr w:type="gramEnd"/>
      <w:r w:rsidRPr="003E7D73">
        <w:rPr>
          <w:rFonts w:ascii="Sennheiser Office" w:eastAsia="Times New Roman" w:hAnsi="Sennheiser Office" w:cs="Arial"/>
          <w:color w:val="1F1F1F"/>
          <w:sz w:val="20"/>
          <w:szCs w:val="20"/>
          <w:lang w:val="fr-FR"/>
        </w:rPr>
        <w:t xml:space="preserve"> et </w:t>
      </w:r>
      <w:proofErr w:type="spellStart"/>
      <w:r w:rsidRPr="003E7D73">
        <w:rPr>
          <w:rFonts w:ascii="Sennheiser Office" w:eastAsia="Times New Roman" w:hAnsi="Sennheiser Office" w:cs="Arial"/>
          <w:color w:val="1F1F1F"/>
          <w:sz w:val="20"/>
          <w:szCs w:val="20"/>
          <w:lang w:val="fr-FR"/>
        </w:rPr>
        <w:t>Auracast</w:t>
      </w:r>
      <w:proofErr w:type="spellEnd"/>
      <w:r w:rsidRPr="003E7D73">
        <w:rPr>
          <w:rFonts w:ascii="Sennheiser Office" w:eastAsia="Times New Roman" w:hAnsi="Sennheiser Office" w:cs="Arial"/>
          <w:color w:val="1F1F1F"/>
          <w:sz w:val="20"/>
          <w:szCs w:val="20"/>
          <w:lang w:val="fr-FR"/>
        </w:rPr>
        <w:t xml:space="preserve">, promettant une connectivité avancée pour partager des flux audio dans des lieux équipés tels que musées, cafés et aéroports. Ils prennent en charge les codecs SBC, AAC, </w:t>
      </w:r>
      <w:proofErr w:type="spellStart"/>
      <w:r w:rsidRPr="003E7D73">
        <w:rPr>
          <w:rFonts w:ascii="Sennheiser Office" w:eastAsia="Times New Roman" w:hAnsi="Sennheiser Office" w:cs="Arial"/>
          <w:color w:val="1F1F1F"/>
          <w:sz w:val="20"/>
          <w:szCs w:val="20"/>
          <w:lang w:val="fr-FR"/>
        </w:rPr>
        <w:t>aptX</w:t>
      </w:r>
      <w:proofErr w:type="spellEnd"/>
      <w:r w:rsidRPr="003E7D73">
        <w:rPr>
          <w:rFonts w:ascii="Sennheiser Office" w:eastAsia="Times New Roman" w:hAnsi="Sennheiser Office" w:cs="Arial"/>
          <w:color w:val="1F1F1F"/>
          <w:sz w:val="20"/>
          <w:szCs w:val="20"/>
          <w:lang w:val="fr-FR"/>
        </w:rPr>
        <w:t>™, et LC3, garantissant une qualité audio fiable et une autonomie prolongée — jusqu'à 8 heures par charge et 28 heures au total avec l'étui.</w:t>
      </w:r>
    </w:p>
    <w:p w14:paraId="4444A81F" w14:textId="77777777" w:rsidR="00873C75" w:rsidRDefault="00873C75" w:rsidP="00873C75">
      <w:pPr>
        <w:shd w:val="clear" w:color="auto" w:fill="FFFFFF" w:themeFill="background1"/>
        <w:spacing w:line="240" w:lineRule="auto"/>
        <w:rPr>
          <w:rFonts w:ascii="Sennheiser Office" w:eastAsia="Times New Roman" w:hAnsi="Sennheiser Office" w:cs="Arial"/>
          <w:color w:val="1F1F1F"/>
          <w:sz w:val="20"/>
          <w:szCs w:val="20"/>
          <w:lang w:val="fr-FR"/>
        </w:rPr>
      </w:pPr>
    </w:p>
    <w:p w14:paraId="18F27ABE" w14:textId="77777777" w:rsidR="00873C75" w:rsidRPr="003E7D73" w:rsidRDefault="00873C75" w:rsidP="00873C75">
      <w:pPr>
        <w:shd w:val="clear" w:color="auto" w:fill="FFFFFF" w:themeFill="background1"/>
        <w:spacing w:line="240" w:lineRule="auto"/>
        <w:rPr>
          <w:rFonts w:ascii="Sennheiser Office" w:eastAsia="Times New Roman" w:hAnsi="Sennheiser Office" w:cs="Times New Roman"/>
          <w:sz w:val="24"/>
          <w:szCs w:val="24"/>
          <w:lang w:val="fr-FR"/>
        </w:rPr>
      </w:pPr>
      <w:r w:rsidRPr="003E7D73">
        <w:rPr>
          <w:lang w:val="fr-FR"/>
        </w:rPr>
        <w:br/>
      </w:r>
      <w:r w:rsidRPr="003E7D73">
        <w:rPr>
          <w:rFonts w:ascii="Sennheiser Office" w:eastAsia="Times New Roman" w:hAnsi="Sennheiser Office" w:cs="Times New Roman"/>
          <w:b/>
          <w:bCs/>
          <w:sz w:val="20"/>
          <w:szCs w:val="20"/>
          <w:lang w:val="fr-FR"/>
        </w:rPr>
        <w:t>Recharge polyvalente</w:t>
      </w:r>
    </w:p>
    <w:p w14:paraId="295B7775" w14:textId="77777777" w:rsidR="00873C75" w:rsidRPr="00873C75" w:rsidRDefault="00873C75" w:rsidP="00873C75">
      <w:pPr>
        <w:shd w:val="clear" w:color="auto" w:fill="FFFFFF" w:themeFill="background1"/>
        <w:spacing w:line="240" w:lineRule="auto"/>
        <w:rPr>
          <w:rFonts w:ascii="Sennheiser Office" w:eastAsia="Times New Roman" w:hAnsi="Sennheiser Office" w:cs="Arial"/>
          <w:color w:val="1F1F1F"/>
          <w:sz w:val="20"/>
          <w:szCs w:val="20"/>
          <w:lang w:val="fr-FR"/>
        </w:rPr>
      </w:pPr>
      <w:r w:rsidRPr="003E7D73">
        <w:rPr>
          <w:rFonts w:ascii="Sennheiser Office" w:eastAsia="Times New Roman" w:hAnsi="Sennheiser Office" w:cs="Arial"/>
          <w:color w:val="1F1F1F"/>
          <w:sz w:val="20"/>
          <w:szCs w:val="20"/>
          <w:lang w:val="fr-FR"/>
        </w:rPr>
        <w:t xml:space="preserve">La recharge est variée, avec des options USB-C et Qi sans fil disponibles pour l'étui compact. </w:t>
      </w:r>
      <w:r w:rsidRPr="00873C75">
        <w:rPr>
          <w:rFonts w:ascii="Sennheiser Office" w:eastAsia="Times New Roman" w:hAnsi="Sennheiser Office" w:cs="Arial"/>
          <w:color w:val="1F1F1F"/>
          <w:sz w:val="20"/>
          <w:szCs w:val="20"/>
          <w:lang w:val="fr-FR"/>
        </w:rPr>
        <w:t>Celui-ci offre plus de deux recharges supplémentaires et supporte une recharge rapide USB, procurant jusqu'à une heure de lecture en seulement 10 minutes. Un câble USB-A vers USB-C est inclus pour une mise en service rapide et simple.</w:t>
      </w:r>
    </w:p>
    <w:p w14:paraId="35029254" w14:textId="77777777" w:rsidR="00873C75" w:rsidRDefault="00873C75" w:rsidP="00873C75">
      <w:pPr>
        <w:shd w:val="clear" w:color="auto" w:fill="FFFFFF" w:themeFill="background1"/>
        <w:spacing w:line="240" w:lineRule="auto"/>
        <w:rPr>
          <w:rFonts w:ascii="Sennheiser Office" w:eastAsia="Times New Roman" w:hAnsi="Sennheiser Office" w:cs="Arial"/>
          <w:color w:val="1F1F1F"/>
          <w:sz w:val="20"/>
          <w:szCs w:val="20"/>
          <w:lang w:val="fr-FR"/>
        </w:rPr>
      </w:pPr>
    </w:p>
    <w:p w14:paraId="3EB47DA7" w14:textId="77777777" w:rsidR="00873C75" w:rsidRPr="003E7D73" w:rsidRDefault="00873C75" w:rsidP="00873C75">
      <w:pPr>
        <w:shd w:val="clear" w:color="auto" w:fill="FFFFFF" w:themeFill="background1"/>
        <w:spacing w:line="240" w:lineRule="auto"/>
        <w:rPr>
          <w:rFonts w:ascii="Sennheiser Office" w:eastAsia="Times New Roman" w:hAnsi="Sennheiser Office" w:cs="Arial"/>
          <w:color w:val="1F1F1F"/>
          <w:sz w:val="20"/>
          <w:szCs w:val="20"/>
          <w:lang w:val="fr-FR"/>
        </w:rPr>
      </w:pPr>
    </w:p>
    <w:p w14:paraId="2D45410B" w14:textId="77777777" w:rsidR="00873C75" w:rsidRPr="00873C75" w:rsidRDefault="00873C75" w:rsidP="00873C75">
      <w:pPr>
        <w:shd w:val="clear" w:color="auto" w:fill="FFFFFF" w:themeFill="background1"/>
        <w:spacing w:line="240" w:lineRule="auto"/>
        <w:rPr>
          <w:rFonts w:ascii="Sennheiser Office" w:eastAsia="Times New Roman" w:hAnsi="Sennheiser Office" w:cs="Times New Roman"/>
          <w:b/>
          <w:bCs/>
          <w:sz w:val="20"/>
          <w:szCs w:val="20"/>
          <w:lang w:val="fr-FR"/>
        </w:rPr>
      </w:pPr>
      <w:proofErr w:type="spellStart"/>
      <w:r w:rsidRPr="00873C75">
        <w:rPr>
          <w:rFonts w:ascii="Sennheiser Office" w:eastAsia="Times New Roman" w:hAnsi="Sennheiser Office" w:cs="Times New Roman"/>
          <w:b/>
          <w:bCs/>
          <w:sz w:val="20"/>
          <w:szCs w:val="20"/>
          <w:lang w:val="fr-FR"/>
        </w:rPr>
        <w:t>Disponiblité</w:t>
      </w:r>
      <w:proofErr w:type="spellEnd"/>
    </w:p>
    <w:p w14:paraId="54DD0083" w14:textId="77777777" w:rsidR="00873C75" w:rsidRPr="003E7D73" w:rsidRDefault="00873C75" w:rsidP="00873C75">
      <w:pPr>
        <w:shd w:val="clear" w:color="auto" w:fill="FFFFFF" w:themeFill="background1"/>
        <w:spacing w:line="240" w:lineRule="auto"/>
        <w:rPr>
          <w:rFonts w:ascii="Sennheiser Office" w:eastAsia="Times New Roman" w:hAnsi="Sennheiser Office" w:cs="Arial"/>
          <w:color w:val="1F1F1F"/>
          <w:sz w:val="20"/>
          <w:szCs w:val="20"/>
          <w:vertAlign w:val="superscript"/>
          <w:lang w:val="fr-FR"/>
        </w:rPr>
      </w:pPr>
      <w:r w:rsidRPr="003E7D73">
        <w:rPr>
          <w:rFonts w:ascii="Sennheiser Office" w:eastAsia="Times New Roman" w:hAnsi="Sennheiser Office" w:cs="Arial"/>
          <w:color w:val="1F1F1F"/>
          <w:sz w:val="20"/>
          <w:szCs w:val="20"/>
          <w:lang w:val="fr-FR"/>
        </w:rPr>
        <w:t xml:space="preserve">Les ACCENTUM </w:t>
      </w:r>
      <w:proofErr w:type="spellStart"/>
      <w:r w:rsidRPr="003E7D73">
        <w:rPr>
          <w:rFonts w:ascii="Sennheiser Office" w:eastAsia="Times New Roman" w:hAnsi="Sennheiser Office" w:cs="Arial"/>
          <w:color w:val="1F1F1F"/>
          <w:sz w:val="20"/>
          <w:szCs w:val="20"/>
          <w:lang w:val="fr-FR"/>
        </w:rPr>
        <w:t>True</w:t>
      </w:r>
      <w:proofErr w:type="spellEnd"/>
      <w:r w:rsidRPr="003E7D73">
        <w:rPr>
          <w:rFonts w:ascii="Sennheiser Office" w:eastAsia="Times New Roman" w:hAnsi="Sennheiser Office" w:cs="Arial"/>
          <w:color w:val="1F1F1F"/>
          <w:sz w:val="20"/>
          <w:szCs w:val="20"/>
          <w:lang w:val="fr-FR"/>
        </w:rPr>
        <w:t xml:space="preserve"> Wireless sont disponibles en précommande dès </w:t>
      </w:r>
      <w:r>
        <w:rPr>
          <w:rFonts w:ascii="Sennheiser Office" w:eastAsia="Times New Roman" w:hAnsi="Sennheiser Office" w:cs="Arial"/>
          <w:color w:val="1F1F1F"/>
          <w:sz w:val="20"/>
          <w:szCs w:val="20"/>
          <w:lang w:val="fr-FR"/>
        </w:rPr>
        <w:t>à présent</w:t>
      </w:r>
      <w:r w:rsidRPr="003E7D73">
        <w:rPr>
          <w:rFonts w:ascii="Sennheiser Office" w:eastAsia="Times New Roman" w:hAnsi="Sennheiser Office" w:cs="Arial"/>
          <w:color w:val="1F1F1F"/>
          <w:sz w:val="20"/>
          <w:szCs w:val="20"/>
          <w:lang w:val="fr-FR"/>
        </w:rPr>
        <w:t xml:space="preserve"> et ser</w:t>
      </w:r>
      <w:r>
        <w:rPr>
          <w:rFonts w:ascii="Sennheiser Office" w:eastAsia="Times New Roman" w:hAnsi="Sennheiser Office" w:cs="Arial"/>
          <w:color w:val="1F1F1F"/>
          <w:sz w:val="20"/>
          <w:szCs w:val="20"/>
          <w:lang w:val="fr-FR"/>
        </w:rPr>
        <w:t xml:space="preserve">ont </w:t>
      </w:r>
      <w:r w:rsidRPr="003E7D73">
        <w:rPr>
          <w:rFonts w:ascii="Sennheiser Office" w:eastAsia="Times New Roman" w:hAnsi="Sennheiser Office" w:cs="Arial"/>
          <w:color w:val="1F1F1F"/>
          <w:sz w:val="20"/>
          <w:szCs w:val="20"/>
          <w:lang w:val="fr-FR"/>
        </w:rPr>
        <w:t>officiellement disponible</w:t>
      </w:r>
      <w:r>
        <w:rPr>
          <w:rFonts w:ascii="Sennheiser Office" w:eastAsia="Times New Roman" w:hAnsi="Sennheiser Office" w:cs="Arial"/>
          <w:color w:val="1F1F1F"/>
          <w:sz w:val="20"/>
          <w:szCs w:val="20"/>
          <w:lang w:val="fr-FR"/>
        </w:rPr>
        <w:t>s</w:t>
      </w:r>
      <w:r w:rsidRPr="003E7D73">
        <w:rPr>
          <w:rFonts w:ascii="Sennheiser Office" w:eastAsia="Times New Roman" w:hAnsi="Sennheiser Office" w:cs="Arial"/>
          <w:color w:val="1F1F1F"/>
          <w:sz w:val="20"/>
          <w:szCs w:val="20"/>
          <w:lang w:val="fr-FR"/>
        </w:rPr>
        <w:t xml:space="preserve"> le 21 mai. Disponible</w:t>
      </w:r>
      <w:r>
        <w:rPr>
          <w:rFonts w:ascii="Sennheiser Office" w:eastAsia="Times New Roman" w:hAnsi="Sennheiser Office" w:cs="Arial"/>
          <w:color w:val="1F1F1F"/>
          <w:sz w:val="20"/>
          <w:szCs w:val="20"/>
          <w:lang w:val="fr-FR"/>
        </w:rPr>
        <w:t>s</w:t>
      </w:r>
      <w:r w:rsidRPr="003E7D73">
        <w:rPr>
          <w:rFonts w:ascii="Sennheiser Office" w:eastAsia="Times New Roman" w:hAnsi="Sennheiser Office" w:cs="Arial"/>
          <w:color w:val="1F1F1F"/>
          <w:sz w:val="20"/>
          <w:szCs w:val="20"/>
          <w:lang w:val="fr-FR"/>
        </w:rPr>
        <w:t xml:space="preserve"> en noir ou blanc ces écouteurs </w:t>
      </w:r>
      <w:r>
        <w:rPr>
          <w:rFonts w:ascii="Sennheiser Office" w:eastAsia="Times New Roman" w:hAnsi="Sennheiser Office" w:cs="Arial"/>
          <w:color w:val="1F1F1F"/>
          <w:sz w:val="20"/>
          <w:szCs w:val="20"/>
          <w:lang w:val="fr-FR"/>
        </w:rPr>
        <w:t xml:space="preserve">sont distribués </w:t>
      </w:r>
      <w:r w:rsidRPr="003E7D73">
        <w:rPr>
          <w:rFonts w:ascii="Sennheiser Office" w:eastAsia="Times New Roman" w:hAnsi="Sennheiser Office" w:cs="Arial"/>
          <w:color w:val="1F1F1F"/>
          <w:sz w:val="20"/>
          <w:szCs w:val="20"/>
          <w:lang w:val="fr-FR"/>
        </w:rPr>
        <w:t>chez des revendeurs sélectionnés ainsi que sur sennheiser-hearing.com, au prix de 199,9</w:t>
      </w:r>
      <w:r>
        <w:rPr>
          <w:rFonts w:ascii="Sennheiser Office" w:eastAsia="Times New Roman" w:hAnsi="Sennheiser Office" w:cs="Arial"/>
          <w:color w:val="1F1F1F"/>
          <w:sz w:val="20"/>
          <w:szCs w:val="20"/>
          <w:lang w:val="fr-FR"/>
        </w:rPr>
        <w:t>0</w:t>
      </w:r>
      <w:r w:rsidRPr="003E7D73">
        <w:rPr>
          <w:rFonts w:ascii="Sennheiser Office" w:eastAsia="Times New Roman" w:hAnsi="Sennheiser Office" w:cs="Arial"/>
          <w:color w:val="1F1F1F"/>
          <w:sz w:val="20"/>
          <w:szCs w:val="20"/>
          <w:lang w:val="fr-FR"/>
        </w:rPr>
        <w:t xml:space="preserve"> </w:t>
      </w:r>
      <w:r>
        <w:rPr>
          <w:rFonts w:ascii="Sennheiser Office" w:eastAsia="Times New Roman" w:hAnsi="Sennheiser Office" w:cs="Arial"/>
          <w:color w:val="1F1F1F"/>
          <w:sz w:val="20"/>
          <w:szCs w:val="20"/>
          <w:lang w:val="fr-FR"/>
        </w:rPr>
        <w:t>€ TTC</w:t>
      </w:r>
      <w:r w:rsidRPr="003E7D73">
        <w:rPr>
          <w:rFonts w:ascii="Sennheiser Office" w:eastAsia="Times New Roman" w:hAnsi="Sennheiser Office" w:cs="Arial"/>
          <w:color w:val="1F1F1F"/>
          <w:sz w:val="20"/>
          <w:szCs w:val="20"/>
          <w:lang w:val="fr-FR"/>
        </w:rPr>
        <w:t>.</w:t>
      </w:r>
      <w:r w:rsidRPr="003E7D73">
        <w:rPr>
          <w:lang w:val="fr-FR"/>
        </w:rPr>
        <w:br/>
      </w:r>
    </w:p>
    <w:p w14:paraId="3D69804D" w14:textId="77777777" w:rsidR="00873C75" w:rsidRDefault="00873C75" w:rsidP="00873C75">
      <w:pPr>
        <w:spacing w:line="276" w:lineRule="auto"/>
        <w:rPr>
          <w:rFonts w:eastAsiaTheme="minorEastAsia"/>
          <w:i/>
          <w:iCs/>
          <w:color w:val="A6A6A6" w:themeColor="background1" w:themeShade="A6"/>
          <w:sz w:val="16"/>
          <w:szCs w:val="16"/>
          <w:lang w:val="en-US"/>
        </w:rPr>
      </w:pPr>
      <w:r>
        <w:rPr>
          <w:rFonts w:ascii="Sennheiser Office" w:eastAsia="Times New Roman" w:hAnsi="Sennheiser Office" w:cs="Arial"/>
          <w:noProof/>
          <w:color w:val="1F1F1F"/>
          <w:sz w:val="20"/>
          <w:szCs w:val="20"/>
        </w:rPr>
        <w:lastRenderedPageBreak/>
        <w:drawing>
          <wp:inline distT="0" distB="0" distL="0" distR="0" wp14:anchorId="78E017AF" wp14:editId="47F9A02A">
            <wp:extent cx="5495925" cy="3667125"/>
            <wp:effectExtent l="0" t="0" r="9525" b="9525"/>
            <wp:docPr id="15" name="Grafik 15" descr="Une image contenant Casques, casque, Équipement audio, Écou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Une image contenant Casques, casque, Équipement audio, Écouteur&#10;&#10;Description générée automatiquemen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95925" cy="3667125"/>
                    </a:xfrm>
                    <a:prstGeom prst="rect">
                      <a:avLst/>
                    </a:prstGeom>
                    <a:noFill/>
                    <a:ln>
                      <a:noFill/>
                    </a:ln>
                  </pic:spPr>
                </pic:pic>
              </a:graphicData>
            </a:graphic>
          </wp:inline>
        </w:drawing>
      </w:r>
    </w:p>
    <w:p w14:paraId="136BD43B" w14:textId="77777777" w:rsidR="00873C75" w:rsidRDefault="00873C75" w:rsidP="00873C75">
      <w:pPr>
        <w:spacing w:line="360" w:lineRule="auto"/>
        <w:rPr>
          <w:rFonts w:eastAsiaTheme="minorEastAsia"/>
          <w:i/>
          <w:iCs/>
          <w:color w:val="A6A6A6" w:themeColor="background1" w:themeShade="A6"/>
          <w:sz w:val="16"/>
          <w:szCs w:val="16"/>
          <w:lang w:val="fr-FR"/>
        </w:rPr>
      </w:pPr>
      <w:r w:rsidRPr="00974530">
        <w:rPr>
          <w:rFonts w:eastAsiaTheme="minorEastAsia"/>
          <w:i/>
          <w:iCs/>
          <w:color w:val="A6A6A6" w:themeColor="background1" w:themeShade="A6"/>
          <w:sz w:val="16"/>
          <w:szCs w:val="16"/>
          <w:lang w:val="fr-FR"/>
        </w:rPr>
        <w:t xml:space="preserve">La famille complète (de gauche à droite) ; ACCENTUM </w:t>
      </w:r>
      <w:proofErr w:type="spellStart"/>
      <w:r w:rsidRPr="00974530">
        <w:rPr>
          <w:rFonts w:eastAsiaTheme="minorEastAsia"/>
          <w:i/>
          <w:iCs/>
          <w:color w:val="A6A6A6" w:themeColor="background1" w:themeShade="A6"/>
          <w:sz w:val="16"/>
          <w:szCs w:val="16"/>
          <w:lang w:val="fr-FR"/>
        </w:rPr>
        <w:t>True</w:t>
      </w:r>
      <w:proofErr w:type="spellEnd"/>
      <w:r w:rsidRPr="00974530">
        <w:rPr>
          <w:rFonts w:eastAsiaTheme="minorEastAsia"/>
          <w:i/>
          <w:iCs/>
          <w:color w:val="A6A6A6" w:themeColor="background1" w:themeShade="A6"/>
          <w:sz w:val="16"/>
          <w:szCs w:val="16"/>
          <w:lang w:val="fr-FR"/>
        </w:rPr>
        <w:t xml:space="preserve"> Wireless, ACCENTUM Wireless, et ACCENTUM Plus Wireles</w:t>
      </w:r>
      <w:r>
        <w:rPr>
          <w:rFonts w:eastAsiaTheme="minorEastAsia"/>
          <w:i/>
          <w:iCs/>
          <w:color w:val="A6A6A6" w:themeColor="background1" w:themeShade="A6"/>
          <w:sz w:val="16"/>
          <w:szCs w:val="16"/>
          <w:lang w:val="fr-FR"/>
        </w:rPr>
        <w:t>s</w:t>
      </w:r>
    </w:p>
    <w:p w14:paraId="6362FEC2" w14:textId="77777777" w:rsidR="00873C75" w:rsidRPr="00974530" w:rsidRDefault="00873C75" w:rsidP="00873C75">
      <w:pPr>
        <w:spacing w:line="360" w:lineRule="auto"/>
        <w:rPr>
          <w:rFonts w:eastAsiaTheme="minorEastAsia"/>
          <w:sz w:val="20"/>
          <w:szCs w:val="20"/>
          <w:lang w:val="fr-FR"/>
        </w:rPr>
      </w:pPr>
    </w:p>
    <w:p w14:paraId="67D44006" w14:textId="77777777" w:rsidR="00873C75" w:rsidRDefault="00873C75" w:rsidP="00873C75">
      <w:pPr>
        <w:pStyle w:val="NormalWeb"/>
        <w:spacing w:before="0" w:beforeAutospacing="0" w:after="0" w:afterAutospacing="0"/>
      </w:pPr>
      <w:r>
        <w:rPr>
          <w:rFonts w:ascii="Calibri" w:hAnsi="Calibri" w:cs="Calibri"/>
          <w:b/>
          <w:bCs/>
          <w:color w:val="0093D3"/>
          <w:sz w:val="18"/>
          <w:szCs w:val="18"/>
        </w:rPr>
        <w:t xml:space="preserve">À PROPOS DE LA MARQUE SENNHEISER </w:t>
      </w:r>
    </w:p>
    <w:p w14:paraId="54A9276E" w14:textId="77777777" w:rsidR="00873C75" w:rsidRDefault="00873C75" w:rsidP="00873C75">
      <w:pPr>
        <w:pStyle w:val="NormalWeb"/>
        <w:spacing w:before="0" w:beforeAutospacing="0" w:after="0" w:afterAutospacing="0"/>
      </w:pPr>
      <w:r>
        <w:rPr>
          <w:rFonts w:ascii="Calibri" w:hAnsi="Calibri" w:cs="Calibri"/>
          <w:sz w:val="20"/>
          <w:szCs w:val="20"/>
        </w:rPr>
        <w:t xml:space="preserve">Nous vivons et respirons l’audio. Nous sommes </w:t>
      </w:r>
      <w:proofErr w:type="spellStart"/>
      <w:r>
        <w:rPr>
          <w:rFonts w:ascii="Calibri" w:hAnsi="Calibri" w:cs="Calibri"/>
          <w:sz w:val="20"/>
          <w:szCs w:val="20"/>
        </w:rPr>
        <w:t>guidés</w:t>
      </w:r>
      <w:proofErr w:type="spellEnd"/>
      <w:r>
        <w:rPr>
          <w:rFonts w:ascii="Calibri" w:hAnsi="Calibri" w:cs="Calibri"/>
          <w:sz w:val="20"/>
          <w:szCs w:val="20"/>
        </w:rPr>
        <w:t xml:space="preserve"> par une passion, celle de </w:t>
      </w:r>
      <w:proofErr w:type="spellStart"/>
      <w:r>
        <w:rPr>
          <w:rFonts w:ascii="Calibri" w:hAnsi="Calibri" w:cs="Calibri"/>
          <w:sz w:val="20"/>
          <w:szCs w:val="20"/>
        </w:rPr>
        <w:t>créer</w:t>
      </w:r>
      <w:proofErr w:type="spellEnd"/>
      <w:r>
        <w:rPr>
          <w:rFonts w:ascii="Calibri" w:hAnsi="Calibri" w:cs="Calibri"/>
          <w:sz w:val="20"/>
          <w:szCs w:val="20"/>
        </w:rPr>
        <w:t xml:space="preserve"> </w:t>
      </w:r>
      <w:r>
        <w:rPr>
          <w:rFonts w:ascii="Calibri" w:hAnsi="Calibri" w:cs="Calibri"/>
          <w:sz w:val="18"/>
          <w:szCs w:val="18"/>
        </w:rPr>
        <w:t xml:space="preserve">des solutions audios qui font la </w:t>
      </w:r>
      <w:proofErr w:type="spellStart"/>
      <w:r>
        <w:rPr>
          <w:rFonts w:ascii="Calibri" w:hAnsi="Calibri" w:cs="Calibri"/>
          <w:sz w:val="18"/>
          <w:szCs w:val="18"/>
        </w:rPr>
        <w:t>différence</w:t>
      </w:r>
      <w:proofErr w:type="spellEnd"/>
      <w:r>
        <w:rPr>
          <w:rFonts w:ascii="Calibri" w:hAnsi="Calibri" w:cs="Calibri"/>
          <w:sz w:val="18"/>
          <w:szCs w:val="18"/>
        </w:rPr>
        <w:t xml:space="preserve">. </w:t>
      </w:r>
      <w:proofErr w:type="spellStart"/>
      <w:r>
        <w:rPr>
          <w:rFonts w:ascii="Calibri" w:hAnsi="Calibri" w:cs="Calibri"/>
          <w:sz w:val="18"/>
          <w:szCs w:val="18"/>
        </w:rPr>
        <w:t>Façonner</w:t>
      </w:r>
      <w:proofErr w:type="spellEnd"/>
      <w:r>
        <w:rPr>
          <w:rFonts w:ascii="Calibri" w:hAnsi="Calibri" w:cs="Calibri"/>
          <w:sz w:val="18"/>
          <w:szCs w:val="18"/>
        </w:rPr>
        <w:t xml:space="preserve"> l’avenir de l’audio, faire vivre des </w:t>
      </w:r>
      <w:proofErr w:type="spellStart"/>
      <w:r>
        <w:rPr>
          <w:rFonts w:ascii="Calibri" w:hAnsi="Calibri" w:cs="Calibri"/>
          <w:sz w:val="18"/>
          <w:szCs w:val="18"/>
        </w:rPr>
        <w:t>expériences</w:t>
      </w:r>
      <w:proofErr w:type="spellEnd"/>
      <w:r>
        <w:rPr>
          <w:rFonts w:ascii="Calibri" w:hAnsi="Calibri" w:cs="Calibri"/>
          <w:sz w:val="18"/>
          <w:szCs w:val="18"/>
        </w:rPr>
        <w:t xml:space="preserve"> sonores remarquables à nos clients – c’est ce que la marque Sennheiser </w:t>
      </w:r>
      <w:proofErr w:type="spellStart"/>
      <w:r>
        <w:rPr>
          <w:rFonts w:ascii="Calibri" w:hAnsi="Calibri" w:cs="Calibri"/>
          <w:sz w:val="18"/>
          <w:szCs w:val="18"/>
        </w:rPr>
        <w:t>représente</w:t>
      </w:r>
      <w:proofErr w:type="spellEnd"/>
      <w:r>
        <w:rPr>
          <w:rFonts w:ascii="Calibri" w:hAnsi="Calibri" w:cs="Calibri"/>
          <w:sz w:val="18"/>
          <w:szCs w:val="18"/>
        </w:rPr>
        <w:t xml:space="preserve"> depuis plus de 75 ans. Les solutions audios professionnelles telles que les microphones, les </w:t>
      </w:r>
      <w:proofErr w:type="spellStart"/>
      <w:r>
        <w:rPr>
          <w:rFonts w:ascii="Calibri" w:hAnsi="Calibri" w:cs="Calibri"/>
          <w:sz w:val="18"/>
          <w:szCs w:val="18"/>
        </w:rPr>
        <w:t>systèmes</w:t>
      </w:r>
      <w:proofErr w:type="spellEnd"/>
      <w:r>
        <w:rPr>
          <w:rFonts w:ascii="Calibri" w:hAnsi="Calibri" w:cs="Calibri"/>
          <w:sz w:val="18"/>
          <w:szCs w:val="18"/>
        </w:rPr>
        <w:t xml:space="preserve"> de </w:t>
      </w:r>
      <w:proofErr w:type="spellStart"/>
      <w:r>
        <w:rPr>
          <w:rFonts w:ascii="Calibri" w:hAnsi="Calibri" w:cs="Calibri"/>
          <w:sz w:val="18"/>
          <w:szCs w:val="18"/>
        </w:rPr>
        <w:t>conférence</w:t>
      </w:r>
      <w:proofErr w:type="spellEnd"/>
      <w:r>
        <w:rPr>
          <w:rFonts w:ascii="Calibri" w:hAnsi="Calibri" w:cs="Calibri"/>
          <w:sz w:val="18"/>
          <w:szCs w:val="18"/>
        </w:rPr>
        <w:t xml:space="preserve">, les technologies de streaming et les </w:t>
      </w:r>
      <w:proofErr w:type="spellStart"/>
      <w:r>
        <w:rPr>
          <w:rFonts w:ascii="Calibri" w:hAnsi="Calibri" w:cs="Calibri"/>
          <w:sz w:val="18"/>
          <w:szCs w:val="18"/>
        </w:rPr>
        <w:t>systèmes</w:t>
      </w:r>
      <w:proofErr w:type="spellEnd"/>
      <w:r>
        <w:rPr>
          <w:rFonts w:ascii="Calibri" w:hAnsi="Calibri" w:cs="Calibri"/>
          <w:sz w:val="18"/>
          <w:szCs w:val="18"/>
        </w:rPr>
        <w:t xml:space="preserve"> de monitoring font partie de l’</w:t>
      </w:r>
      <w:proofErr w:type="spellStart"/>
      <w:r>
        <w:rPr>
          <w:rFonts w:ascii="Calibri" w:hAnsi="Calibri" w:cs="Calibri"/>
          <w:sz w:val="18"/>
          <w:szCs w:val="18"/>
        </w:rPr>
        <w:t>activite</w:t>
      </w:r>
      <w:proofErr w:type="spellEnd"/>
      <w:r>
        <w:rPr>
          <w:rFonts w:ascii="Calibri" w:hAnsi="Calibri" w:cs="Calibri"/>
          <w:sz w:val="18"/>
          <w:szCs w:val="18"/>
        </w:rPr>
        <w:t xml:space="preserve">́ de Sennheiser </w:t>
      </w:r>
      <w:proofErr w:type="spellStart"/>
      <w:r>
        <w:rPr>
          <w:rFonts w:ascii="Calibri" w:hAnsi="Calibri" w:cs="Calibri"/>
          <w:sz w:val="18"/>
          <w:szCs w:val="18"/>
        </w:rPr>
        <w:t>electronic</w:t>
      </w:r>
      <w:proofErr w:type="spellEnd"/>
      <w:r>
        <w:rPr>
          <w:rFonts w:ascii="Calibri" w:hAnsi="Calibri" w:cs="Calibri"/>
          <w:sz w:val="18"/>
          <w:szCs w:val="18"/>
        </w:rPr>
        <w:t xml:space="preserve"> </w:t>
      </w:r>
      <w:proofErr w:type="spellStart"/>
      <w:r>
        <w:rPr>
          <w:rFonts w:ascii="Calibri" w:hAnsi="Calibri" w:cs="Calibri"/>
          <w:sz w:val="18"/>
          <w:szCs w:val="18"/>
        </w:rPr>
        <w:t>GmbH</w:t>
      </w:r>
      <w:proofErr w:type="spellEnd"/>
      <w:r>
        <w:rPr>
          <w:rFonts w:ascii="Calibri" w:hAnsi="Calibri" w:cs="Calibri"/>
          <w:sz w:val="18"/>
          <w:szCs w:val="18"/>
        </w:rPr>
        <w:t xml:space="preserve"> &amp; Co. KG. Tandis que les </w:t>
      </w:r>
      <w:proofErr w:type="spellStart"/>
      <w:r>
        <w:rPr>
          <w:rFonts w:ascii="Calibri" w:hAnsi="Calibri" w:cs="Calibri"/>
          <w:sz w:val="18"/>
          <w:szCs w:val="18"/>
        </w:rPr>
        <w:t>équipements</w:t>
      </w:r>
      <w:proofErr w:type="spellEnd"/>
      <w:r>
        <w:rPr>
          <w:rFonts w:ascii="Calibri" w:hAnsi="Calibri" w:cs="Calibri"/>
          <w:sz w:val="18"/>
          <w:szCs w:val="18"/>
        </w:rPr>
        <w:t xml:space="preserve"> grand public, comme les casques, les barres de son, les </w:t>
      </w:r>
      <w:proofErr w:type="spellStart"/>
      <w:r>
        <w:rPr>
          <w:rFonts w:ascii="Calibri" w:hAnsi="Calibri" w:cs="Calibri"/>
          <w:sz w:val="18"/>
          <w:szCs w:val="18"/>
        </w:rPr>
        <w:t>écouteurs</w:t>
      </w:r>
      <w:proofErr w:type="spellEnd"/>
      <w:r>
        <w:rPr>
          <w:rFonts w:ascii="Calibri" w:hAnsi="Calibri" w:cs="Calibri"/>
          <w:sz w:val="18"/>
          <w:szCs w:val="18"/>
        </w:rPr>
        <w:t xml:space="preserve"> et les aides auditives, sont </w:t>
      </w:r>
      <w:proofErr w:type="spellStart"/>
      <w:r>
        <w:rPr>
          <w:rFonts w:ascii="Calibri" w:hAnsi="Calibri" w:cs="Calibri"/>
          <w:sz w:val="18"/>
          <w:szCs w:val="18"/>
        </w:rPr>
        <w:t>développés</w:t>
      </w:r>
      <w:proofErr w:type="spellEnd"/>
      <w:r>
        <w:rPr>
          <w:rFonts w:ascii="Calibri" w:hAnsi="Calibri" w:cs="Calibri"/>
          <w:sz w:val="18"/>
          <w:szCs w:val="18"/>
        </w:rPr>
        <w:t xml:space="preserve"> et </w:t>
      </w:r>
      <w:proofErr w:type="spellStart"/>
      <w:r>
        <w:rPr>
          <w:rFonts w:ascii="Calibri" w:hAnsi="Calibri" w:cs="Calibri"/>
          <w:sz w:val="18"/>
          <w:szCs w:val="18"/>
        </w:rPr>
        <w:t>distribués</w:t>
      </w:r>
      <w:proofErr w:type="spellEnd"/>
      <w:r>
        <w:rPr>
          <w:rFonts w:ascii="Calibri" w:hAnsi="Calibri" w:cs="Calibri"/>
          <w:sz w:val="18"/>
          <w:szCs w:val="18"/>
        </w:rPr>
        <w:t xml:space="preserve"> par </w:t>
      </w:r>
      <w:proofErr w:type="spellStart"/>
      <w:r>
        <w:rPr>
          <w:rFonts w:ascii="Calibri" w:hAnsi="Calibri" w:cs="Calibri"/>
          <w:sz w:val="18"/>
          <w:szCs w:val="18"/>
        </w:rPr>
        <w:t>Sonova</w:t>
      </w:r>
      <w:proofErr w:type="spellEnd"/>
      <w:r>
        <w:rPr>
          <w:rFonts w:ascii="Calibri" w:hAnsi="Calibri" w:cs="Calibri"/>
          <w:sz w:val="18"/>
          <w:szCs w:val="18"/>
        </w:rPr>
        <w:t xml:space="preserve"> Holding AG sous la licence de Sennheiser. </w:t>
      </w:r>
    </w:p>
    <w:p w14:paraId="785A8D76" w14:textId="77777777" w:rsidR="00873C75" w:rsidRDefault="00873C75" w:rsidP="00873C75">
      <w:pPr>
        <w:pStyle w:val="NormalWeb"/>
        <w:spacing w:before="0" w:beforeAutospacing="0" w:after="0" w:afterAutospacing="0"/>
        <w:rPr>
          <w:rFonts w:ascii="Calibri" w:hAnsi="Calibri" w:cs="Calibri"/>
          <w:color w:val="0093D3"/>
          <w:sz w:val="20"/>
          <w:szCs w:val="20"/>
        </w:rPr>
      </w:pPr>
      <w:r>
        <w:rPr>
          <w:rFonts w:ascii="Calibri" w:hAnsi="Calibri" w:cs="Calibri"/>
          <w:color w:val="0093D3"/>
          <w:sz w:val="20"/>
          <w:szCs w:val="20"/>
        </w:rPr>
        <w:t xml:space="preserve">www.sennheiser.com www.sennheiser-hearing.com </w:t>
      </w:r>
    </w:p>
    <w:p w14:paraId="44F1D44A" w14:textId="77777777" w:rsidR="00873C75" w:rsidRDefault="00873C75" w:rsidP="00873C75">
      <w:pPr>
        <w:pStyle w:val="NormalWeb"/>
        <w:spacing w:before="0" w:beforeAutospacing="0" w:after="0" w:afterAutospacing="0"/>
      </w:pPr>
    </w:p>
    <w:p w14:paraId="0C69EE6E" w14:textId="77777777" w:rsidR="00873C75" w:rsidRDefault="00873C75" w:rsidP="00873C75">
      <w:pPr>
        <w:pStyle w:val="NormalWeb"/>
        <w:spacing w:before="0" w:beforeAutospacing="0" w:after="0" w:afterAutospacing="0"/>
      </w:pPr>
    </w:p>
    <w:p w14:paraId="56ECB9BE" w14:textId="77777777" w:rsidR="00873C75" w:rsidRDefault="00873C75" w:rsidP="00873C75">
      <w:pPr>
        <w:pStyle w:val="NormalWeb"/>
        <w:spacing w:before="0" w:beforeAutospacing="0" w:after="0" w:afterAutospacing="0"/>
      </w:pPr>
    </w:p>
    <w:tbl>
      <w:tblPr>
        <w:tblW w:w="8201" w:type="dxa"/>
        <w:tblLayout w:type="fixed"/>
        <w:tblLook w:val="0000" w:firstRow="0" w:lastRow="0" w:firstColumn="0" w:lastColumn="0" w:noHBand="0" w:noVBand="0"/>
      </w:tblPr>
      <w:tblGrid>
        <w:gridCol w:w="3965"/>
        <w:gridCol w:w="4236"/>
      </w:tblGrid>
      <w:tr w:rsidR="00873C75" w:rsidRPr="00AF3F8D" w14:paraId="2E843C25" w14:textId="77777777" w:rsidTr="00E22BF9">
        <w:trPr>
          <w:cantSplit/>
          <w:trHeight w:val="2065"/>
        </w:trPr>
        <w:tc>
          <w:tcPr>
            <w:tcW w:w="3965" w:type="dxa"/>
            <w:tcBorders>
              <w:top w:val="nil"/>
              <w:left w:val="nil"/>
              <w:bottom w:val="nil"/>
              <w:right w:val="nil"/>
            </w:tcBorders>
          </w:tcPr>
          <w:p w14:paraId="529E8850" w14:textId="77777777" w:rsidR="00873C75" w:rsidRPr="00AF3F8D" w:rsidRDefault="00873C75" w:rsidP="00E22BF9">
            <w:pPr>
              <w:spacing w:line="240" w:lineRule="auto"/>
              <w:jc w:val="both"/>
              <w:rPr>
                <w:rFonts w:ascii="Sennheiser Neue Regular" w:eastAsia="Sennheiser Office" w:hAnsi="Sennheiser Neue Regular" w:cs="Sennheiser Office"/>
                <w:b/>
                <w:bCs/>
                <w:szCs w:val="18"/>
                <w:lang w:val="fr-FR"/>
              </w:rPr>
            </w:pPr>
            <w:r w:rsidRPr="00AF3F8D">
              <w:rPr>
                <w:rFonts w:ascii="Sennheiser Neue Regular" w:eastAsia="Sennheiser Office" w:hAnsi="Sennheiser Neue Regular" w:cs="Sennheiser Office"/>
                <w:b/>
                <w:bCs/>
                <w:szCs w:val="18"/>
                <w:lang w:val="fr-FR"/>
              </w:rPr>
              <w:t>Contact Local</w:t>
            </w:r>
          </w:p>
          <w:p w14:paraId="26E03A2F" w14:textId="77777777" w:rsidR="00873C75" w:rsidRPr="00AF3F8D" w:rsidRDefault="00873C75" w:rsidP="00E22BF9">
            <w:pPr>
              <w:spacing w:line="240" w:lineRule="auto"/>
              <w:jc w:val="both"/>
              <w:rPr>
                <w:rFonts w:ascii="Sennheiser Neue Regular" w:eastAsia="Sennheiser Office" w:hAnsi="Sennheiser Neue Regular" w:cs="Sennheiser Office"/>
                <w:szCs w:val="18"/>
                <w:lang w:val="fr-FR"/>
              </w:rPr>
            </w:pPr>
            <w:r w:rsidRPr="00AF3F8D">
              <w:rPr>
                <w:rFonts w:ascii="Sennheiser Neue Regular" w:eastAsia="Sennheiser Office" w:hAnsi="Sennheiser Neue Regular" w:cs="Sennheiser Office"/>
                <w:szCs w:val="18"/>
                <w:lang w:val="fr-FR"/>
              </w:rPr>
              <w:t>L’Agence Marie-Antoinette</w:t>
            </w:r>
          </w:p>
          <w:p w14:paraId="0324DDBE" w14:textId="77777777" w:rsidR="00873C75" w:rsidRPr="00AF3F8D" w:rsidRDefault="00873C75" w:rsidP="00E22BF9">
            <w:pPr>
              <w:spacing w:line="240" w:lineRule="auto"/>
              <w:rPr>
                <w:rFonts w:ascii="Sennheiser Neue Regular" w:eastAsia="Sennheiser Office" w:hAnsi="Sennheiser Neue Regular" w:cs="Sennheiser Office"/>
                <w:color w:val="0095D5"/>
                <w:szCs w:val="18"/>
                <w:lang w:val="fr-FR"/>
              </w:rPr>
            </w:pPr>
            <w:r w:rsidRPr="00AF3F8D">
              <w:rPr>
                <w:rFonts w:ascii="Sennheiser Neue Regular" w:eastAsia="Sennheiser Office" w:hAnsi="Sennheiser Neue Regular" w:cs="Sennheiser Office"/>
                <w:color w:val="0095D5"/>
                <w:szCs w:val="18"/>
                <w:lang w:val="fr-FR"/>
              </w:rPr>
              <w:t xml:space="preserve">Julien </w:t>
            </w:r>
            <w:proofErr w:type="spellStart"/>
            <w:r w:rsidRPr="00AF3F8D">
              <w:rPr>
                <w:rFonts w:ascii="Sennheiser Neue Regular" w:eastAsia="Sennheiser Office" w:hAnsi="Sennheiser Neue Regular" w:cs="Sennheiser Office"/>
                <w:color w:val="0095D5"/>
                <w:szCs w:val="18"/>
                <w:lang w:val="fr-FR"/>
              </w:rPr>
              <w:t>Vermessen</w:t>
            </w:r>
            <w:proofErr w:type="spellEnd"/>
          </w:p>
          <w:p w14:paraId="385B6C22" w14:textId="77777777" w:rsidR="00873C75" w:rsidRPr="00AF3F8D" w:rsidRDefault="00873C75" w:rsidP="00E22BF9">
            <w:pPr>
              <w:spacing w:line="240" w:lineRule="auto"/>
              <w:rPr>
                <w:rFonts w:ascii="Sennheiser Neue Regular" w:eastAsia="Sennheiser Office" w:hAnsi="Sennheiser Neue Regular" w:cs="Sennheiser Office"/>
                <w:szCs w:val="18"/>
              </w:rPr>
            </w:pPr>
            <w:proofErr w:type="gramStart"/>
            <w:r w:rsidRPr="00AF3F8D">
              <w:rPr>
                <w:rFonts w:ascii="Sennheiser Neue Regular" w:eastAsia="Sennheiser Office" w:hAnsi="Sennheiser Neue Regular" w:cs="Sennheiser Office"/>
                <w:szCs w:val="18"/>
              </w:rPr>
              <w:t>Tel :</w:t>
            </w:r>
            <w:proofErr w:type="gramEnd"/>
            <w:r w:rsidRPr="00AF3F8D">
              <w:rPr>
                <w:rFonts w:ascii="Sennheiser Neue Regular" w:eastAsia="Sennheiser Office" w:hAnsi="Sennheiser Neue Regular" w:cs="Sennheiser Office"/>
                <w:szCs w:val="18"/>
              </w:rPr>
              <w:t xml:space="preserve"> 01 55 04 86 44</w:t>
            </w:r>
          </w:p>
          <w:p w14:paraId="26503158" w14:textId="77777777" w:rsidR="00873C75" w:rsidRPr="00AF3F8D" w:rsidRDefault="00873C75" w:rsidP="00E22BF9">
            <w:pPr>
              <w:spacing w:line="240" w:lineRule="auto"/>
              <w:jc w:val="both"/>
              <w:rPr>
                <w:rFonts w:ascii="Sennheiser Neue Regular" w:hAnsi="Sennheiser Neue Regular"/>
                <w:sz w:val="16"/>
                <w:szCs w:val="16"/>
                <w:lang w:val="fr-FR"/>
              </w:rPr>
            </w:pPr>
            <w:hyperlink r:id="rId16" w:history="1">
              <w:r w:rsidRPr="00AF3F8D">
                <w:rPr>
                  <w:rStyle w:val="Lienhypertexte"/>
                  <w:rFonts w:ascii="Sennheiser Neue Regular" w:eastAsia="Sennheiser Office" w:hAnsi="Sennheiser Neue Regular" w:cs="Sennheiser Office"/>
                  <w:szCs w:val="18"/>
                  <w:lang w:val="de"/>
                </w:rPr>
                <w:t>julien.v@marie-antoinette.fr</w:t>
              </w:r>
            </w:hyperlink>
            <w:r w:rsidRPr="00AF3F8D">
              <w:rPr>
                <w:rFonts w:ascii="Sennheiser Neue Regular" w:hAnsi="Sennheiser Neue Regular"/>
                <w:sz w:val="16"/>
                <w:szCs w:val="16"/>
                <w:lang w:val="fr-FR"/>
              </w:rPr>
              <w:t xml:space="preserve"> </w:t>
            </w:r>
          </w:p>
        </w:tc>
        <w:tc>
          <w:tcPr>
            <w:tcW w:w="4236" w:type="dxa"/>
            <w:tcBorders>
              <w:top w:val="nil"/>
              <w:left w:val="nil"/>
              <w:bottom w:val="nil"/>
              <w:right w:val="nil"/>
            </w:tcBorders>
          </w:tcPr>
          <w:p w14:paraId="6D81B10B" w14:textId="77777777" w:rsidR="00873C75" w:rsidRPr="00AF3F8D" w:rsidRDefault="00873C75" w:rsidP="00E22BF9">
            <w:pPr>
              <w:spacing w:line="240" w:lineRule="auto"/>
              <w:jc w:val="both"/>
              <w:rPr>
                <w:rFonts w:ascii="Sennheiser Neue Regular" w:eastAsia="Sennheiser Office" w:hAnsi="Sennheiser Neue Regular" w:cs="Sennheiser Office"/>
                <w:b/>
                <w:bCs/>
                <w:szCs w:val="18"/>
              </w:rPr>
            </w:pPr>
            <w:r w:rsidRPr="00AF3F8D">
              <w:rPr>
                <w:rFonts w:ascii="Sennheiser Neue Regular" w:eastAsia="Sennheiser Office" w:hAnsi="Sennheiser Neue Regular" w:cs="Sennheiser Office"/>
                <w:b/>
                <w:bCs/>
                <w:szCs w:val="18"/>
              </w:rPr>
              <w:t>Contact Global</w:t>
            </w:r>
          </w:p>
          <w:p w14:paraId="2371D60E" w14:textId="77777777" w:rsidR="00873C75" w:rsidRPr="00AF3F8D" w:rsidRDefault="00873C75" w:rsidP="00E22BF9">
            <w:pPr>
              <w:spacing w:line="240" w:lineRule="auto"/>
              <w:jc w:val="both"/>
              <w:rPr>
                <w:rFonts w:ascii="Sennheiser Neue Regular" w:eastAsia="Sennheiser Office" w:hAnsi="Sennheiser Neue Regular" w:cs="Sennheiser Office"/>
                <w:szCs w:val="18"/>
              </w:rPr>
            </w:pPr>
            <w:proofErr w:type="spellStart"/>
            <w:r w:rsidRPr="00AF3F8D">
              <w:rPr>
                <w:rFonts w:ascii="Sennheiser Neue Regular" w:eastAsia="Sennheiser Office" w:hAnsi="Sennheiser Neue Regular" w:cs="Sennheiser Office"/>
                <w:szCs w:val="18"/>
              </w:rPr>
              <w:t>Sonova</w:t>
            </w:r>
            <w:proofErr w:type="spellEnd"/>
            <w:r w:rsidRPr="00AF3F8D">
              <w:rPr>
                <w:rFonts w:ascii="Sennheiser Neue Regular" w:eastAsia="Sennheiser Office" w:hAnsi="Sennheiser Neue Regular" w:cs="Sennheiser Office"/>
                <w:szCs w:val="18"/>
              </w:rPr>
              <w:t xml:space="preserve"> Consumer Hearing GmbH</w:t>
            </w:r>
          </w:p>
          <w:p w14:paraId="612D8F81" w14:textId="77777777" w:rsidR="00873C75" w:rsidRPr="00AF3F8D" w:rsidRDefault="00873C75" w:rsidP="00E22BF9">
            <w:pPr>
              <w:spacing w:line="240" w:lineRule="auto"/>
              <w:rPr>
                <w:rFonts w:ascii="Sennheiser Neue Regular" w:eastAsia="Sennheiser Office" w:hAnsi="Sennheiser Neue Regular" w:cs="Sennheiser Office"/>
                <w:color w:val="0095D5"/>
                <w:szCs w:val="18"/>
              </w:rPr>
            </w:pPr>
            <w:r w:rsidRPr="00AF3F8D">
              <w:rPr>
                <w:rFonts w:ascii="Sennheiser Neue Regular" w:eastAsia="Sennheiser Office" w:hAnsi="Sennheiser Neue Regular" w:cs="Sennheiser Office"/>
                <w:color w:val="0095D5"/>
                <w:szCs w:val="18"/>
              </w:rPr>
              <w:t>Milan Schlegel</w:t>
            </w:r>
          </w:p>
          <w:p w14:paraId="2BE73F73" w14:textId="77777777" w:rsidR="00873C75" w:rsidRPr="00AF3F8D" w:rsidRDefault="00873C75" w:rsidP="00E22BF9">
            <w:pPr>
              <w:spacing w:line="240" w:lineRule="auto"/>
              <w:rPr>
                <w:rFonts w:ascii="Sennheiser Neue Regular" w:eastAsia="Sennheiser Office" w:hAnsi="Sennheiser Neue Regular" w:cs="Sennheiser Office"/>
                <w:szCs w:val="18"/>
              </w:rPr>
            </w:pPr>
            <w:r w:rsidRPr="00AF3F8D">
              <w:rPr>
                <w:rFonts w:ascii="Sennheiser Neue Regular" w:eastAsia="Sennheiser Office" w:hAnsi="Sennheiser Neue Regular" w:cs="Sennheiser Office"/>
                <w:szCs w:val="18"/>
              </w:rPr>
              <w:t>PR and Influencer Manager EMEA</w:t>
            </w:r>
          </w:p>
          <w:p w14:paraId="6179F4B8" w14:textId="77777777" w:rsidR="00873C75" w:rsidRPr="00AF3F8D" w:rsidRDefault="00873C75" w:rsidP="00E22BF9">
            <w:pPr>
              <w:spacing w:line="240" w:lineRule="auto"/>
              <w:rPr>
                <w:rFonts w:ascii="Sennheiser Neue Regular" w:eastAsia="Sennheiser Office" w:hAnsi="Sennheiser Neue Regular" w:cs="Sennheiser Office"/>
                <w:szCs w:val="18"/>
                <w:lang w:val="en-US"/>
              </w:rPr>
            </w:pPr>
            <w:r w:rsidRPr="00AF3F8D">
              <w:rPr>
                <w:rFonts w:ascii="Sennheiser Neue Regular" w:eastAsia="Sennheiser Office" w:hAnsi="Sennheiser Neue Regular" w:cs="Sennheiser Office"/>
                <w:szCs w:val="18"/>
                <w:lang w:val="en-US"/>
              </w:rPr>
              <w:t>Sennheiser Headphones &amp; Soundbars</w:t>
            </w:r>
          </w:p>
          <w:p w14:paraId="1EAE1DCC" w14:textId="77777777" w:rsidR="00873C75" w:rsidRPr="00AF3F8D" w:rsidRDefault="00873C75" w:rsidP="00E22BF9">
            <w:pPr>
              <w:spacing w:line="240" w:lineRule="auto"/>
              <w:rPr>
                <w:rFonts w:ascii="Sennheiser Neue Regular" w:eastAsia="Sennheiser Office" w:hAnsi="Sennheiser Neue Regular" w:cs="Sennheiser Office"/>
                <w:szCs w:val="18"/>
                <w:lang w:val="en-US"/>
              </w:rPr>
            </w:pPr>
            <w:proofErr w:type="gramStart"/>
            <w:r w:rsidRPr="00AF3F8D">
              <w:rPr>
                <w:rFonts w:ascii="Sennheiser Neue Regular" w:eastAsia="Sennheiser Office" w:hAnsi="Sennheiser Neue Regular" w:cs="Sennheiser Office"/>
                <w:szCs w:val="18"/>
                <w:lang w:val="en-US"/>
              </w:rPr>
              <w:t>Tel :</w:t>
            </w:r>
            <w:proofErr w:type="gramEnd"/>
            <w:r w:rsidRPr="00AF3F8D">
              <w:rPr>
                <w:rFonts w:ascii="Sennheiser Neue Regular" w:eastAsia="Sennheiser Office" w:hAnsi="Sennheiser Neue Regular" w:cs="Sennheiser Office"/>
                <w:szCs w:val="18"/>
                <w:lang w:val="en-US"/>
              </w:rPr>
              <w:t xml:space="preserve"> +49 (0) 5130 9490119</w:t>
            </w:r>
          </w:p>
          <w:p w14:paraId="18B9E49E" w14:textId="77777777" w:rsidR="00873C75" w:rsidRPr="00AF3F8D" w:rsidRDefault="00873C75" w:rsidP="00E22BF9">
            <w:pPr>
              <w:spacing w:line="240" w:lineRule="auto"/>
              <w:jc w:val="both"/>
              <w:rPr>
                <w:rFonts w:ascii="Sennheiser Neue Regular" w:eastAsia="Sennheiser Office" w:hAnsi="Sennheiser Neue Regular" w:cs="Sennheiser Office"/>
                <w:color w:val="000000" w:themeColor="hyperlink"/>
                <w:szCs w:val="18"/>
                <w:u w:val="single"/>
                <w:lang w:val="de"/>
              </w:rPr>
            </w:pPr>
            <w:hyperlink r:id="rId17" w:history="1">
              <w:r w:rsidRPr="00AF3F8D">
                <w:rPr>
                  <w:rStyle w:val="Lienhypertexte"/>
                  <w:rFonts w:ascii="Sennheiser Neue Regular" w:eastAsia="Sennheiser Office" w:hAnsi="Sennheiser Neue Regular" w:cs="Sennheiser Office"/>
                  <w:szCs w:val="18"/>
                  <w:lang w:val="de"/>
                </w:rPr>
                <w:t>milan.schlegel@sennheiser-ce.com</w:t>
              </w:r>
            </w:hyperlink>
          </w:p>
        </w:tc>
      </w:tr>
    </w:tbl>
    <w:p w14:paraId="22041A81" w14:textId="77777777" w:rsidR="00873C75" w:rsidRPr="00136D24" w:rsidRDefault="00873C75" w:rsidP="00873C75">
      <w:pPr>
        <w:pStyle w:val="NormalWeb"/>
        <w:spacing w:before="0" w:beforeAutospacing="0" w:after="0" w:afterAutospacing="0"/>
        <w:rPr>
          <w:lang w:val="en-GB"/>
        </w:rPr>
      </w:pPr>
    </w:p>
    <w:p w14:paraId="0F684E9E" w14:textId="2D528929" w:rsidR="002A636B" w:rsidRPr="00873C75" w:rsidRDefault="002A636B" w:rsidP="00873C75">
      <w:pPr>
        <w:spacing w:line="360" w:lineRule="auto"/>
        <w:rPr>
          <w:rFonts w:ascii="Sennheiser Neue Regular" w:hAnsi="Sennheiser Neue Regular"/>
          <w:szCs w:val="18"/>
        </w:rPr>
      </w:pPr>
    </w:p>
    <w:sectPr w:rsidR="002A636B" w:rsidRPr="00873C75" w:rsidSect="00544CD3">
      <w:headerReference w:type="default" r:id="rId18"/>
      <w:headerReference w:type="first" r:id="rId19"/>
      <w:footerReference w:type="first" r:id="rId20"/>
      <w:type w:val="continuous"/>
      <w:pgSz w:w="11906" w:h="16838" w:code="9"/>
      <w:pgMar w:top="1930" w:right="2608" w:bottom="261" w:left="1418" w:header="1985" w:footer="107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7D5065" w14:textId="77777777" w:rsidR="00544CD3" w:rsidRDefault="00544CD3" w:rsidP="00CA1EB9">
      <w:pPr>
        <w:spacing w:line="240" w:lineRule="auto"/>
      </w:pPr>
      <w:r>
        <w:separator/>
      </w:r>
    </w:p>
  </w:endnote>
  <w:endnote w:type="continuationSeparator" w:id="0">
    <w:p w14:paraId="3F31083E" w14:textId="77777777" w:rsidR="00544CD3" w:rsidRDefault="00544CD3"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0C7EC105-07DB-9E4A-A97A-C297B93B4740}"/>
  </w:font>
  <w:font w:name="Times New Roman">
    <w:panose1 w:val="02020603050405020304"/>
    <w:charset w:val="00"/>
    <w:family w:val="roman"/>
    <w:pitch w:val="variable"/>
    <w:sig w:usb0="E0002EFF" w:usb1="C000785B" w:usb2="00000009" w:usb3="00000000" w:csb0="000001FF" w:csb1="00000000"/>
    <w:embedRegular r:id="rId2" w:fontKey="{2FBA7992-4C91-634C-B602-47DE4BF2DAAD}"/>
    <w:embedBold r:id="rId3" w:fontKey="{B3EB34D3-CA40-844C-9263-3276FDFEDE0D}"/>
    <w:embedItalic r:id="rId4" w:fontKey="{49E014B9-462B-F446-AEED-923771D92968}"/>
    <w:embedBoldItalic r:id="rId5" w:fontKey="{DBBF8CC1-516A-BE40-AD15-81693A35F05F}"/>
  </w:font>
  <w:font w:name="Courier New">
    <w:panose1 w:val="02070309020205020404"/>
    <w:charset w:val="00"/>
    <w:family w:val="modern"/>
    <w:pitch w:val="fixed"/>
    <w:sig w:usb0="E0002EFF" w:usb1="C0007843" w:usb2="00000009" w:usb3="00000000" w:csb0="000001FF" w:csb1="00000000"/>
    <w:embedRegular r:id="rId6" w:fontKey="{49FAEA68-B921-2747-9486-0877F39BD0C3}"/>
  </w:font>
  <w:font w:name="Wingdings">
    <w:panose1 w:val="05000000000000000000"/>
    <w:charset w:val="4D"/>
    <w:family w:val="decorative"/>
    <w:pitch w:val="variable"/>
    <w:sig w:usb0="00000003" w:usb1="00000000" w:usb2="00000000" w:usb3="00000000" w:csb0="80000001" w:csb1="00000000"/>
    <w:embedRegular r:id="rId7" w:fontKey="{7A8C9149-B05F-8C4F-9CA7-71B419D49BF1}"/>
  </w:font>
  <w:font w:name="Sennheiser Office">
    <w:altName w:val="Calibri"/>
    <w:panose1 w:val="020B0604020202020204"/>
    <w:charset w:val="00"/>
    <w:family w:val="swiss"/>
    <w:pitch w:val="variable"/>
    <w:sig w:usb0="A00000AF" w:usb1="500020DB"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8" w:fontKey="{9B032854-47BC-B14F-9874-FA2526EB1E8E}"/>
  </w:font>
  <w:font w:name="Sen">
    <w:altName w:val="Calibri"/>
    <w:panose1 w:val="020B0604020202020204"/>
    <w:charset w:val="00"/>
    <w:family w:val="auto"/>
    <w:pitch w:val="default"/>
  </w:font>
  <w:font w:name="Sennheiser Neue Regular">
    <w:altName w:val="Calibri"/>
    <w:panose1 w:val="020B0604020202020204"/>
    <w:charset w:val="4D"/>
    <w:family w:val="auto"/>
    <w:notTrueType/>
    <w:pitch w:val="variable"/>
    <w:sig w:usb0="A00000AF" w:usb1="500020DB"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embedRegular r:id="rId12" w:fontKey="{A14220E3-9EE2-CD46-BE96-449C27363FE6}"/>
    <w:embedBold r:id="rId13" w:fontKey="{93FE0D11-0C59-8945-9F65-67D7EBA53595}"/>
    <w:embedItalic r:id="rId14" w:fontKey="{946E4244-742C-FE4D-BC1C-842E5C63694A}"/>
  </w:font>
  <w:font w:name="Calibri">
    <w:panose1 w:val="020F0502020204030204"/>
    <w:charset w:val="00"/>
    <w:family w:val="swiss"/>
    <w:pitch w:val="variable"/>
    <w:sig w:usb0="E0002AFF" w:usb1="C000247B" w:usb2="00000009" w:usb3="00000000" w:csb0="000001FF" w:csb1="00000000"/>
    <w:embedRegular r:id="rId15" w:fontKey="{3F0EBBBC-EDC3-F549-B582-9F03CDB51775}"/>
    <w:embedBold r:id="rId16" w:fontKey="{1BB3B8E1-4A48-844C-8AD5-FC08DE37F4C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2B040" w14:textId="77777777" w:rsidR="0089169D" w:rsidRDefault="0089169D">
    <w:pPr>
      <w:pStyle w:val="Pieddepage"/>
    </w:pPr>
    <w:r>
      <w:rPr>
        <w:noProof/>
        <w:lang w:val="de-DE" w:eastAsia="de-DE"/>
      </w:rPr>
      <w:drawing>
        <wp:anchor distT="0" distB="0" distL="114300" distR="114300" simplePos="0" relativeHeight="251662336"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12"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CC0838" w14:textId="77777777" w:rsidR="00544CD3" w:rsidRDefault="00544CD3" w:rsidP="00CA1EB9">
      <w:pPr>
        <w:spacing w:line="240" w:lineRule="auto"/>
      </w:pPr>
      <w:r>
        <w:separator/>
      </w:r>
    </w:p>
  </w:footnote>
  <w:footnote w:type="continuationSeparator" w:id="0">
    <w:p w14:paraId="7E85E0D8" w14:textId="77777777" w:rsidR="00544CD3" w:rsidRDefault="00544CD3"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1D68A" w14:textId="77777777" w:rsidR="0089169D" w:rsidRDefault="0089169D">
    <w:pPr>
      <w:pStyle w:val="En-tte"/>
    </w:pPr>
    <w:r>
      <w:rPr>
        <w:noProof/>
        <w:lang w:val="de-DE" w:eastAsia="de-DE"/>
      </w:rPr>
      <mc:AlternateContent>
        <mc:Choice Requires="wps">
          <w:drawing>
            <wp:anchor distT="0" distB="0" distL="114300" distR="114300" simplePos="0" relativeHeight="251670528" behindDoc="0" locked="1" layoutInCell="1" allowOverlap="1" wp14:anchorId="10E79077" wp14:editId="1E9DDF91">
              <wp:simplePos x="0" y="0"/>
              <wp:positionH relativeFrom="page">
                <wp:posOffset>5969000</wp:posOffset>
              </wp:positionH>
              <wp:positionV relativeFrom="page">
                <wp:posOffset>549910</wp:posOffset>
              </wp:positionV>
              <wp:extent cx="861060" cy="172720"/>
              <wp:effectExtent l="0" t="0" r="15240" b="0"/>
              <wp:wrapNone/>
              <wp:docPr id="31" name="Textfeld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47D93FC5" w14:textId="7B1A8BF8" w:rsidR="0089169D" w:rsidRDefault="0089169D" w:rsidP="00144D7C">
                          <w:pPr>
                            <w:pStyle w:val="Info"/>
                            <w:jc w:val="right"/>
                          </w:pPr>
                          <w:r>
                            <w:fldChar w:fldCharType="begin"/>
                          </w:r>
                          <w:r>
                            <w:instrText xml:space="preserve"> PAGE  \* Arabic  \* MERGEFORMAT </w:instrText>
                          </w:r>
                          <w:r>
                            <w:fldChar w:fldCharType="separate"/>
                          </w:r>
                          <w:r w:rsidR="00DD1C58">
                            <w:rPr>
                              <w:noProof/>
                            </w:rPr>
                            <w:t>3</w:t>
                          </w:r>
                          <w:r>
                            <w:fldChar w:fldCharType="end"/>
                          </w:r>
                          <w:r w:rsidRPr="00CA1EB9">
                            <w:t>/</w:t>
                          </w:r>
                          <w:fldSimple w:instr=" NUMPAGES  \* Arabic  \* MERGEFORMAT ">
                            <w:r w:rsidR="00DD1C58">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shapetype id="_x0000_t202" coordsize="21600,21600" o:spt="202" path="m,l,21600r21600,l21600,xe" w14:anchorId="10E79077">
              <v:stroke joinstyle="miter"/>
              <v:path gradientshapeok="t" o:connecttype="rect"/>
            </v:shapetype>
            <v:shape id="Textfeld 31" style="position:absolute;margin-left:470pt;margin-top:43.3pt;width:67.8pt;height:13.6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ed="f" stroked="f"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">
              <v:textbox inset="0,0,0,0">
                <w:txbxContent>
                  <w:p w:rsidR="0089169D" w:rsidP="00144D7C" w:rsidRDefault="0089169D" w14:paraId="47D93FC5" w14:textId="7B1A8BF8">
                    <w:pPr>
                      <w:pStyle w:val="Info"/>
                      <w:jc w:val="right"/>
                    </w:pPr>
                    <w:r>
                      <w:fldChar w:fldCharType="begin"/>
                    </w:r>
                    <w:r>
                      <w:instrText xml:space="preserve"> PAGE  \* Arabic  \* MERGEFORMAT </w:instrText>
                    </w:r>
                    <w:r>
                      <w:fldChar w:fldCharType="separate"/>
                    </w:r>
                    <w:r w:rsidR="00DD1C58">
                      <w:rPr>
                        <w:noProof/>
                      </w:rPr>
                      <w:t>3</w:t>
                    </w:r>
                    <w:r>
                      <w:fldChar w:fldCharType="end"/>
                    </w:r>
                    <w:r w:rsidRPr="00CA1EB9">
                      <w:t>/</w:t>
                    </w:r>
                    <w:fldSimple w:instr=" NUMPAGES  \* Arabic  \* MERGEFORMAT ">
                      <w:r w:rsidR="00DD1C58">
                        <w:rPr>
                          <w:noProof/>
                        </w:rPr>
                        <w:t>3</w:t>
                      </w:r>
                    </w:fldSimple>
                  </w:p>
                </w:txbxContent>
              </v:textbox>
              <w10:wrap anchorx="page" anchory="page"/>
              <w10:anchorlock/>
            </v:shape>
          </w:pict>
        </mc:Fallback>
      </mc:AlternateContent>
    </w:r>
    <w:r>
      <w:rPr>
        <w:noProof/>
        <w:lang w:val="de-DE" w:eastAsia="de-DE"/>
      </w:rPr>
      <mc:AlternateContent>
        <mc:Choice Requires="wps">
          <w:drawing>
            <wp:anchor distT="0" distB="0" distL="114300" distR="114300" simplePos="0" relativeHeight="251666432" behindDoc="0" locked="1" layoutInCell="1" allowOverlap="1" wp14:anchorId="29966D98" wp14:editId="0AF72CFD">
              <wp:simplePos x="0" y="0"/>
              <wp:positionH relativeFrom="page">
                <wp:posOffset>2457450</wp:posOffset>
              </wp:positionH>
              <wp:positionV relativeFrom="page">
                <wp:posOffset>390525</wp:posOffset>
              </wp:positionV>
              <wp:extent cx="4384675" cy="367030"/>
              <wp:effectExtent l="0" t="0" r="0" b="13970"/>
              <wp:wrapNone/>
              <wp:docPr id="192" name="Textfeld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3A1AB15" w14:textId="7C4AEA1A" w:rsidR="0089169D" w:rsidRPr="00FA1A9E" w:rsidRDefault="00EF2A24" w:rsidP="00FA1A9E">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shape id="Textfeld 192" style="position:absolute;margin-left:193.5pt;margin-top:30.75pt;width:345.25pt;height:28.9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7" filled="f" stroked="f"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" w14:anchorId="29966D98">
              <v:textbox inset="0,0,0,0">
                <w:txbxContent>
                  <w:p w:rsidRPr="00FA1A9E" w:rsidR="0089169D" w:rsidP="00FA1A9E" w:rsidRDefault="00EF2A24" w14:paraId="13A1AB15" w14:textId="7C4AEA1A">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txbxContent>
              </v:textbox>
              <w10:wrap anchorx="page" anchory="page"/>
              <w10:anchorlock/>
            </v:shape>
          </w:pict>
        </mc:Fallback>
      </mc:AlternateContent>
    </w:r>
    <w:r>
      <w:rPr>
        <w:noProof/>
        <w:lang w:val="de-DE" w:eastAsia="de-DE"/>
      </w:rPr>
      <w:drawing>
        <wp:anchor distT="0" distB="0" distL="114300" distR="114300" simplePos="0" relativeHeight="251660288"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1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D5CA1" w14:textId="77777777" w:rsidR="0089169D" w:rsidRDefault="0089169D">
    <w:pPr>
      <w:pStyle w:val="En-tte"/>
    </w:pPr>
    <w:r>
      <w:rPr>
        <w:noProof/>
        <w:lang w:val="de-DE" w:eastAsia="de-DE"/>
      </w:rPr>
      <mc:AlternateContent>
        <mc:Choice Requires="wps">
          <w:drawing>
            <wp:anchor distT="0" distB="0" distL="114300" distR="114300" simplePos="0" relativeHeight="251668480" behindDoc="0" locked="1" layoutInCell="1" allowOverlap="1" wp14:anchorId="41356A8C" wp14:editId="39455FFE">
              <wp:simplePos x="0" y="0"/>
              <wp:positionH relativeFrom="page">
                <wp:posOffset>5967095</wp:posOffset>
              </wp:positionH>
              <wp:positionV relativeFrom="page">
                <wp:posOffset>554355</wp:posOffset>
              </wp:positionV>
              <wp:extent cx="857250" cy="172720"/>
              <wp:effectExtent l="0" t="0" r="0" b="0"/>
              <wp:wrapNone/>
              <wp:docPr id="193" name="Textfeld 193"/>
              <wp:cNvGraphicFramePr/>
              <a:graphic xmlns:a="http://schemas.openxmlformats.org/drawingml/2006/main">
                <a:graphicData uri="http://schemas.microsoft.com/office/word/2010/wordprocessingShape">
                  <wps:wsp>
                    <wps:cNvSpPr txBox="1"/>
                    <wps:spPr>
                      <a:xfrm>
                        <a:off x="0" y="0"/>
                        <a:ext cx="857250" cy="172720"/>
                      </a:xfrm>
                      <a:prstGeom prst="rect">
                        <a:avLst/>
                      </a:prstGeom>
                      <a:noFill/>
                      <a:ln w="6350">
                        <a:noFill/>
                      </a:ln>
                    </wps:spPr>
                    <wps:txbx>
                      <w:txbxContent>
                        <w:p w14:paraId="268CDA95" w14:textId="59D47D06" w:rsidR="0089169D" w:rsidRDefault="0089169D" w:rsidP="00144D7C">
                          <w:pPr>
                            <w:pStyle w:val="Info"/>
                            <w:jc w:val="right"/>
                          </w:pPr>
                          <w:r>
                            <w:fldChar w:fldCharType="begin"/>
                          </w:r>
                          <w:r>
                            <w:instrText xml:space="preserve"> PAGE  \* Arabic  \* MERGEFORMAT </w:instrText>
                          </w:r>
                          <w:r>
                            <w:fldChar w:fldCharType="separate"/>
                          </w:r>
                          <w:r w:rsidR="00DD1C58">
                            <w:rPr>
                              <w:noProof/>
                            </w:rPr>
                            <w:t>1</w:t>
                          </w:r>
                          <w:r>
                            <w:fldChar w:fldCharType="end"/>
                          </w:r>
                          <w:r w:rsidRPr="00CA1EB9">
                            <w:t>/</w:t>
                          </w:r>
                          <w:fldSimple w:instr=" NUMPAGES  \* Arabic  \* MERGEFORMAT ">
                            <w:r w:rsidR="00DD1C58">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shapetype id="_x0000_t202" coordsize="21600,21600" o:spt="202" path="m,l,21600r21600,l21600,xe" w14:anchorId="41356A8C">
              <v:stroke joinstyle="miter"/>
              <v:path gradientshapeok="t" o:connecttype="rect"/>
            </v:shapetype>
            <v:shape id="Textfeld 193" style="position:absolute;margin-left:469.85pt;margin-top:43.65pt;width:67.5pt;height:13.6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8" filled="f" stroked="f"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">
              <v:textbox inset="0,0,0,0">
                <w:txbxContent>
                  <w:p w:rsidR="0089169D" w:rsidP="00144D7C" w:rsidRDefault="0089169D" w14:paraId="268CDA95" w14:textId="59D47D06">
                    <w:pPr>
                      <w:pStyle w:val="Info"/>
                      <w:jc w:val="right"/>
                    </w:pPr>
                    <w:r>
                      <w:fldChar w:fldCharType="begin"/>
                    </w:r>
                    <w:r>
                      <w:instrText xml:space="preserve"> PAGE  \* Arabic  \* MERGEFORMAT </w:instrText>
                    </w:r>
                    <w:r>
                      <w:fldChar w:fldCharType="separate"/>
                    </w:r>
                    <w:r w:rsidR="00DD1C58">
                      <w:rPr>
                        <w:noProof/>
                      </w:rPr>
                      <w:t>1</w:t>
                    </w:r>
                    <w:r>
                      <w:fldChar w:fldCharType="end"/>
                    </w:r>
                    <w:r w:rsidRPr="00CA1EB9">
                      <w:t>/</w:t>
                    </w:r>
                    <w:fldSimple w:instr=" NUMPAGES  \* Arabic  \* MERGEFORMAT ">
                      <w:r w:rsidR="00DD1C58">
                        <w:rPr>
                          <w:noProof/>
                        </w:rPr>
                        <w:t>3</w:t>
                      </w:r>
                    </w:fldSimple>
                  </w:p>
                </w:txbxContent>
              </v:textbox>
              <w10:wrap anchorx="page" anchory="page"/>
              <w10:anchorlock/>
            </v:shape>
          </w:pict>
        </mc:Fallback>
      </mc:AlternateContent>
    </w:r>
    <w:r>
      <w:rPr>
        <w:noProof/>
        <w:lang w:val="de-DE" w:eastAsia="de-DE"/>
      </w:rPr>
      <mc:AlternateContent>
        <mc:Choice Requires="wps">
          <w:drawing>
            <wp:anchor distT="0" distB="0" distL="114300" distR="114300" simplePos="0" relativeHeight="251664384" behindDoc="0" locked="1" layoutInCell="1" allowOverlap="1" wp14:anchorId="358052AA" wp14:editId="16F010DD">
              <wp:simplePos x="0" y="0"/>
              <wp:positionH relativeFrom="page">
                <wp:posOffset>2457450</wp:posOffset>
              </wp:positionH>
              <wp:positionV relativeFrom="page">
                <wp:posOffset>390525</wp:posOffset>
              </wp:positionV>
              <wp:extent cx="4384675" cy="367030"/>
              <wp:effectExtent l="0" t="0" r="0" b="13970"/>
              <wp:wrapNone/>
              <wp:docPr id="194" name="Textfeld 194"/>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525564E" w14:textId="602F8846" w:rsidR="0089169D" w:rsidRPr="00FA1A9E" w:rsidRDefault="00EF2A24" w:rsidP="00FA1A9E">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shape id="Textfeld 194" style="position:absolute;margin-left:193.5pt;margin-top:30.75pt;width:345.25pt;height:28.9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9" filled="f" stroked="f"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" w14:anchorId="358052AA">
              <v:textbox inset="0,0,0,0">
                <w:txbxContent>
                  <w:p w:rsidRPr="00FA1A9E" w:rsidR="0089169D" w:rsidP="00FA1A9E" w:rsidRDefault="00EF2A24" w14:paraId="1525564E" w14:textId="602F8846">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txbxContent>
              </v:textbox>
              <w10:wrap anchorx="page" anchory="page"/>
              <w10:anchorlock/>
            </v:shape>
          </w:pict>
        </mc:Fallback>
      </mc:AlternateContent>
    </w:r>
    <w:r>
      <w:rPr>
        <w:noProof/>
        <w:lang w:val="de-DE" w:eastAsia="de-DE"/>
      </w:rPr>
      <w:drawing>
        <wp:anchor distT="0" distB="0" distL="114300" distR="114300" simplePos="0" relativeHeight="251658240"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1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37CE8"/>
    <w:multiLevelType w:val="multilevel"/>
    <w:tmpl w:val="5A829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34AB3A15"/>
    <w:multiLevelType w:val="multilevel"/>
    <w:tmpl w:val="FA6A4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4ECF20A8"/>
    <w:multiLevelType w:val="hybridMultilevel"/>
    <w:tmpl w:val="212CD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6221F7D"/>
    <w:multiLevelType w:val="multilevel"/>
    <w:tmpl w:val="811A5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5F2F64DC"/>
    <w:multiLevelType w:val="hybridMultilevel"/>
    <w:tmpl w:val="54BAF2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200637D"/>
    <w:multiLevelType w:val="multilevel"/>
    <w:tmpl w:val="14401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79422FCE"/>
    <w:multiLevelType w:val="multilevel"/>
    <w:tmpl w:val="4B12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7BDA1A93"/>
    <w:multiLevelType w:val="hybridMultilevel"/>
    <w:tmpl w:val="489008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98916196">
    <w:abstractNumId w:val="2"/>
  </w:num>
  <w:num w:numId="2" w16cid:durableId="1653288803">
    <w:abstractNumId w:val="4"/>
  </w:num>
  <w:num w:numId="3" w16cid:durableId="290745814">
    <w:abstractNumId w:val="7"/>
  </w:num>
  <w:num w:numId="4" w16cid:durableId="174921684">
    <w:abstractNumId w:val="0"/>
  </w:num>
  <w:num w:numId="5" w16cid:durableId="824511295">
    <w:abstractNumId w:val="5"/>
  </w:num>
  <w:num w:numId="6" w16cid:durableId="64107699">
    <w:abstractNumId w:val="1"/>
  </w:num>
  <w:num w:numId="7" w16cid:durableId="1927762972">
    <w:abstractNumId w:val="3"/>
  </w:num>
  <w:num w:numId="8" w16cid:durableId="14925510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activeWritingStyle w:appName="MSWord" w:lang="fr-FR" w:vendorID="64" w:dllVersion="0" w:nlCheck="1" w:checkStyle="0"/>
  <w:activeWritingStyle w:appName="MSWord" w:lang="de-DE" w:vendorID="64" w:dllVersion="0" w:nlCheck="1" w:checkStyle="0"/>
  <w:activeWritingStyle w:appName="MSWord" w:lang="en-GB" w:vendorID="64" w:dllVersion="0" w:nlCheck="1" w:checkStyle="0"/>
  <w:activeWritingStyle w:appName="MSWord" w:lang="en-US"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NKgFANn7uZMtAAAA"/>
  </w:docVars>
  <w:rsids>
    <w:rsidRoot w:val="00CA1EB9"/>
    <w:rsid w:val="000013EC"/>
    <w:rsid w:val="0000494B"/>
    <w:rsid w:val="00006AC8"/>
    <w:rsid w:val="00011CAF"/>
    <w:rsid w:val="00012943"/>
    <w:rsid w:val="000142AF"/>
    <w:rsid w:val="000237BF"/>
    <w:rsid w:val="00035713"/>
    <w:rsid w:val="00036490"/>
    <w:rsid w:val="000435A0"/>
    <w:rsid w:val="000437CE"/>
    <w:rsid w:val="000551BF"/>
    <w:rsid w:val="000567EE"/>
    <w:rsid w:val="00060DB5"/>
    <w:rsid w:val="000611E9"/>
    <w:rsid w:val="00070AAA"/>
    <w:rsid w:val="000849EA"/>
    <w:rsid w:val="00094CDC"/>
    <w:rsid w:val="000B6BD2"/>
    <w:rsid w:val="000C3A97"/>
    <w:rsid w:val="000D642D"/>
    <w:rsid w:val="000D6A95"/>
    <w:rsid w:val="000D720A"/>
    <w:rsid w:val="000D7578"/>
    <w:rsid w:val="000D7B75"/>
    <w:rsid w:val="000E2BC0"/>
    <w:rsid w:val="00103C40"/>
    <w:rsid w:val="00106448"/>
    <w:rsid w:val="00125812"/>
    <w:rsid w:val="00127388"/>
    <w:rsid w:val="001322D3"/>
    <w:rsid w:val="00144D7C"/>
    <w:rsid w:val="00150DE8"/>
    <w:rsid w:val="00153936"/>
    <w:rsid w:val="00157E10"/>
    <w:rsid w:val="001612EE"/>
    <w:rsid w:val="0016167C"/>
    <w:rsid w:val="001728C8"/>
    <w:rsid w:val="00173828"/>
    <w:rsid w:val="00173CE4"/>
    <w:rsid w:val="00174DA9"/>
    <w:rsid w:val="00192162"/>
    <w:rsid w:val="00194D9C"/>
    <w:rsid w:val="001B51C6"/>
    <w:rsid w:val="001C1ACE"/>
    <w:rsid w:val="001C1D4A"/>
    <w:rsid w:val="001C32F7"/>
    <w:rsid w:val="001D4E25"/>
    <w:rsid w:val="001D7AA1"/>
    <w:rsid w:val="001E1D92"/>
    <w:rsid w:val="001E460C"/>
    <w:rsid w:val="001E6C23"/>
    <w:rsid w:val="001F2601"/>
    <w:rsid w:val="001F778D"/>
    <w:rsid w:val="00201E83"/>
    <w:rsid w:val="002046EC"/>
    <w:rsid w:val="0022206D"/>
    <w:rsid w:val="00226C75"/>
    <w:rsid w:val="00231DC0"/>
    <w:rsid w:val="0024228C"/>
    <w:rsid w:val="00242EC7"/>
    <w:rsid w:val="00243177"/>
    <w:rsid w:val="00243E82"/>
    <w:rsid w:val="00251341"/>
    <w:rsid w:val="00252AE3"/>
    <w:rsid w:val="0025370B"/>
    <w:rsid w:val="00257AD4"/>
    <w:rsid w:val="00260AA6"/>
    <w:rsid w:val="002654AF"/>
    <w:rsid w:val="00266AA6"/>
    <w:rsid w:val="002736EA"/>
    <w:rsid w:val="0027415E"/>
    <w:rsid w:val="00274955"/>
    <w:rsid w:val="00284159"/>
    <w:rsid w:val="002A636B"/>
    <w:rsid w:val="002A7BB7"/>
    <w:rsid w:val="002B2A18"/>
    <w:rsid w:val="002B4EAA"/>
    <w:rsid w:val="002B57DF"/>
    <w:rsid w:val="002B73BA"/>
    <w:rsid w:val="002B7855"/>
    <w:rsid w:val="002C3815"/>
    <w:rsid w:val="002C4418"/>
    <w:rsid w:val="002D15E5"/>
    <w:rsid w:val="002D2E39"/>
    <w:rsid w:val="002D671B"/>
    <w:rsid w:val="002F7EF0"/>
    <w:rsid w:val="00310F9E"/>
    <w:rsid w:val="003134D0"/>
    <w:rsid w:val="003157D0"/>
    <w:rsid w:val="003206FA"/>
    <w:rsid w:val="003221B7"/>
    <w:rsid w:val="0033104C"/>
    <w:rsid w:val="00336B56"/>
    <w:rsid w:val="00347C0F"/>
    <w:rsid w:val="003561AD"/>
    <w:rsid w:val="00360A35"/>
    <w:rsid w:val="00361010"/>
    <w:rsid w:val="00374471"/>
    <w:rsid w:val="00375217"/>
    <w:rsid w:val="003755E3"/>
    <w:rsid w:val="00375ACD"/>
    <w:rsid w:val="003760C6"/>
    <w:rsid w:val="00381B95"/>
    <w:rsid w:val="00386488"/>
    <w:rsid w:val="00386AB0"/>
    <w:rsid w:val="003B6B4B"/>
    <w:rsid w:val="003C0213"/>
    <w:rsid w:val="003C3D68"/>
    <w:rsid w:val="003D0966"/>
    <w:rsid w:val="003D3F58"/>
    <w:rsid w:val="003D75A5"/>
    <w:rsid w:val="003E6B80"/>
    <w:rsid w:val="003F4484"/>
    <w:rsid w:val="00402ACE"/>
    <w:rsid w:val="00402C88"/>
    <w:rsid w:val="00407330"/>
    <w:rsid w:val="00411383"/>
    <w:rsid w:val="0041365F"/>
    <w:rsid w:val="00414024"/>
    <w:rsid w:val="0043013C"/>
    <w:rsid w:val="004313B0"/>
    <w:rsid w:val="0043243A"/>
    <w:rsid w:val="00432D96"/>
    <w:rsid w:val="00443091"/>
    <w:rsid w:val="00446050"/>
    <w:rsid w:val="00451549"/>
    <w:rsid w:val="00452499"/>
    <w:rsid w:val="004533CE"/>
    <w:rsid w:val="00453AEE"/>
    <w:rsid w:val="00454BCB"/>
    <w:rsid w:val="004602E3"/>
    <w:rsid w:val="00465AA0"/>
    <w:rsid w:val="00470472"/>
    <w:rsid w:val="004704BD"/>
    <w:rsid w:val="004755D2"/>
    <w:rsid w:val="00475940"/>
    <w:rsid w:val="0047663D"/>
    <w:rsid w:val="00477883"/>
    <w:rsid w:val="00490E96"/>
    <w:rsid w:val="0049585D"/>
    <w:rsid w:val="004A1804"/>
    <w:rsid w:val="004A5090"/>
    <w:rsid w:val="004A5ADC"/>
    <w:rsid w:val="004A6909"/>
    <w:rsid w:val="004B3ACF"/>
    <w:rsid w:val="004B540C"/>
    <w:rsid w:val="004C4970"/>
    <w:rsid w:val="004D12EE"/>
    <w:rsid w:val="004E0043"/>
    <w:rsid w:val="004E37B9"/>
    <w:rsid w:val="004E4C5E"/>
    <w:rsid w:val="004E4D50"/>
    <w:rsid w:val="004F7152"/>
    <w:rsid w:val="004F7316"/>
    <w:rsid w:val="0050566F"/>
    <w:rsid w:val="0051619B"/>
    <w:rsid w:val="005248A1"/>
    <w:rsid w:val="00526853"/>
    <w:rsid w:val="005327DB"/>
    <w:rsid w:val="005344F8"/>
    <w:rsid w:val="00535F67"/>
    <w:rsid w:val="005366F0"/>
    <w:rsid w:val="00544005"/>
    <w:rsid w:val="00544CD3"/>
    <w:rsid w:val="00545CFE"/>
    <w:rsid w:val="00547406"/>
    <w:rsid w:val="005539C7"/>
    <w:rsid w:val="005553C2"/>
    <w:rsid w:val="00560400"/>
    <w:rsid w:val="00561869"/>
    <w:rsid w:val="005669AD"/>
    <w:rsid w:val="00575939"/>
    <w:rsid w:val="005924E6"/>
    <w:rsid w:val="005926F1"/>
    <w:rsid w:val="0059609F"/>
    <w:rsid w:val="00596CA8"/>
    <w:rsid w:val="005A133A"/>
    <w:rsid w:val="005A49C4"/>
    <w:rsid w:val="005B11C4"/>
    <w:rsid w:val="005C415D"/>
    <w:rsid w:val="005D0C83"/>
    <w:rsid w:val="005D34BD"/>
    <w:rsid w:val="005D4296"/>
    <w:rsid w:val="005D571F"/>
    <w:rsid w:val="005D65AD"/>
    <w:rsid w:val="005E145A"/>
    <w:rsid w:val="005E5517"/>
    <w:rsid w:val="005F1EE6"/>
    <w:rsid w:val="005F6DD2"/>
    <w:rsid w:val="005F78BD"/>
    <w:rsid w:val="00625205"/>
    <w:rsid w:val="0063375C"/>
    <w:rsid w:val="00634E62"/>
    <w:rsid w:val="006435CE"/>
    <w:rsid w:val="006436B2"/>
    <w:rsid w:val="00643773"/>
    <w:rsid w:val="00643AA1"/>
    <w:rsid w:val="00644D44"/>
    <w:rsid w:val="006672D1"/>
    <w:rsid w:val="00667EAE"/>
    <w:rsid w:val="006714E0"/>
    <w:rsid w:val="006715F3"/>
    <w:rsid w:val="00690D60"/>
    <w:rsid w:val="006920FD"/>
    <w:rsid w:val="006938C8"/>
    <w:rsid w:val="00696328"/>
    <w:rsid w:val="006A3D94"/>
    <w:rsid w:val="006A79DF"/>
    <w:rsid w:val="006C5C4B"/>
    <w:rsid w:val="006D0F3D"/>
    <w:rsid w:val="006E2928"/>
    <w:rsid w:val="006F69C4"/>
    <w:rsid w:val="007001CD"/>
    <w:rsid w:val="0070143F"/>
    <w:rsid w:val="00703079"/>
    <w:rsid w:val="0070527B"/>
    <w:rsid w:val="00713852"/>
    <w:rsid w:val="0071794B"/>
    <w:rsid w:val="0072022B"/>
    <w:rsid w:val="00722C98"/>
    <w:rsid w:val="00723081"/>
    <w:rsid w:val="00732D64"/>
    <w:rsid w:val="00740189"/>
    <w:rsid w:val="00744F25"/>
    <w:rsid w:val="00745737"/>
    <w:rsid w:val="00754BD5"/>
    <w:rsid w:val="007551C7"/>
    <w:rsid w:val="00767116"/>
    <w:rsid w:val="00767925"/>
    <w:rsid w:val="0077027A"/>
    <w:rsid w:val="00776832"/>
    <w:rsid w:val="007818D8"/>
    <w:rsid w:val="007854DD"/>
    <w:rsid w:val="007923C8"/>
    <w:rsid w:val="00793CD8"/>
    <w:rsid w:val="007A0F3D"/>
    <w:rsid w:val="007B3448"/>
    <w:rsid w:val="007B3DD0"/>
    <w:rsid w:val="007B4354"/>
    <w:rsid w:val="007B4848"/>
    <w:rsid w:val="007C22F6"/>
    <w:rsid w:val="007C6A69"/>
    <w:rsid w:val="007C6E81"/>
    <w:rsid w:val="007C76DC"/>
    <w:rsid w:val="007D31F0"/>
    <w:rsid w:val="007E0B55"/>
    <w:rsid w:val="007E4BA6"/>
    <w:rsid w:val="007F1013"/>
    <w:rsid w:val="007F4FC4"/>
    <w:rsid w:val="007F7C92"/>
    <w:rsid w:val="00805F7A"/>
    <w:rsid w:val="008076D7"/>
    <w:rsid w:val="0081324B"/>
    <w:rsid w:val="008155D8"/>
    <w:rsid w:val="008174FA"/>
    <w:rsid w:val="0082087D"/>
    <w:rsid w:val="00824DE2"/>
    <w:rsid w:val="0082556E"/>
    <w:rsid w:val="0082741B"/>
    <w:rsid w:val="00827940"/>
    <w:rsid w:val="00830A85"/>
    <w:rsid w:val="00830E36"/>
    <w:rsid w:val="00835E5D"/>
    <w:rsid w:val="00846245"/>
    <w:rsid w:val="008500F8"/>
    <w:rsid w:val="00852038"/>
    <w:rsid w:val="0085623F"/>
    <w:rsid w:val="00862003"/>
    <w:rsid w:val="00873C75"/>
    <w:rsid w:val="0087565D"/>
    <w:rsid w:val="00877CE9"/>
    <w:rsid w:val="0089169D"/>
    <w:rsid w:val="00892A42"/>
    <w:rsid w:val="00893B4D"/>
    <w:rsid w:val="008A3E0C"/>
    <w:rsid w:val="008B0154"/>
    <w:rsid w:val="008B4E23"/>
    <w:rsid w:val="008B6BEB"/>
    <w:rsid w:val="008C0B07"/>
    <w:rsid w:val="008C18B6"/>
    <w:rsid w:val="008C66A5"/>
    <w:rsid w:val="008C74DD"/>
    <w:rsid w:val="008D4EB1"/>
    <w:rsid w:val="008E3DA3"/>
    <w:rsid w:val="008E405C"/>
    <w:rsid w:val="008E5F88"/>
    <w:rsid w:val="008E6718"/>
    <w:rsid w:val="00902285"/>
    <w:rsid w:val="00904AA8"/>
    <w:rsid w:val="00911D68"/>
    <w:rsid w:val="00914663"/>
    <w:rsid w:val="00920990"/>
    <w:rsid w:val="00920CD9"/>
    <w:rsid w:val="00921FA7"/>
    <w:rsid w:val="009234D2"/>
    <w:rsid w:val="009302B0"/>
    <w:rsid w:val="00930C2A"/>
    <w:rsid w:val="00930E09"/>
    <w:rsid w:val="0093312E"/>
    <w:rsid w:val="00937BF7"/>
    <w:rsid w:val="00944C39"/>
    <w:rsid w:val="0094604D"/>
    <w:rsid w:val="00946B66"/>
    <w:rsid w:val="00954ED0"/>
    <w:rsid w:val="00955A40"/>
    <w:rsid w:val="00963EDB"/>
    <w:rsid w:val="009660C7"/>
    <w:rsid w:val="009759A2"/>
    <w:rsid w:val="00977493"/>
    <w:rsid w:val="0099263C"/>
    <w:rsid w:val="00996B43"/>
    <w:rsid w:val="009A18BD"/>
    <w:rsid w:val="009B0AE0"/>
    <w:rsid w:val="009B645F"/>
    <w:rsid w:val="009B6B19"/>
    <w:rsid w:val="009C2C4C"/>
    <w:rsid w:val="009D4BE7"/>
    <w:rsid w:val="009D7628"/>
    <w:rsid w:val="009E5F30"/>
    <w:rsid w:val="009E6627"/>
    <w:rsid w:val="009E66BC"/>
    <w:rsid w:val="009F0393"/>
    <w:rsid w:val="009F2E32"/>
    <w:rsid w:val="009F5A4E"/>
    <w:rsid w:val="00A01C2D"/>
    <w:rsid w:val="00A11370"/>
    <w:rsid w:val="00A13F0F"/>
    <w:rsid w:val="00A15DAD"/>
    <w:rsid w:val="00A2580B"/>
    <w:rsid w:val="00A271C7"/>
    <w:rsid w:val="00A31FA8"/>
    <w:rsid w:val="00A335FF"/>
    <w:rsid w:val="00A368F9"/>
    <w:rsid w:val="00A42FAC"/>
    <w:rsid w:val="00A52B6F"/>
    <w:rsid w:val="00A57CA1"/>
    <w:rsid w:val="00A63B4A"/>
    <w:rsid w:val="00A7132E"/>
    <w:rsid w:val="00A855A4"/>
    <w:rsid w:val="00A901DE"/>
    <w:rsid w:val="00A937A1"/>
    <w:rsid w:val="00A9532B"/>
    <w:rsid w:val="00A96F34"/>
    <w:rsid w:val="00AA2C4C"/>
    <w:rsid w:val="00AB1BD0"/>
    <w:rsid w:val="00AB48ED"/>
    <w:rsid w:val="00AB5560"/>
    <w:rsid w:val="00AB5767"/>
    <w:rsid w:val="00AC07B5"/>
    <w:rsid w:val="00AC443F"/>
    <w:rsid w:val="00AC570E"/>
    <w:rsid w:val="00AC5C1F"/>
    <w:rsid w:val="00AD6B25"/>
    <w:rsid w:val="00AE0EF3"/>
    <w:rsid w:val="00AE2057"/>
    <w:rsid w:val="00AE537D"/>
    <w:rsid w:val="00AE6372"/>
    <w:rsid w:val="00AE6AD7"/>
    <w:rsid w:val="00AF01B8"/>
    <w:rsid w:val="00AF36BF"/>
    <w:rsid w:val="00AF3F8D"/>
    <w:rsid w:val="00B01E98"/>
    <w:rsid w:val="00B10A9A"/>
    <w:rsid w:val="00B11660"/>
    <w:rsid w:val="00B146D0"/>
    <w:rsid w:val="00B20E88"/>
    <w:rsid w:val="00B36AD8"/>
    <w:rsid w:val="00B50E7B"/>
    <w:rsid w:val="00B605A6"/>
    <w:rsid w:val="00B75C51"/>
    <w:rsid w:val="00B76D55"/>
    <w:rsid w:val="00B80DFC"/>
    <w:rsid w:val="00B83738"/>
    <w:rsid w:val="00B92530"/>
    <w:rsid w:val="00B948EF"/>
    <w:rsid w:val="00BA5AF5"/>
    <w:rsid w:val="00BA61E6"/>
    <w:rsid w:val="00BA6F9C"/>
    <w:rsid w:val="00BB0689"/>
    <w:rsid w:val="00BB07D7"/>
    <w:rsid w:val="00BB4B46"/>
    <w:rsid w:val="00BB5B1D"/>
    <w:rsid w:val="00BC0675"/>
    <w:rsid w:val="00BC7626"/>
    <w:rsid w:val="00BD0B27"/>
    <w:rsid w:val="00BE60C9"/>
    <w:rsid w:val="00BF692D"/>
    <w:rsid w:val="00C039F7"/>
    <w:rsid w:val="00C072C7"/>
    <w:rsid w:val="00C11891"/>
    <w:rsid w:val="00C13953"/>
    <w:rsid w:val="00C248A9"/>
    <w:rsid w:val="00C30A63"/>
    <w:rsid w:val="00C317EB"/>
    <w:rsid w:val="00C31E8D"/>
    <w:rsid w:val="00C32894"/>
    <w:rsid w:val="00C346AE"/>
    <w:rsid w:val="00C454B8"/>
    <w:rsid w:val="00C465AD"/>
    <w:rsid w:val="00C47D34"/>
    <w:rsid w:val="00C60D3E"/>
    <w:rsid w:val="00C611F0"/>
    <w:rsid w:val="00C614E3"/>
    <w:rsid w:val="00C639E4"/>
    <w:rsid w:val="00C6574C"/>
    <w:rsid w:val="00C65FF2"/>
    <w:rsid w:val="00C6709F"/>
    <w:rsid w:val="00C71C38"/>
    <w:rsid w:val="00C75E99"/>
    <w:rsid w:val="00C82E51"/>
    <w:rsid w:val="00C87EBA"/>
    <w:rsid w:val="00C91ACD"/>
    <w:rsid w:val="00C93566"/>
    <w:rsid w:val="00C97AC8"/>
    <w:rsid w:val="00CA0450"/>
    <w:rsid w:val="00CA085C"/>
    <w:rsid w:val="00CA1EB9"/>
    <w:rsid w:val="00CA2D7B"/>
    <w:rsid w:val="00CB64EB"/>
    <w:rsid w:val="00CC06C6"/>
    <w:rsid w:val="00CD36AC"/>
    <w:rsid w:val="00CD5497"/>
    <w:rsid w:val="00CE2680"/>
    <w:rsid w:val="00CE3B7D"/>
    <w:rsid w:val="00CE71AA"/>
    <w:rsid w:val="00CF1123"/>
    <w:rsid w:val="00D0063C"/>
    <w:rsid w:val="00D01FF0"/>
    <w:rsid w:val="00D046E5"/>
    <w:rsid w:val="00D20615"/>
    <w:rsid w:val="00D21BB2"/>
    <w:rsid w:val="00D21C95"/>
    <w:rsid w:val="00D3449F"/>
    <w:rsid w:val="00D416EE"/>
    <w:rsid w:val="00D530F8"/>
    <w:rsid w:val="00D60DE6"/>
    <w:rsid w:val="00D61E88"/>
    <w:rsid w:val="00D83DAD"/>
    <w:rsid w:val="00D90F09"/>
    <w:rsid w:val="00DA0EA5"/>
    <w:rsid w:val="00DA1804"/>
    <w:rsid w:val="00DA36AF"/>
    <w:rsid w:val="00DA4A82"/>
    <w:rsid w:val="00DB06BF"/>
    <w:rsid w:val="00DB74CD"/>
    <w:rsid w:val="00DB7C3B"/>
    <w:rsid w:val="00DC7900"/>
    <w:rsid w:val="00DD1C58"/>
    <w:rsid w:val="00DD1D0C"/>
    <w:rsid w:val="00DD49EC"/>
    <w:rsid w:val="00DE1286"/>
    <w:rsid w:val="00DE3F1C"/>
    <w:rsid w:val="00DF2DC9"/>
    <w:rsid w:val="00E02E22"/>
    <w:rsid w:val="00E054C9"/>
    <w:rsid w:val="00E0550A"/>
    <w:rsid w:val="00E05F88"/>
    <w:rsid w:val="00E06256"/>
    <w:rsid w:val="00E06A4A"/>
    <w:rsid w:val="00E07985"/>
    <w:rsid w:val="00E07F7C"/>
    <w:rsid w:val="00E1033E"/>
    <w:rsid w:val="00E120F3"/>
    <w:rsid w:val="00E233E0"/>
    <w:rsid w:val="00E24F8E"/>
    <w:rsid w:val="00E42C92"/>
    <w:rsid w:val="00E43710"/>
    <w:rsid w:val="00E54AC8"/>
    <w:rsid w:val="00E615B9"/>
    <w:rsid w:val="00E622E0"/>
    <w:rsid w:val="00E6251C"/>
    <w:rsid w:val="00E6416E"/>
    <w:rsid w:val="00E64BB5"/>
    <w:rsid w:val="00E65817"/>
    <w:rsid w:val="00E86C1F"/>
    <w:rsid w:val="00E913DF"/>
    <w:rsid w:val="00E92686"/>
    <w:rsid w:val="00E92FD3"/>
    <w:rsid w:val="00E93575"/>
    <w:rsid w:val="00E95E94"/>
    <w:rsid w:val="00EB146C"/>
    <w:rsid w:val="00EB1D6E"/>
    <w:rsid w:val="00EB3BCA"/>
    <w:rsid w:val="00EC1C98"/>
    <w:rsid w:val="00EC576E"/>
    <w:rsid w:val="00EC7876"/>
    <w:rsid w:val="00ED08AA"/>
    <w:rsid w:val="00EDCDA2"/>
    <w:rsid w:val="00EE468F"/>
    <w:rsid w:val="00EE67A8"/>
    <w:rsid w:val="00EE7BA5"/>
    <w:rsid w:val="00EF0D3E"/>
    <w:rsid w:val="00EF2A24"/>
    <w:rsid w:val="00F02ED3"/>
    <w:rsid w:val="00F06D8E"/>
    <w:rsid w:val="00F16343"/>
    <w:rsid w:val="00F205FD"/>
    <w:rsid w:val="00F32F20"/>
    <w:rsid w:val="00F36AD8"/>
    <w:rsid w:val="00F45AA6"/>
    <w:rsid w:val="00F4685A"/>
    <w:rsid w:val="00F60881"/>
    <w:rsid w:val="00F61E2C"/>
    <w:rsid w:val="00F621F7"/>
    <w:rsid w:val="00F641A2"/>
    <w:rsid w:val="00F642D8"/>
    <w:rsid w:val="00F64896"/>
    <w:rsid w:val="00F72C2F"/>
    <w:rsid w:val="00F745AE"/>
    <w:rsid w:val="00F76B6F"/>
    <w:rsid w:val="00F9157B"/>
    <w:rsid w:val="00F93E07"/>
    <w:rsid w:val="00FA1A9E"/>
    <w:rsid w:val="00FB40F0"/>
    <w:rsid w:val="00FC2756"/>
    <w:rsid w:val="00FC3F45"/>
    <w:rsid w:val="00FC5D01"/>
    <w:rsid w:val="00FC7455"/>
    <w:rsid w:val="00FD20D7"/>
    <w:rsid w:val="00FE619E"/>
    <w:rsid w:val="00FE61D2"/>
    <w:rsid w:val="00FE644B"/>
    <w:rsid w:val="00FE6BB9"/>
    <w:rsid w:val="00FF4E94"/>
    <w:rsid w:val="05325CC9"/>
    <w:rsid w:val="0F75F7DD"/>
    <w:rsid w:val="0FE8D854"/>
    <w:rsid w:val="1493D31B"/>
    <w:rsid w:val="151105D5"/>
    <w:rsid w:val="1F7E8EA9"/>
    <w:rsid w:val="23DA8A9E"/>
    <w:rsid w:val="288D2190"/>
    <w:rsid w:val="2BDAFD6B"/>
    <w:rsid w:val="2BF7B72F"/>
    <w:rsid w:val="31A26357"/>
    <w:rsid w:val="3B8D0D9C"/>
    <w:rsid w:val="3CF1B451"/>
    <w:rsid w:val="46729E11"/>
    <w:rsid w:val="48BE6966"/>
    <w:rsid w:val="4A60CA5C"/>
    <w:rsid w:val="4C3A03FD"/>
    <w:rsid w:val="4D355FDD"/>
    <w:rsid w:val="4D8CDDFB"/>
    <w:rsid w:val="4EC89B32"/>
    <w:rsid w:val="5173E063"/>
    <w:rsid w:val="524C234F"/>
    <w:rsid w:val="6078D5EB"/>
    <w:rsid w:val="63560A0C"/>
    <w:rsid w:val="6407011F"/>
    <w:rsid w:val="64D13690"/>
    <w:rsid w:val="69AE8113"/>
    <w:rsid w:val="6D146B03"/>
    <w:rsid w:val="727260F1"/>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6F18F9BF-01D2-43BD-88E6-47AB6D1D9C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2C88"/>
    <w:pPr>
      <w:spacing w:after="0" w:line="240" w:lineRule="atLeast"/>
    </w:pPr>
    <w:rPr>
      <w:sz w:val="18"/>
      <w:lang w:val="en-GB"/>
    </w:rPr>
  </w:style>
  <w:style w:type="paragraph" w:styleId="Titre2">
    <w:name w:val="heading 2"/>
    <w:basedOn w:val="Normal"/>
    <w:link w:val="Titre2Car"/>
    <w:uiPriority w:val="9"/>
    <w:qFormat/>
    <w:rsid w:val="00C31E8D"/>
    <w:pPr>
      <w:spacing w:before="100" w:beforeAutospacing="1" w:after="100" w:afterAutospacing="1" w:line="240" w:lineRule="auto"/>
      <w:outlineLvl w:val="1"/>
    </w:pPr>
    <w:rPr>
      <w:rFonts w:ascii="Times New Roman" w:eastAsia="Times New Roman" w:hAnsi="Times New Roman" w:cs="Times New Roman"/>
      <w:b/>
      <w:bCs/>
      <w:sz w:val="36"/>
      <w:szCs w:val="36"/>
      <w:lang w:val="fr-FR" w:eastAsia="fr-FR"/>
    </w:rPr>
  </w:style>
  <w:style w:type="paragraph" w:styleId="Titre3">
    <w:name w:val="heading 3"/>
    <w:basedOn w:val="Normal"/>
    <w:next w:val="Normal"/>
    <w:link w:val="Titre3Car"/>
    <w:uiPriority w:val="9"/>
    <w:semiHidden/>
    <w:unhideWhenUsed/>
    <w:qFormat/>
    <w:rsid w:val="00E6416E"/>
    <w:pPr>
      <w:keepNext/>
      <w:keepLines/>
      <w:spacing w:before="40"/>
      <w:outlineLvl w:val="2"/>
    </w:pPr>
    <w:rPr>
      <w:rFonts w:asciiTheme="majorHAnsi" w:eastAsiaTheme="majorEastAsia" w:hAnsiTheme="majorHAnsi" w:cstheme="majorBidi"/>
      <w:color w:val="00496A"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CA1EB9"/>
    <w:pPr>
      <w:tabs>
        <w:tab w:val="center" w:pos="4536"/>
        <w:tab w:val="right" w:pos="9072"/>
      </w:tabs>
      <w:spacing w:line="240" w:lineRule="auto"/>
    </w:pPr>
  </w:style>
  <w:style w:type="character" w:customStyle="1" w:styleId="En-tteCar">
    <w:name w:val="En-tête Car"/>
    <w:basedOn w:val="Policepardfaut"/>
    <w:link w:val="En-tte"/>
    <w:uiPriority w:val="99"/>
    <w:rsid w:val="00CA1EB9"/>
  </w:style>
  <w:style w:type="paragraph" w:styleId="Pieddepage">
    <w:name w:val="footer"/>
    <w:basedOn w:val="Normal"/>
    <w:link w:val="PieddepageCar"/>
    <w:uiPriority w:val="99"/>
    <w:unhideWhenUsed/>
    <w:rsid w:val="00AB5767"/>
    <w:pPr>
      <w:spacing w:line="180" w:lineRule="atLeast"/>
    </w:pPr>
    <w:rPr>
      <w:sz w:val="12"/>
    </w:rPr>
  </w:style>
  <w:style w:type="character" w:customStyle="1" w:styleId="PieddepageCar">
    <w:name w:val="Pied de page Car"/>
    <w:basedOn w:val="Policepardfaut"/>
    <w:link w:val="Pieddepage"/>
    <w:uiPriority w:val="99"/>
    <w:rsid w:val="00AB5767"/>
    <w:rPr>
      <w:sz w:val="12"/>
      <w:lang w:val="en-GB"/>
    </w:rPr>
  </w:style>
  <w:style w:type="table" w:styleId="Grilledutableau">
    <w:name w:val="Table Grid"/>
    <w:basedOn w:val="Tableau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re">
    <w:name w:val="Title"/>
    <w:basedOn w:val="Normal"/>
    <w:next w:val="Normal"/>
    <w:link w:val="TitreCar"/>
    <w:uiPriority w:val="10"/>
    <w:qFormat/>
    <w:rsid w:val="00AB48ED"/>
    <w:rPr>
      <w:b/>
    </w:rPr>
  </w:style>
  <w:style w:type="character" w:customStyle="1" w:styleId="TitreCar">
    <w:name w:val="Titre Car"/>
    <w:basedOn w:val="Policepardfaut"/>
    <w:link w:val="Titre"/>
    <w:uiPriority w:val="10"/>
    <w:rsid w:val="00AB48ED"/>
    <w:rPr>
      <w:b/>
      <w:sz w:val="18"/>
      <w:lang w:val="en-GB"/>
    </w:rPr>
  </w:style>
  <w:style w:type="character" w:styleId="Lienhypertexte">
    <w:name w:val="Hyperlink"/>
    <w:basedOn w:val="Policepardfaut"/>
    <w:uiPriority w:val="99"/>
    <w:unhideWhenUsed/>
    <w:rsid w:val="00FA1A9E"/>
    <w:rPr>
      <w:color w:val="000000" w:themeColor="hyperlink"/>
      <w:u w:val="single"/>
    </w:rPr>
  </w:style>
  <w:style w:type="paragraph" w:styleId="Textedebulles">
    <w:name w:val="Balloon Text"/>
    <w:basedOn w:val="Normal"/>
    <w:link w:val="TextedebullesCar"/>
    <w:uiPriority w:val="99"/>
    <w:semiHidden/>
    <w:unhideWhenUsed/>
    <w:rsid w:val="00FA1A9E"/>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A1A9E"/>
    <w:rPr>
      <w:rFonts w:ascii="Tahoma" w:hAnsi="Tahoma" w:cs="Tahoma"/>
      <w:sz w:val="16"/>
      <w:szCs w:val="16"/>
      <w:lang w:val="en-GB"/>
    </w:rPr>
  </w:style>
  <w:style w:type="character" w:styleId="Marquedecommentaire">
    <w:name w:val="annotation reference"/>
    <w:basedOn w:val="Policepardfaut"/>
    <w:uiPriority w:val="99"/>
    <w:unhideWhenUsed/>
    <w:rsid w:val="00FC7455"/>
    <w:rPr>
      <w:sz w:val="18"/>
      <w:szCs w:val="18"/>
    </w:rPr>
  </w:style>
  <w:style w:type="paragraph" w:styleId="Commentaire">
    <w:name w:val="annotation text"/>
    <w:basedOn w:val="Normal"/>
    <w:link w:val="CommentaireCar"/>
    <w:uiPriority w:val="99"/>
    <w:unhideWhenUsed/>
    <w:rsid w:val="00FC7455"/>
    <w:pPr>
      <w:spacing w:line="240" w:lineRule="auto"/>
    </w:pPr>
    <w:rPr>
      <w:sz w:val="24"/>
      <w:szCs w:val="24"/>
    </w:rPr>
  </w:style>
  <w:style w:type="character" w:customStyle="1" w:styleId="CommentaireCar">
    <w:name w:val="Commentaire Car"/>
    <w:basedOn w:val="Policepardfaut"/>
    <w:link w:val="Commentaire"/>
    <w:uiPriority w:val="99"/>
    <w:rsid w:val="00FC7455"/>
    <w:rPr>
      <w:sz w:val="24"/>
      <w:szCs w:val="24"/>
      <w:lang w:val="en-GB"/>
    </w:rPr>
  </w:style>
  <w:style w:type="paragraph" w:styleId="Objetducommentaire">
    <w:name w:val="annotation subject"/>
    <w:basedOn w:val="Commentaire"/>
    <w:next w:val="Commentaire"/>
    <w:link w:val="ObjetducommentaireCar"/>
    <w:uiPriority w:val="99"/>
    <w:semiHidden/>
    <w:unhideWhenUsed/>
    <w:rsid w:val="00FC7455"/>
    <w:rPr>
      <w:b/>
      <w:bCs/>
      <w:sz w:val="20"/>
      <w:szCs w:val="20"/>
    </w:rPr>
  </w:style>
  <w:style w:type="character" w:customStyle="1" w:styleId="ObjetducommentaireCar">
    <w:name w:val="Objet du commentaire Car"/>
    <w:basedOn w:val="CommentaireCar"/>
    <w:link w:val="Objetducommentaire"/>
    <w:uiPriority w:val="99"/>
    <w:semiHidden/>
    <w:rsid w:val="00FC7455"/>
    <w:rPr>
      <w:b/>
      <w:bCs/>
      <w:sz w:val="20"/>
      <w:szCs w:val="20"/>
      <w:lang w:val="en-GB"/>
    </w:rPr>
  </w:style>
  <w:style w:type="paragraph" w:styleId="R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Lgende">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Policepardfaut"/>
    <w:uiPriority w:val="99"/>
    <w:semiHidden/>
    <w:unhideWhenUsed/>
    <w:rsid w:val="0024228C"/>
    <w:rPr>
      <w:color w:val="605E5C"/>
      <w:shd w:val="clear" w:color="auto" w:fill="E1DFDD"/>
    </w:rPr>
  </w:style>
  <w:style w:type="character" w:customStyle="1" w:styleId="UnresolvedMention2">
    <w:name w:val="Unresolved Mention2"/>
    <w:basedOn w:val="Policepardfaut"/>
    <w:uiPriority w:val="99"/>
    <w:semiHidden/>
    <w:unhideWhenUsed/>
    <w:rsid w:val="004313B0"/>
    <w:rPr>
      <w:color w:val="605E5C"/>
      <w:shd w:val="clear" w:color="auto" w:fill="E1DFDD"/>
    </w:rPr>
  </w:style>
  <w:style w:type="paragraph" w:styleId="Paragraphedeliste">
    <w:name w:val="List Paragraph"/>
    <w:basedOn w:val="Normal"/>
    <w:uiPriority w:val="34"/>
    <w:qFormat/>
    <w:rsid w:val="00194D9C"/>
    <w:pPr>
      <w:ind w:left="720"/>
      <w:contextualSpacing/>
    </w:pPr>
  </w:style>
  <w:style w:type="character" w:styleId="Mentionnonrsolue">
    <w:name w:val="Unresolved Mention"/>
    <w:basedOn w:val="Policepardfaut"/>
    <w:uiPriority w:val="99"/>
    <w:semiHidden/>
    <w:unhideWhenUsed/>
    <w:rsid w:val="004A6909"/>
    <w:rPr>
      <w:color w:val="605E5C"/>
      <w:shd w:val="clear" w:color="auto" w:fill="E1DFDD"/>
    </w:rPr>
  </w:style>
  <w:style w:type="character" w:styleId="Lienhypertextesuivivisit">
    <w:name w:val="FollowedHyperlink"/>
    <w:basedOn w:val="Policepardfaut"/>
    <w:uiPriority w:val="99"/>
    <w:semiHidden/>
    <w:unhideWhenUsed/>
    <w:rsid w:val="008E3DA3"/>
    <w:rPr>
      <w:color w:val="000000" w:themeColor="followedHyperlink"/>
      <w:u w:val="single"/>
    </w:rPr>
  </w:style>
  <w:style w:type="paragraph" w:customStyle="1" w:styleId="About">
    <w:name w:val="About"/>
    <w:basedOn w:val="Normal"/>
    <w:qFormat/>
    <w:rsid w:val="00173CE4"/>
    <w:pPr>
      <w:spacing w:line="240" w:lineRule="auto"/>
    </w:pPr>
  </w:style>
  <w:style w:type="character" w:styleId="lev">
    <w:name w:val="Strong"/>
    <w:basedOn w:val="Policepardfaut"/>
    <w:uiPriority w:val="22"/>
    <w:qFormat/>
    <w:rsid w:val="00173CE4"/>
    <w:rPr>
      <w:b/>
      <w:bCs/>
    </w:rPr>
  </w:style>
  <w:style w:type="character" w:styleId="Accentuation">
    <w:name w:val="Emphasis"/>
    <w:basedOn w:val="Policepardfaut"/>
    <w:uiPriority w:val="20"/>
    <w:qFormat/>
    <w:rsid w:val="00830A85"/>
    <w:rPr>
      <w:i/>
      <w:iCs/>
    </w:rPr>
  </w:style>
  <w:style w:type="character" w:customStyle="1" w:styleId="selection1nkea19">
    <w:name w:val="_selection_1nkea_19"/>
    <w:basedOn w:val="Policepardfaut"/>
    <w:rsid w:val="00C31E8D"/>
  </w:style>
  <w:style w:type="character" w:customStyle="1" w:styleId="Titre2Car">
    <w:name w:val="Titre 2 Car"/>
    <w:basedOn w:val="Policepardfaut"/>
    <w:link w:val="Titre2"/>
    <w:uiPriority w:val="9"/>
    <w:rsid w:val="00C31E8D"/>
    <w:rPr>
      <w:rFonts w:ascii="Times New Roman" w:eastAsia="Times New Roman" w:hAnsi="Times New Roman" w:cs="Times New Roman"/>
      <w:b/>
      <w:bCs/>
      <w:sz w:val="36"/>
      <w:szCs w:val="36"/>
      <w:lang w:val="fr-FR" w:eastAsia="fr-FR"/>
    </w:rPr>
  </w:style>
  <w:style w:type="character" w:customStyle="1" w:styleId="apple-converted-space">
    <w:name w:val="apple-converted-space"/>
    <w:basedOn w:val="Policepardfaut"/>
    <w:rsid w:val="001E1D92"/>
  </w:style>
  <w:style w:type="character" w:customStyle="1" w:styleId="normaltextrun">
    <w:name w:val="normaltextrun"/>
    <w:basedOn w:val="Policepardfaut"/>
    <w:rsid w:val="00946B66"/>
  </w:style>
  <w:style w:type="paragraph" w:customStyle="1" w:styleId="paragraph">
    <w:name w:val="paragraph"/>
    <w:basedOn w:val="Normal"/>
    <w:rsid w:val="00946B66"/>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eop">
    <w:name w:val="eop"/>
    <w:basedOn w:val="Policepardfaut"/>
    <w:rsid w:val="00946B66"/>
  </w:style>
  <w:style w:type="paragraph" w:customStyle="1" w:styleId="Normal0">
    <w:name w:val="Normal0"/>
    <w:qFormat/>
    <w:rsid w:val="00946B66"/>
    <w:pPr>
      <w:spacing w:after="0" w:line="240" w:lineRule="atLeast"/>
    </w:pPr>
    <w:rPr>
      <w:rFonts w:ascii="Sen" w:eastAsia="Sen" w:hAnsi="Sen" w:cs="Sen"/>
      <w:sz w:val="18"/>
      <w:szCs w:val="18"/>
      <w:lang w:val="en-GB" w:eastAsia="fr-FR"/>
    </w:rPr>
  </w:style>
  <w:style w:type="paragraph" w:styleId="NormalWeb">
    <w:name w:val="Normal (Web)"/>
    <w:basedOn w:val="Normal"/>
    <w:uiPriority w:val="99"/>
    <w:unhideWhenUsed/>
    <w:rsid w:val="00E6416E"/>
    <w:pPr>
      <w:spacing w:before="100" w:beforeAutospacing="1" w:after="100" w:afterAutospacing="1" w:line="240" w:lineRule="auto"/>
    </w:pPr>
    <w:rPr>
      <w:rFonts w:ascii="Times New Roman" w:eastAsia="Times New Roman" w:hAnsi="Times New Roman" w:cs="Times New Roman"/>
      <w:sz w:val="24"/>
      <w:szCs w:val="24"/>
      <w:lang w:val="fr-FR" w:eastAsia="fr-FR"/>
    </w:rPr>
  </w:style>
  <w:style w:type="character" w:customStyle="1" w:styleId="Titre3Car">
    <w:name w:val="Titre 3 Car"/>
    <w:basedOn w:val="Policepardfaut"/>
    <w:link w:val="Titre3"/>
    <w:uiPriority w:val="9"/>
    <w:semiHidden/>
    <w:rsid w:val="00E6416E"/>
    <w:rPr>
      <w:rFonts w:asciiTheme="majorHAnsi" w:eastAsiaTheme="majorEastAsia" w:hAnsiTheme="majorHAnsi" w:cstheme="majorBidi"/>
      <w:color w:val="00496A" w:themeColor="accent1" w:themeShade="7F"/>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967428">
      <w:bodyDiv w:val="1"/>
      <w:marLeft w:val="0"/>
      <w:marRight w:val="0"/>
      <w:marTop w:val="0"/>
      <w:marBottom w:val="0"/>
      <w:divBdr>
        <w:top w:val="none" w:sz="0" w:space="0" w:color="auto"/>
        <w:left w:val="none" w:sz="0" w:space="0" w:color="auto"/>
        <w:bottom w:val="none" w:sz="0" w:space="0" w:color="auto"/>
        <w:right w:val="none" w:sz="0" w:space="0" w:color="auto"/>
      </w:divBdr>
    </w:div>
    <w:div w:id="392896359">
      <w:bodyDiv w:val="1"/>
      <w:marLeft w:val="0"/>
      <w:marRight w:val="0"/>
      <w:marTop w:val="0"/>
      <w:marBottom w:val="0"/>
      <w:divBdr>
        <w:top w:val="none" w:sz="0" w:space="0" w:color="auto"/>
        <w:left w:val="none" w:sz="0" w:space="0" w:color="auto"/>
        <w:bottom w:val="none" w:sz="0" w:space="0" w:color="auto"/>
        <w:right w:val="none" w:sz="0" w:space="0" w:color="auto"/>
      </w:divBdr>
    </w:div>
    <w:div w:id="453255330">
      <w:bodyDiv w:val="1"/>
      <w:marLeft w:val="0"/>
      <w:marRight w:val="0"/>
      <w:marTop w:val="0"/>
      <w:marBottom w:val="0"/>
      <w:divBdr>
        <w:top w:val="none" w:sz="0" w:space="0" w:color="auto"/>
        <w:left w:val="none" w:sz="0" w:space="0" w:color="auto"/>
        <w:bottom w:val="none" w:sz="0" w:space="0" w:color="auto"/>
        <w:right w:val="none" w:sz="0" w:space="0" w:color="auto"/>
      </w:divBdr>
    </w:div>
    <w:div w:id="834498447">
      <w:bodyDiv w:val="1"/>
      <w:marLeft w:val="0"/>
      <w:marRight w:val="0"/>
      <w:marTop w:val="0"/>
      <w:marBottom w:val="0"/>
      <w:divBdr>
        <w:top w:val="none" w:sz="0" w:space="0" w:color="auto"/>
        <w:left w:val="none" w:sz="0" w:space="0" w:color="auto"/>
        <w:bottom w:val="none" w:sz="0" w:space="0" w:color="auto"/>
        <w:right w:val="none" w:sz="0" w:space="0" w:color="auto"/>
      </w:divBdr>
    </w:div>
    <w:div w:id="1005935352">
      <w:bodyDiv w:val="1"/>
      <w:marLeft w:val="0"/>
      <w:marRight w:val="0"/>
      <w:marTop w:val="0"/>
      <w:marBottom w:val="0"/>
      <w:divBdr>
        <w:top w:val="none" w:sz="0" w:space="0" w:color="auto"/>
        <w:left w:val="none" w:sz="0" w:space="0" w:color="auto"/>
        <w:bottom w:val="none" w:sz="0" w:space="0" w:color="auto"/>
        <w:right w:val="none" w:sz="0" w:space="0" w:color="auto"/>
      </w:divBdr>
    </w:div>
    <w:div w:id="1065299730">
      <w:bodyDiv w:val="1"/>
      <w:marLeft w:val="0"/>
      <w:marRight w:val="0"/>
      <w:marTop w:val="0"/>
      <w:marBottom w:val="0"/>
      <w:divBdr>
        <w:top w:val="none" w:sz="0" w:space="0" w:color="auto"/>
        <w:left w:val="none" w:sz="0" w:space="0" w:color="auto"/>
        <w:bottom w:val="none" w:sz="0" w:space="0" w:color="auto"/>
        <w:right w:val="none" w:sz="0" w:space="0" w:color="auto"/>
      </w:divBdr>
    </w:div>
    <w:div w:id="1088842748">
      <w:bodyDiv w:val="1"/>
      <w:marLeft w:val="0"/>
      <w:marRight w:val="0"/>
      <w:marTop w:val="0"/>
      <w:marBottom w:val="0"/>
      <w:divBdr>
        <w:top w:val="none" w:sz="0" w:space="0" w:color="auto"/>
        <w:left w:val="none" w:sz="0" w:space="0" w:color="auto"/>
        <w:bottom w:val="none" w:sz="0" w:space="0" w:color="auto"/>
        <w:right w:val="none" w:sz="0" w:space="0" w:color="auto"/>
      </w:divBdr>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454978339">
      <w:bodyDiv w:val="1"/>
      <w:marLeft w:val="0"/>
      <w:marRight w:val="0"/>
      <w:marTop w:val="0"/>
      <w:marBottom w:val="0"/>
      <w:divBdr>
        <w:top w:val="none" w:sz="0" w:space="0" w:color="auto"/>
        <w:left w:val="none" w:sz="0" w:space="0" w:color="auto"/>
        <w:bottom w:val="none" w:sz="0" w:space="0" w:color="auto"/>
        <w:right w:val="none" w:sz="0" w:space="0" w:color="auto"/>
      </w:divBdr>
    </w:div>
    <w:div w:id="1679962640">
      <w:bodyDiv w:val="1"/>
      <w:marLeft w:val="0"/>
      <w:marRight w:val="0"/>
      <w:marTop w:val="0"/>
      <w:marBottom w:val="0"/>
      <w:divBdr>
        <w:top w:val="none" w:sz="0" w:space="0" w:color="auto"/>
        <w:left w:val="none" w:sz="0" w:space="0" w:color="auto"/>
        <w:bottom w:val="none" w:sz="0" w:space="0" w:color="auto"/>
        <w:right w:val="none" w:sz="0" w:space="0" w:color="auto"/>
      </w:divBdr>
    </w:div>
    <w:div w:id="1839534826">
      <w:bodyDiv w:val="1"/>
      <w:marLeft w:val="0"/>
      <w:marRight w:val="0"/>
      <w:marTop w:val="0"/>
      <w:marBottom w:val="0"/>
      <w:divBdr>
        <w:top w:val="none" w:sz="0" w:space="0" w:color="auto"/>
        <w:left w:val="none" w:sz="0" w:space="0" w:color="auto"/>
        <w:bottom w:val="none" w:sz="0" w:space="0" w:color="auto"/>
        <w:right w:val="none" w:sz="0" w:space="0" w:color="auto"/>
      </w:divBdr>
    </w:div>
    <w:div w:id="1885634203">
      <w:bodyDiv w:val="1"/>
      <w:marLeft w:val="0"/>
      <w:marRight w:val="0"/>
      <w:marTop w:val="0"/>
      <w:marBottom w:val="0"/>
      <w:divBdr>
        <w:top w:val="none" w:sz="0" w:space="0" w:color="auto"/>
        <w:left w:val="none" w:sz="0" w:space="0" w:color="auto"/>
        <w:bottom w:val="none" w:sz="0" w:space="0" w:color="auto"/>
        <w:right w:val="none" w:sz="0" w:space="0" w:color="auto"/>
      </w:divBdr>
    </w:div>
    <w:div w:id="2065106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mailto:milan.schlegel@sennheiser-ce.com" TargetMode="External"/><Relationship Id="rId2" Type="http://schemas.openxmlformats.org/officeDocument/2006/relationships/customXml" Target="../customXml/item2.xml"/><Relationship Id="rId16" Type="http://schemas.openxmlformats.org/officeDocument/2006/relationships/hyperlink" Target="mailto:julien.v@marie-antoinette.fr"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image" Target="media/image5.png"/><Relationship Id="rId10" Type="http://schemas.openxmlformats.org/officeDocument/2006/relationships/endnotes" Target="end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7.emf"/></Relationships>
</file>

<file path=word/_rels/header1.xml.rels><?xml version="1.0" encoding="UTF-8" standalone="yes"?>
<Relationships xmlns="http://schemas.openxmlformats.org/package/2006/relationships"><Relationship Id="rId1" Type="http://schemas.openxmlformats.org/officeDocument/2006/relationships/image" Target="media/image6.emf"/></Relationships>
</file>

<file path=word/_rels/header2.xml.rels><?xml version="1.0" encoding="UTF-8" standalone="yes"?>
<Relationships xmlns="http://schemas.openxmlformats.org/package/2006/relationships"><Relationship Id="rId1" Type="http://schemas.openxmlformats.org/officeDocument/2006/relationships/image" Target="media/image6.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01BCFCD4AAE6949AD7F241D569863DE" ma:contentTypeVersion="5" ma:contentTypeDescription="Create a new document." ma:contentTypeScope="" ma:versionID="f22d85c9a07c41e3597595923410216f">
  <xsd:schema xmlns:xsd="http://www.w3.org/2001/XMLSchema" xmlns:xs="http://www.w3.org/2001/XMLSchema" xmlns:p="http://schemas.microsoft.com/office/2006/metadata/properties" xmlns:ns2="03b43e0f-2e4f-4bb6-a3ff-2195dd10a569" xmlns:ns3="e9a40eb0-f7f1-4f9e-bbab-29229612f038" xmlns:ns4="f985e6e6-9bdb-4258-9cf4-e12e34dc9290" xmlns:ns5="da867e74-3d4d-4f9c-ae2e-1970018abb52" targetNamespace="http://schemas.microsoft.com/office/2006/metadata/properties" ma:root="true" ma:fieldsID="84ac9f081ddf0739986f4c7a9084a1fe" ns2:_="" ns3:_="" ns4:_="" ns5:_="">
    <xsd:import namespace="03b43e0f-2e4f-4bb6-a3ff-2195dd10a569"/>
    <xsd:import namespace="e9a40eb0-f7f1-4f9e-bbab-29229612f038"/>
    <xsd:import namespace="f985e6e6-9bdb-4258-9cf4-e12e34dc9290"/>
    <xsd:import namespace="da867e74-3d4d-4f9c-ae2e-1970018abb52"/>
    <xsd:element name="properties">
      <xsd:complexType>
        <xsd:sequence>
          <xsd:element name="documentManagement">
            <xsd:complexType>
              <xsd:all>
                <xsd:element ref="ns2:lcf76f155ced4ddcb4097134ff3c332f" minOccurs="0"/>
                <xsd:element ref="ns3:TaxCatchAll"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LengthInSeconds" minOccurs="0"/>
                <xsd:element ref="ns4:MediaServiceAutoKeyPoints" minOccurs="0"/>
                <xsd:element ref="ns4:MediaServiceKeyPoints" minOccurs="0"/>
                <xsd:element ref="ns5:SharedWithUsers" minOccurs="0"/>
                <xsd:element ref="ns5:SharedWithDetails" minOccurs="0"/>
                <xsd:element ref="ns4: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b43e0f-2e4f-4bb6-a3ff-2195dd10a569" elementFormDefault="qualified">
    <xsd:import namespace="http://schemas.microsoft.com/office/2006/documentManagement/types"/>
    <xsd:import namespace="http://schemas.microsoft.com/office/infopath/2007/PartnerControls"/>
    <xsd:element name="lcf76f155ced4ddcb4097134ff3c332f" ma:index="8"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9a40eb0-f7f1-4f9e-bbab-29229612f038"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f18b6411-c6fe-435a-b2dd-34b65314f19e}" ma:internalName="TaxCatchAll" ma:showField="CatchAllData" ma:web="e9a40eb0-f7f1-4f9e-bbab-29229612f03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985e6e6-9bdb-4258-9cf4-e12e34dc929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a867e74-3d4d-4f9c-ae2e-1970018abb52"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e9a40eb0-f7f1-4f9e-bbab-29229612f038" xsi:nil="true"/>
    <lcf76f155ced4ddcb4097134ff3c332f xmlns="03b43e0f-2e4f-4bb6-a3ff-2195dd10a569">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2.xml><?xml version="1.0" encoding="utf-8"?>
<ds:datastoreItem xmlns:ds="http://schemas.openxmlformats.org/officeDocument/2006/customXml" ds:itemID="{28E8C531-9B75-4350-B254-6586E43757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b43e0f-2e4f-4bb6-a3ff-2195dd10a569"/>
    <ds:schemaRef ds:uri="e9a40eb0-f7f1-4f9e-bbab-29229612f038"/>
    <ds:schemaRef ds:uri="f985e6e6-9bdb-4258-9cf4-e12e34dc9290"/>
    <ds:schemaRef ds:uri="da867e74-3d4d-4f9c-ae2e-1970018abb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e9a40eb0-f7f1-4f9e-bbab-29229612f038"/>
    <ds:schemaRef ds:uri="03b43e0f-2e4f-4bb6-a3ff-2195dd10a569"/>
  </ds:schemaRefs>
</ds:datastoreItem>
</file>

<file path=customXml/itemProps4.xml><?xml version="1.0" encoding="utf-8"?>
<ds:datastoreItem xmlns:ds="http://schemas.openxmlformats.org/officeDocument/2006/customXml" ds:itemID="{6BC5717D-D7D5-4007-AE0C-752D2616E7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Pages>
  <Words>857</Words>
  <Characters>4719</Characters>
  <Application>Microsoft Office Word</Application>
  <DocSecurity>0</DocSecurity>
  <Lines>39</Lines>
  <Paragraphs>11</Paragraphs>
  <ScaleCrop>false</ScaleCrop>
  <Company>Sennheiser electronic GmbH &amp; Co. KG</Company>
  <LinksUpToDate>false</LinksUpToDate>
  <CharactersWithSpaces>5565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creator>Sennheiser electronic GmbH &amp; Co. KG</dc:creator>
  <cp:lastModifiedBy>Julien Vermessen</cp:lastModifiedBy>
  <cp:revision>3</cp:revision>
  <cp:lastPrinted>2024-03-01T08:49:00Z</cp:lastPrinted>
  <dcterms:created xsi:type="dcterms:W3CDTF">2024-04-19T10:25:00Z</dcterms:created>
  <dcterms:modified xsi:type="dcterms:W3CDTF">2024-04-19T12:11:00Z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0x010100501BCFCD4AAE6949AD7F241D569863DE</vt:lpwstr>
  </property>
  <property fmtid="{D5CDD505-2E9C-101B-9397-08002B2CF9AE}" pid="3" name="Order">
    <vt:r8>12000</vt:r8>
  </property>
</Properties>
</file>