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6C313B" w:rsidRDefault="00960888" w:rsidP="00B44FE6">
      <w:pPr>
        <w:pStyle w:val="BodyAudi"/>
        <w:ind w:right="-46"/>
        <w:jc w:val="right"/>
        <w:rPr>
          <w:lang w:val="en-US"/>
        </w:rPr>
      </w:pPr>
      <w:r>
        <w:rPr>
          <w:lang w:val="en-US"/>
        </w:rPr>
        <w:t>2 mai</w:t>
      </w:r>
      <w:bookmarkStart w:id="0" w:name="_GoBack"/>
      <w:bookmarkEnd w:id="0"/>
      <w:r w:rsidR="00B44FE6" w:rsidRPr="006C313B">
        <w:rPr>
          <w:lang w:val="en-US"/>
        </w:rPr>
        <w:t xml:space="preserve"> 201</w:t>
      </w:r>
      <w:r w:rsidR="004E6529" w:rsidRPr="006C313B">
        <w:rPr>
          <w:lang w:val="en-US"/>
        </w:rPr>
        <w:t>7</w:t>
      </w:r>
    </w:p>
    <w:p w:rsidR="00B44FE6" w:rsidRPr="006C313B" w:rsidRDefault="00B44FE6" w:rsidP="00B44FE6">
      <w:pPr>
        <w:pStyle w:val="BodyAudi"/>
        <w:ind w:right="-46"/>
        <w:jc w:val="right"/>
        <w:rPr>
          <w:lang w:val="en-US"/>
        </w:rPr>
      </w:pPr>
      <w:r w:rsidRPr="006C313B">
        <w:rPr>
          <w:lang w:val="en-US"/>
        </w:rPr>
        <w:t>A1</w:t>
      </w:r>
      <w:r w:rsidR="004E6529" w:rsidRPr="006C313B">
        <w:rPr>
          <w:lang w:val="en-US"/>
        </w:rPr>
        <w:t>7</w:t>
      </w:r>
      <w:r w:rsidR="00960888">
        <w:rPr>
          <w:lang w:val="en-US"/>
        </w:rPr>
        <w:t>/19</w:t>
      </w:r>
      <w:r w:rsidR="00F942FF" w:rsidRPr="006C313B">
        <w:rPr>
          <w:lang w:val="en-US"/>
        </w:rPr>
        <w:t>F</w:t>
      </w:r>
    </w:p>
    <w:p w:rsidR="00B44FE6" w:rsidRPr="006C313B" w:rsidRDefault="00B44FE6" w:rsidP="00B40F6C">
      <w:pPr>
        <w:pStyle w:val="BodyAudi"/>
        <w:rPr>
          <w:lang w:val="en-US"/>
        </w:rPr>
      </w:pPr>
    </w:p>
    <w:p w:rsidR="006C313B" w:rsidRPr="006C313B" w:rsidRDefault="006C313B" w:rsidP="006C313B">
      <w:pPr>
        <w:pStyle w:val="HeadlineAudi"/>
        <w:rPr>
          <w:lang w:val="en-US"/>
        </w:rPr>
      </w:pPr>
      <w:r w:rsidRPr="006C313B">
        <w:rPr>
          <w:lang w:val="en-US"/>
        </w:rPr>
        <w:t>L’Audi A5 Sportback élue Lease Car of the Year 2017</w:t>
      </w:r>
    </w:p>
    <w:p w:rsidR="006C313B" w:rsidRPr="006C313B" w:rsidRDefault="006C313B" w:rsidP="006C313B">
      <w:pPr>
        <w:pStyle w:val="BodyAudi"/>
        <w:rPr>
          <w:lang w:val="fr-BE"/>
        </w:rPr>
      </w:pPr>
      <w:r w:rsidRPr="006C313B">
        <w:rPr>
          <w:lang w:val="fr-BE"/>
        </w:rPr>
        <w:t xml:space="preserve">Le jeudi 27 avril, l’Audi A5 Sportback a été élue </w:t>
      </w:r>
      <w:r w:rsidRPr="006C313B">
        <w:rPr>
          <w:i/>
          <w:lang w:val="fr-BE"/>
        </w:rPr>
        <w:t>Lease Car of the Year</w:t>
      </w:r>
      <w:r w:rsidRPr="006C313B">
        <w:rPr>
          <w:lang w:val="fr-BE"/>
        </w:rPr>
        <w:t xml:space="preserve"> 2017 dans la catégorie Business + à l’occasion de la 25</w:t>
      </w:r>
      <w:r w:rsidRPr="006C313B">
        <w:rPr>
          <w:vertAlign w:val="superscript"/>
          <w:lang w:val="fr-BE"/>
        </w:rPr>
        <w:t>e</w:t>
      </w:r>
      <w:r w:rsidRPr="006C313B">
        <w:rPr>
          <w:lang w:val="fr-BE"/>
        </w:rPr>
        <w:t xml:space="preserve"> édition de l’événement </w:t>
      </w:r>
      <w:r w:rsidRPr="006C313B">
        <w:rPr>
          <w:i/>
          <w:lang w:val="fr-BE"/>
        </w:rPr>
        <w:t>Lease Car of the Year</w:t>
      </w:r>
      <w:r w:rsidRPr="006C313B">
        <w:rPr>
          <w:lang w:val="fr-BE"/>
        </w:rPr>
        <w:t>. Ce titre lui a été décerné par un jury professionnel rassemblé par la société de leasing Alphabet.</w:t>
      </w:r>
    </w:p>
    <w:p w:rsidR="006C313B" w:rsidRPr="006C313B" w:rsidRDefault="006C313B" w:rsidP="006C313B">
      <w:pPr>
        <w:pStyle w:val="BodyAudi"/>
        <w:rPr>
          <w:lang w:val="fr-BE"/>
        </w:rPr>
      </w:pPr>
      <w:r w:rsidRPr="006C313B">
        <w:rPr>
          <w:lang w:val="fr-BE"/>
        </w:rPr>
        <w:t>Mi-mars, les voitures ont été testées à plusieurs reprises par les membres du jury. Les gagnants ont été déterminés sur la base de ces essais, des résultats de l’étude documentaire, où des facteurs tels que le coût total de possession (TCO), la sécurité, la qualité, les émissions et l’ATN jouent un rôle important, et des points accordés par les clients d’Alphabet.</w:t>
      </w:r>
    </w:p>
    <w:p w:rsidR="006C313B" w:rsidRPr="006C313B" w:rsidRDefault="006C313B" w:rsidP="006C313B">
      <w:pPr>
        <w:pStyle w:val="BodyAudi"/>
        <w:rPr>
          <w:lang w:val="fr-BE"/>
        </w:rPr>
      </w:pPr>
      <w:r w:rsidRPr="006C313B">
        <w:rPr>
          <w:lang w:val="fr-BE"/>
        </w:rPr>
        <w:t>L’Audi A5 Sportback a fait sensation grâce à l’excellente finition de son habitacle, un point fort de tous les modèles Audi.</w:t>
      </w:r>
    </w:p>
    <w:p w:rsidR="00B44FE6" w:rsidRDefault="00B44FE6" w:rsidP="00B44FE6">
      <w:pPr>
        <w:pStyle w:val="BodyAudi"/>
        <w:rPr>
          <w:lang w:val="fr-BE"/>
        </w:rPr>
      </w:pPr>
    </w:p>
    <w:p w:rsidR="006C313B" w:rsidRDefault="006C313B" w:rsidP="00B44FE6">
      <w:pPr>
        <w:pStyle w:val="BodyAudi"/>
        <w:rPr>
          <w:lang w:val="fr-BE"/>
        </w:rPr>
      </w:pPr>
    </w:p>
    <w:p w:rsidR="006C313B" w:rsidRDefault="006C313B" w:rsidP="00B44FE6">
      <w:pPr>
        <w:pStyle w:val="BodyAudi"/>
        <w:rPr>
          <w:lang w:val="fr-BE"/>
        </w:rPr>
      </w:pPr>
    </w:p>
    <w:p w:rsidR="006C313B" w:rsidRPr="003D24F8" w:rsidRDefault="006C313B" w:rsidP="00B44FE6">
      <w:pPr>
        <w:pStyle w:val="BodyAudi"/>
        <w:rPr>
          <w:lang w:val="fr-BE"/>
        </w:rPr>
      </w:pPr>
    </w:p>
    <w:p w:rsidR="00F942FF" w:rsidRPr="003D24F8" w:rsidRDefault="00F942FF" w:rsidP="00B44FE6">
      <w:pPr>
        <w:pStyle w:val="BodyAudi"/>
        <w:rPr>
          <w:lang w:val="fr-BE"/>
        </w:rPr>
      </w:pPr>
    </w:p>
    <w:p w:rsidR="00F942FF" w:rsidRPr="006C313B" w:rsidRDefault="00F942FF" w:rsidP="006C313B">
      <w:pPr>
        <w:pStyle w:val="Body"/>
        <w:jc w:val="both"/>
        <w:rPr>
          <w:sz w:val="18"/>
          <w:szCs w:val="18"/>
        </w:rPr>
      </w:pPr>
      <w:r>
        <w:rPr>
          <w:sz w:val="18"/>
          <w:szCs w:val="18"/>
        </w:rPr>
        <w:t>Le Groupe Audi emploie plus de 85.000 personnes dans le monde, parmi lesquelles 2.513 en Belgique. En 2015, la marque aux quatre anneaux a vendu environ 1,8 million de voitures neuves, dont 32.365 ont été immatriculées en Belgique. La part de marché d’Audi y était de 6,46% en 2015. Entre 2015 et 2018, l’entreprise prévoit d’investir au total quelque 24 milliards d’euros principalement dans de nouveaux produits et des technologies durables.</w:t>
      </w:r>
    </w:p>
    <w:sectPr w:rsidR="00F942FF" w:rsidRPr="006C313B"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13B" w:rsidRDefault="006C313B" w:rsidP="00B44FE6">
      <w:pPr>
        <w:spacing w:after="0" w:line="240" w:lineRule="auto"/>
      </w:pPr>
      <w:r>
        <w:separator/>
      </w:r>
    </w:p>
  </w:endnote>
  <w:endnote w:type="continuationSeparator" w:id="0">
    <w:p w:rsidR="006C313B" w:rsidRDefault="006C313B" w:rsidP="00B44FE6">
      <w:pPr>
        <w:spacing w:after="0" w:line="240" w:lineRule="auto"/>
      </w:pPr>
      <w:r>
        <w:continuationSeparator/>
      </w:r>
    </w:p>
  </w:endnote>
  <w:endnote w:type="continuationNotice" w:id="1">
    <w:p w:rsidR="006C313B" w:rsidRDefault="006C3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0000000000000000000"/>
    <w:charset w:val="00"/>
    <w:family w:val="swiss"/>
    <w:notTrueType/>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13B" w:rsidRDefault="006C313B" w:rsidP="00B44FE6">
      <w:pPr>
        <w:spacing w:after="0" w:line="240" w:lineRule="auto"/>
      </w:pPr>
      <w:r>
        <w:separator/>
      </w:r>
    </w:p>
  </w:footnote>
  <w:footnote w:type="continuationSeparator" w:id="0">
    <w:p w:rsidR="006C313B" w:rsidRDefault="006C313B" w:rsidP="00B44FE6">
      <w:pPr>
        <w:spacing w:after="0" w:line="240" w:lineRule="auto"/>
      </w:pPr>
      <w:r>
        <w:continuationSeparator/>
      </w:r>
    </w:p>
  </w:footnote>
  <w:footnote w:type="continuationNotice" w:id="1">
    <w:p w:rsidR="006C313B" w:rsidRDefault="006C31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4E652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3B"/>
    <w:rsid w:val="000B6750"/>
    <w:rsid w:val="003C6B7B"/>
    <w:rsid w:val="003D24F8"/>
    <w:rsid w:val="004353BC"/>
    <w:rsid w:val="004E6529"/>
    <w:rsid w:val="005D2F6F"/>
    <w:rsid w:val="00672882"/>
    <w:rsid w:val="006C313B"/>
    <w:rsid w:val="00960888"/>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96D44B-3B2D-460C-8681-104FE61F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2017_PressWord_Audi_FR</Template>
  <TotalTime>0</TotalTime>
  <Pages>1</Pages>
  <Words>198</Words>
  <Characters>1089</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2</cp:revision>
  <dcterms:created xsi:type="dcterms:W3CDTF">2017-05-02T14:03:00Z</dcterms:created>
  <dcterms:modified xsi:type="dcterms:W3CDTF">2017-05-02T14:04:00Z</dcterms:modified>
</cp:coreProperties>
</file>