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84156" w14:textId="77777777" w:rsidR="00E12CE2" w:rsidRDefault="00E12CE2" w:rsidP="00E12CE2">
      <w:pPr>
        <w:ind w:right="-284"/>
        <w:rPr>
          <w:rFonts w:asciiTheme="minorHAnsi" w:hAnsiTheme="minorHAnsi" w:cstheme="minorHAnsi"/>
          <w:b/>
          <w:bCs/>
          <w:color w:val="000000" w:themeColor="text1"/>
          <w:sz w:val="24"/>
          <w:szCs w:val="24"/>
        </w:rPr>
      </w:pPr>
    </w:p>
    <w:p w14:paraId="276B9644" w14:textId="6588815C" w:rsidR="00AB6634" w:rsidRDefault="00EC50FC" w:rsidP="00E12CE2">
      <w:pPr>
        <w:ind w:right="-284"/>
        <w:rPr>
          <w:rFonts w:asciiTheme="minorHAnsi" w:hAnsiTheme="minorHAnsi" w:cstheme="minorHAnsi"/>
          <w:b/>
          <w:bCs/>
          <w:color w:val="000000" w:themeColor="text1"/>
          <w:sz w:val="24"/>
          <w:szCs w:val="24"/>
        </w:rPr>
      </w:pPr>
      <w:r w:rsidRPr="00EC50FC">
        <w:rPr>
          <w:rFonts w:asciiTheme="minorHAnsi" w:hAnsiTheme="minorHAnsi" w:cstheme="minorHAnsi"/>
          <w:b/>
          <w:bCs/>
          <w:color w:val="000000" w:themeColor="text1"/>
          <w:sz w:val="24"/>
          <w:szCs w:val="24"/>
        </w:rPr>
        <w:t>„Eine solche Kapsel ist noch nie gebaut worden“</w:t>
      </w:r>
      <w:r w:rsidR="00E12CE2">
        <w:rPr>
          <w:rFonts w:asciiTheme="minorHAnsi" w:hAnsiTheme="minorHAnsi" w:cstheme="minorHAnsi"/>
          <w:b/>
          <w:bCs/>
          <w:color w:val="000000" w:themeColor="text1"/>
          <w:sz w:val="24"/>
          <w:szCs w:val="24"/>
        </w:rPr>
        <w:t xml:space="preserve"> – </w:t>
      </w:r>
      <w:r w:rsidR="00903A21">
        <w:rPr>
          <w:rFonts w:asciiTheme="minorHAnsi" w:hAnsiTheme="minorHAnsi" w:cstheme="minorHAnsi"/>
          <w:b/>
          <w:bCs/>
          <w:color w:val="000000" w:themeColor="text1"/>
          <w:sz w:val="24"/>
          <w:szCs w:val="24"/>
        </w:rPr>
        <w:br/>
      </w:r>
      <w:r w:rsidRPr="00EC50FC">
        <w:rPr>
          <w:rFonts w:asciiTheme="minorHAnsi" w:hAnsiTheme="minorHAnsi" w:cstheme="minorHAnsi"/>
          <w:b/>
          <w:bCs/>
          <w:color w:val="000000" w:themeColor="text1"/>
          <w:sz w:val="24"/>
          <w:szCs w:val="24"/>
        </w:rPr>
        <w:t xml:space="preserve">Neumann präsentiert das </w:t>
      </w:r>
      <w:proofErr w:type="spellStart"/>
      <w:r w:rsidRPr="00EC50FC">
        <w:rPr>
          <w:rFonts w:asciiTheme="minorHAnsi" w:hAnsiTheme="minorHAnsi" w:cstheme="minorHAnsi"/>
          <w:b/>
          <w:bCs/>
          <w:color w:val="000000" w:themeColor="text1"/>
          <w:sz w:val="24"/>
          <w:szCs w:val="24"/>
        </w:rPr>
        <w:t>Miniature</w:t>
      </w:r>
      <w:proofErr w:type="spellEnd"/>
      <w:r w:rsidRPr="00EC50FC">
        <w:rPr>
          <w:rFonts w:asciiTheme="minorHAnsi" w:hAnsiTheme="minorHAnsi" w:cstheme="minorHAnsi"/>
          <w:b/>
          <w:bCs/>
          <w:color w:val="000000" w:themeColor="text1"/>
          <w:sz w:val="24"/>
          <w:szCs w:val="24"/>
        </w:rPr>
        <w:t xml:space="preserve"> Clip </w:t>
      </w:r>
      <w:proofErr w:type="spellStart"/>
      <w:r w:rsidRPr="00EC50FC">
        <w:rPr>
          <w:rFonts w:asciiTheme="minorHAnsi" w:hAnsiTheme="minorHAnsi" w:cstheme="minorHAnsi"/>
          <w:b/>
          <w:bCs/>
          <w:color w:val="000000" w:themeColor="text1"/>
          <w:sz w:val="24"/>
          <w:szCs w:val="24"/>
        </w:rPr>
        <w:t>Mic</w:t>
      </w:r>
      <w:proofErr w:type="spellEnd"/>
      <w:r w:rsidRPr="00EC50FC">
        <w:rPr>
          <w:rFonts w:asciiTheme="minorHAnsi" w:hAnsiTheme="minorHAnsi" w:cstheme="minorHAnsi"/>
          <w:b/>
          <w:bCs/>
          <w:color w:val="000000" w:themeColor="text1"/>
          <w:sz w:val="24"/>
          <w:szCs w:val="24"/>
        </w:rPr>
        <w:t xml:space="preserve"> System</w:t>
      </w:r>
    </w:p>
    <w:p w14:paraId="260B5D0D" w14:textId="649E413D" w:rsidR="004B0A2B" w:rsidRPr="008338B3" w:rsidRDefault="004B0A2B" w:rsidP="00AB6634">
      <w:pPr>
        <w:rPr>
          <w:rFonts w:asciiTheme="minorHAnsi" w:hAnsiTheme="minorHAnsi" w:cstheme="minorHAnsi"/>
          <w:b/>
          <w:bCs/>
          <w:color w:val="000000" w:themeColor="text1"/>
          <w:sz w:val="24"/>
          <w:szCs w:val="24"/>
        </w:rPr>
      </w:pPr>
    </w:p>
    <w:p w14:paraId="3C303890" w14:textId="4F156B4C" w:rsidR="00AB6634" w:rsidRPr="00BA6E2E" w:rsidRDefault="00EC50FC" w:rsidP="00451C28">
      <w:pPr>
        <w:rPr>
          <w:rFonts w:asciiTheme="minorHAnsi" w:hAnsiTheme="minorHAnsi" w:cstheme="minorHAnsi"/>
          <w:b/>
          <w:caps/>
          <w:color w:val="000000" w:themeColor="text1"/>
          <w:lang w:eastAsia="x-none"/>
        </w:rPr>
      </w:pPr>
      <w:r>
        <w:rPr>
          <w:rFonts w:asciiTheme="minorHAnsi" w:hAnsiTheme="minorHAnsi" w:cstheme="minorHAnsi"/>
          <w:b/>
          <w:caps/>
          <w:noProof/>
          <w:color w:val="000000" w:themeColor="text1"/>
          <w:lang w:eastAsia="x-none"/>
        </w:rPr>
        <w:drawing>
          <wp:inline distT="0" distB="0" distL="0" distR="0" wp14:anchorId="03C22B23" wp14:editId="6CAFC162">
            <wp:extent cx="5130800" cy="327752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srcRect t="2090" b="2090"/>
                    <a:stretch>
                      <a:fillRect/>
                    </a:stretch>
                  </pic:blipFill>
                  <pic:spPr bwMode="auto">
                    <a:xfrm>
                      <a:off x="0" y="0"/>
                      <a:ext cx="5130800" cy="3277524"/>
                    </a:xfrm>
                    <a:prstGeom prst="rect">
                      <a:avLst/>
                    </a:prstGeom>
                    <a:ln>
                      <a:noFill/>
                    </a:ln>
                    <a:extLst>
                      <a:ext uri="{53640926-AAD7-44D8-BBD7-CCE9431645EC}">
                        <a14:shadowObscured xmlns:a14="http://schemas.microsoft.com/office/drawing/2010/main"/>
                      </a:ext>
                    </a:extLst>
                  </pic:spPr>
                </pic:pic>
              </a:graphicData>
            </a:graphic>
          </wp:inline>
        </w:drawing>
      </w:r>
    </w:p>
    <w:p w14:paraId="7047585A" w14:textId="20860250" w:rsidR="00E560CE" w:rsidRPr="00FA0FA1" w:rsidRDefault="00E560CE" w:rsidP="00451C28">
      <w:pPr>
        <w:rPr>
          <w:rFonts w:asciiTheme="minorHAnsi" w:hAnsiTheme="minorHAnsi" w:cstheme="minorHAnsi"/>
          <w:b/>
          <w:i/>
          <w:sz w:val="21"/>
          <w:szCs w:val="21"/>
        </w:rPr>
      </w:pPr>
    </w:p>
    <w:p w14:paraId="20A0703B" w14:textId="7CE6776D" w:rsidR="00EC50FC" w:rsidRDefault="00EC50FC" w:rsidP="00AB6634">
      <w:pPr>
        <w:rPr>
          <w:rFonts w:asciiTheme="minorHAnsi" w:hAnsiTheme="minorHAnsi" w:cstheme="minorHAnsi"/>
          <w:b/>
          <w:bCs/>
          <w:color w:val="000000" w:themeColor="text1"/>
        </w:rPr>
      </w:pPr>
      <w:r w:rsidRPr="00EC50FC">
        <w:rPr>
          <w:rFonts w:asciiTheme="minorHAnsi" w:hAnsiTheme="minorHAnsi" w:cstheme="minorHAnsi"/>
          <w:b/>
          <w:bCs/>
          <w:color w:val="000000" w:themeColor="text1"/>
        </w:rPr>
        <w:t xml:space="preserve">Berlin, </w:t>
      </w:r>
      <w:r w:rsidR="004B0A2B">
        <w:rPr>
          <w:rFonts w:asciiTheme="minorHAnsi" w:hAnsiTheme="minorHAnsi" w:cstheme="minorHAnsi"/>
          <w:b/>
          <w:bCs/>
          <w:color w:val="000000" w:themeColor="text1"/>
        </w:rPr>
        <w:t>15</w:t>
      </w:r>
      <w:r w:rsidRPr="00EC50FC">
        <w:rPr>
          <w:rFonts w:asciiTheme="minorHAnsi" w:hAnsiTheme="minorHAnsi" w:cstheme="minorHAnsi"/>
          <w:b/>
          <w:bCs/>
          <w:color w:val="000000" w:themeColor="text1"/>
        </w:rPr>
        <w:t xml:space="preserve">. Dezember 2021 – </w:t>
      </w:r>
      <w:r w:rsidR="00903A21" w:rsidRPr="00903A21">
        <w:rPr>
          <w:rFonts w:asciiTheme="minorHAnsi" w:hAnsiTheme="minorHAnsi" w:cstheme="minorHAnsi"/>
          <w:b/>
          <w:bCs/>
          <w:color w:val="000000" w:themeColor="text1"/>
        </w:rPr>
        <w:t xml:space="preserve">Der deutsche Mikrofonspezialist </w:t>
      </w:r>
      <w:proofErr w:type="spellStart"/>
      <w:r w:rsidR="00903A21" w:rsidRPr="00903A21">
        <w:rPr>
          <w:rFonts w:asciiTheme="minorHAnsi" w:hAnsiTheme="minorHAnsi" w:cstheme="minorHAnsi"/>
          <w:b/>
          <w:bCs/>
          <w:color w:val="000000" w:themeColor="text1"/>
        </w:rPr>
        <w:t>Neumann.Berlin</w:t>
      </w:r>
      <w:proofErr w:type="spellEnd"/>
      <w:r w:rsidR="00903A21" w:rsidRPr="00903A21">
        <w:rPr>
          <w:rFonts w:asciiTheme="minorHAnsi" w:hAnsiTheme="minorHAnsi" w:cstheme="minorHAnsi"/>
          <w:b/>
          <w:bCs/>
          <w:color w:val="000000" w:themeColor="text1"/>
        </w:rPr>
        <w:t xml:space="preserve"> kündigt seine erste Produktserie speziell für die Nah-</w:t>
      </w:r>
      <w:proofErr w:type="spellStart"/>
      <w:r w:rsidR="00903A21" w:rsidRPr="00903A21">
        <w:rPr>
          <w:rFonts w:asciiTheme="minorHAnsi" w:hAnsiTheme="minorHAnsi" w:cstheme="minorHAnsi"/>
          <w:b/>
          <w:bCs/>
          <w:color w:val="000000" w:themeColor="text1"/>
        </w:rPr>
        <w:t>Mikrofonierung</w:t>
      </w:r>
      <w:proofErr w:type="spellEnd"/>
      <w:r w:rsidR="00903A21" w:rsidRPr="00903A21">
        <w:rPr>
          <w:rFonts w:asciiTheme="minorHAnsi" w:hAnsiTheme="minorHAnsi" w:cstheme="minorHAnsi"/>
          <w:b/>
          <w:bCs/>
          <w:color w:val="000000" w:themeColor="text1"/>
        </w:rPr>
        <w:t xml:space="preserve"> von Instrumenten an. Für das </w:t>
      </w:r>
      <w:proofErr w:type="spellStart"/>
      <w:r w:rsidR="00903A21" w:rsidRPr="00903A21">
        <w:rPr>
          <w:rFonts w:asciiTheme="minorHAnsi" w:hAnsiTheme="minorHAnsi" w:cstheme="minorHAnsi"/>
          <w:b/>
          <w:bCs/>
          <w:color w:val="000000" w:themeColor="text1"/>
        </w:rPr>
        <w:t>Miniature</w:t>
      </w:r>
      <w:proofErr w:type="spellEnd"/>
      <w:r w:rsidR="00903A21" w:rsidRPr="00903A21">
        <w:rPr>
          <w:rFonts w:asciiTheme="minorHAnsi" w:hAnsiTheme="minorHAnsi" w:cstheme="minorHAnsi"/>
          <w:b/>
          <w:bCs/>
          <w:color w:val="000000" w:themeColor="text1"/>
        </w:rPr>
        <w:t xml:space="preserve"> Clip </w:t>
      </w:r>
      <w:proofErr w:type="spellStart"/>
      <w:r w:rsidR="00903A21" w:rsidRPr="00903A21">
        <w:rPr>
          <w:rFonts w:asciiTheme="minorHAnsi" w:hAnsiTheme="minorHAnsi" w:cstheme="minorHAnsi"/>
          <w:b/>
          <w:bCs/>
          <w:color w:val="000000" w:themeColor="text1"/>
        </w:rPr>
        <w:t>Mic</w:t>
      </w:r>
      <w:proofErr w:type="spellEnd"/>
      <w:r w:rsidR="00903A21" w:rsidRPr="00903A21">
        <w:rPr>
          <w:rFonts w:asciiTheme="minorHAnsi" w:hAnsiTheme="minorHAnsi" w:cstheme="minorHAnsi"/>
          <w:b/>
          <w:bCs/>
          <w:color w:val="000000" w:themeColor="text1"/>
        </w:rPr>
        <w:t xml:space="preserve"> System haben die Berliner Ingenieure die Elektret-Technik und deren Fertigungsprozess wesentlich weiterentwickelt. Die neue KK 14 Kapsel liefert eine bislang unerreichte Detailtreue – ohne die bislang üblichen Fertigungstoleranzen bei Elektret-Lösungen. Die modulare Bauweise des Systems ist auf hohe Stabilität und Langlebigkeit im Live- und Bühnenbetrieb ausgelegt. Zum System gehören 9 Befestigungslösungen, die eine für die Akustik optimale und instrumentenschonende Positionierung erlauben. Das </w:t>
      </w:r>
      <w:proofErr w:type="spellStart"/>
      <w:r w:rsidR="00903A21" w:rsidRPr="00903A21">
        <w:rPr>
          <w:rFonts w:asciiTheme="minorHAnsi" w:hAnsiTheme="minorHAnsi" w:cstheme="minorHAnsi"/>
          <w:b/>
          <w:bCs/>
          <w:color w:val="000000" w:themeColor="text1"/>
        </w:rPr>
        <w:t>Miniature</w:t>
      </w:r>
      <w:proofErr w:type="spellEnd"/>
      <w:r w:rsidR="00903A21" w:rsidRPr="00903A21">
        <w:rPr>
          <w:rFonts w:asciiTheme="minorHAnsi" w:hAnsiTheme="minorHAnsi" w:cstheme="minorHAnsi"/>
          <w:b/>
          <w:bCs/>
          <w:color w:val="000000" w:themeColor="text1"/>
        </w:rPr>
        <w:t xml:space="preserve"> Clip </w:t>
      </w:r>
      <w:proofErr w:type="spellStart"/>
      <w:r w:rsidR="00903A21" w:rsidRPr="00903A21">
        <w:rPr>
          <w:rFonts w:asciiTheme="minorHAnsi" w:hAnsiTheme="minorHAnsi" w:cstheme="minorHAnsi"/>
          <w:b/>
          <w:bCs/>
          <w:color w:val="000000" w:themeColor="text1"/>
        </w:rPr>
        <w:t>Mic</w:t>
      </w:r>
      <w:proofErr w:type="spellEnd"/>
      <w:r w:rsidR="00903A21" w:rsidRPr="00903A21">
        <w:rPr>
          <w:rFonts w:asciiTheme="minorHAnsi" w:hAnsiTheme="minorHAnsi" w:cstheme="minorHAnsi"/>
          <w:b/>
          <w:bCs/>
          <w:color w:val="000000" w:themeColor="text1"/>
        </w:rPr>
        <w:t xml:space="preserve"> System erscheint im Frühjahr 2022. Händler und Großkunden können das System ab sofort vorbestellen.</w:t>
      </w:r>
    </w:p>
    <w:p w14:paraId="308087E2" w14:textId="77777777" w:rsidR="00903A21" w:rsidRDefault="00903A21" w:rsidP="00AB6634">
      <w:pPr>
        <w:rPr>
          <w:rFonts w:asciiTheme="minorHAnsi" w:hAnsiTheme="minorHAnsi" w:cstheme="minorHAnsi"/>
          <w:b/>
          <w:bCs/>
          <w:color w:val="000000" w:themeColor="text1"/>
        </w:rPr>
      </w:pPr>
    </w:p>
    <w:p w14:paraId="02AA21E9" w14:textId="7178EC6C" w:rsidR="00903A21" w:rsidRPr="00903A21" w:rsidRDefault="00903A21" w:rsidP="00903A21">
      <w:pPr>
        <w:rPr>
          <w:rFonts w:asciiTheme="minorHAnsi" w:hAnsiTheme="minorHAnsi" w:cstheme="minorHAnsi"/>
          <w:color w:val="000000" w:themeColor="text1"/>
        </w:rPr>
      </w:pPr>
      <w:r w:rsidRPr="006377EF">
        <w:rPr>
          <w:rFonts w:ascii="Macklin Sans" w:hAnsi="Macklin Sans" w:cs="TisaSansOT"/>
        </w:rPr>
        <w:t>„</w:t>
      </w:r>
      <w:r w:rsidRPr="00903A21">
        <w:rPr>
          <w:rFonts w:asciiTheme="minorHAnsi" w:hAnsiTheme="minorHAnsi" w:cstheme="minorHAnsi"/>
          <w:color w:val="000000" w:themeColor="text1"/>
        </w:rPr>
        <w:t xml:space="preserve">Wir waren mit dem Klang von </w:t>
      </w:r>
      <w:proofErr w:type="spellStart"/>
      <w:r w:rsidRPr="00903A21">
        <w:rPr>
          <w:rFonts w:asciiTheme="minorHAnsi" w:hAnsiTheme="minorHAnsi" w:cstheme="minorHAnsi"/>
          <w:color w:val="000000" w:themeColor="text1"/>
        </w:rPr>
        <w:t>Elektretlösungen</w:t>
      </w:r>
      <w:proofErr w:type="spellEnd"/>
      <w:r w:rsidRPr="00903A21">
        <w:rPr>
          <w:rFonts w:asciiTheme="minorHAnsi" w:hAnsiTheme="minorHAnsi" w:cstheme="minorHAnsi"/>
          <w:color w:val="000000" w:themeColor="text1"/>
        </w:rPr>
        <w:t xml:space="preserve"> lange nicht zufrieden“, sagt Portfolio-Manager Stephan Mauer: „Techniker und Künstler wünschen sich mehr Substanz, mehr Präzision</w:t>
      </w:r>
      <w:r w:rsidR="008162C3">
        <w:rPr>
          <w:rFonts w:asciiTheme="minorHAnsi" w:hAnsiTheme="minorHAnsi" w:cstheme="minorHAnsi"/>
          <w:color w:val="000000" w:themeColor="text1"/>
        </w:rPr>
        <w:t xml:space="preserve"> </w:t>
      </w:r>
      <w:r w:rsidR="008162C3" w:rsidRPr="00903A21">
        <w:rPr>
          <w:rFonts w:asciiTheme="minorHAnsi" w:hAnsiTheme="minorHAnsi" w:cstheme="minorHAnsi"/>
          <w:color w:val="000000" w:themeColor="text1"/>
        </w:rPr>
        <w:t xml:space="preserve">in den Tiefen und Mitten </w:t>
      </w:r>
      <w:r w:rsidRPr="00903A21">
        <w:rPr>
          <w:rFonts w:asciiTheme="minorHAnsi" w:hAnsiTheme="minorHAnsi" w:cstheme="minorHAnsi"/>
          <w:color w:val="000000" w:themeColor="text1"/>
        </w:rPr>
        <w:t xml:space="preserve">und </w:t>
      </w:r>
      <w:r w:rsidR="008162C3">
        <w:rPr>
          <w:rFonts w:asciiTheme="minorHAnsi" w:hAnsiTheme="minorHAnsi" w:cstheme="minorHAnsi"/>
          <w:color w:val="000000" w:themeColor="text1"/>
        </w:rPr>
        <w:t xml:space="preserve">gleichzeitig </w:t>
      </w:r>
      <w:r w:rsidRPr="00903A21">
        <w:rPr>
          <w:rFonts w:asciiTheme="minorHAnsi" w:hAnsiTheme="minorHAnsi" w:cstheme="minorHAnsi"/>
          <w:color w:val="000000" w:themeColor="text1"/>
        </w:rPr>
        <w:t xml:space="preserve">Offenheit. Parallel wollten wir </w:t>
      </w:r>
      <w:proofErr w:type="spellStart"/>
      <w:r w:rsidRPr="00903A21">
        <w:rPr>
          <w:rFonts w:asciiTheme="minorHAnsi" w:hAnsiTheme="minorHAnsi" w:cstheme="minorHAnsi"/>
          <w:color w:val="000000" w:themeColor="text1"/>
        </w:rPr>
        <w:t>Elektret</w:t>
      </w:r>
      <w:r w:rsidR="00A96558">
        <w:rPr>
          <w:rFonts w:asciiTheme="minorHAnsi" w:hAnsiTheme="minorHAnsi" w:cstheme="minorHAnsi"/>
          <w:color w:val="000000" w:themeColor="text1"/>
        </w:rPr>
        <w:softHyphen/>
      </w:r>
      <w:r w:rsidRPr="00903A21">
        <w:rPr>
          <w:rFonts w:asciiTheme="minorHAnsi" w:hAnsiTheme="minorHAnsi" w:cstheme="minorHAnsi"/>
          <w:color w:val="000000" w:themeColor="text1"/>
        </w:rPr>
        <w:t>mikrofone</w:t>
      </w:r>
      <w:proofErr w:type="spellEnd"/>
      <w:r w:rsidRPr="00903A21">
        <w:rPr>
          <w:rFonts w:asciiTheme="minorHAnsi" w:hAnsiTheme="minorHAnsi" w:cstheme="minorHAnsi"/>
          <w:color w:val="000000" w:themeColor="text1"/>
        </w:rPr>
        <w:t xml:space="preserve"> mit endlich konstanten Eigenschaften bauen, damit Toningenieure nicht immer wieder gegen Fertigungstoleranzen in Pegel und Frequenzgang </w:t>
      </w:r>
      <w:proofErr w:type="spellStart"/>
      <w:r w:rsidRPr="00903A21">
        <w:rPr>
          <w:rFonts w:asciiTheme="minorHAnsi" w:hAnsiTheme="minorHAnsi" w:cstheme="minorHAnsi"/>
          <w:color w:val="000000" w:themeColor="text1"/>
        </w:rPr>
        <w:t>anarbeiten</w:t>
      </w:r>
      <w:proofErr w:type="spellEnd"/>
      <w:r w:rsidRPr="00903A21">
        <w:rPr>
          <w:rFonts w:asciiTheme="minorHAnsi" w:hAnsiTheme="minorHAnsi" w:cstheme="minorHAnsi"/>
          <w:color w:val="000000" w:themeColor="text1"/>
        </w:rPr>
        <w:t xml:space="preserve"> müssen.“</w:t>
      </w:r>
      <w:r w:rsidR="00E87357">
        <w:rPr>
          <w:rFonts w:asciiTheme="minorHAnsi" w:hAnsiTheme="minorHAnsi" w:cstheme="minorHAnsi"/>
          <w:color w:val="000000" w:themeColor="text1"/>
        </w:rPr>
        <w:br/>
      </w:r>
      <w:r w:rsidR="00A803D0">
        <w:rPr>
          <w:rFonts w:asciiTheme="minorHAnsi" w:hAnsiTheme="minorHAnsi" w:cstheme="minorHAnsi"/>
          <w:b/>
          <w:bCs/>
          <w:noProof/>
          <w:color w:val="000000" w:themeColor="text1"/>
        </w:rPr>
        <w:lastRenderedPageBreak/>
        <w:drawing>
          <wp:anchor distT="0" distB="0" distL="114300" distR="114300" simplePos="0" relativeHeight="251658240" behindDoc="1" locked="0" layoutInCell="1" allowOverlap="1" wp14:anchorId="092783CE" wp14:editId="0CB4612F">
            <wp:simplePos x="0" y="0"/>
            <wp:positionH relativeFrom="column">
              <wp:posOffset>3286630</wp:posOffset>
            </wp:positionH>
            <wp:positionV relativeFrom="paragraph">
              <wp:posOffset>50800</wp:posOffset>
            </wp:positionV>
            <wp:extent cx="1939290" cy="3695065"/>
            <wp:effectExtent l="0" t="0" r="3810" b="635"/>
            <wp:wrapTight wrapText="bothSides">
              <wp:wrapPolygon edited="1">
                <wp:start x="-501" y="0"/>
                <wp:lineTo x="-514" y="21600"/>
                <wp:lineTo x="21408" y="21499"/>
                <wp:lineTo x="21408" y="0"/>
                <wp:lineTo x="-50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9"/>
                    <a:srcRect l="18702" t="11798" r="11851"/>
                    <a:stretch/>
                  </pic:blipFill>
                  <pic:spPr bwMode="auto">
                    <a:xfrm>
                      <a:off x="0" y="0"/>
                      <a:ext cx="1939290" cy="369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E1E">
        <w:rPr>
          <w:rFonts w:asciiTheme="minorHAnsi" w:hAnsiTheme="minorHAnsi" w:cstheme="minorHAnsi"/>
          <w:color w:val="000000" w:themeColor="text1"/>
        </w:rPr>
        <w:t>Sechs</w:t>
      </w:r>
      <w:r w:rsidRPr="00903A21">
        <w:rPr>
          <w:rFonts w:asciiTheme="minorHAnsi" w:hAnsiTheme="minorHAnsi" w:cstheme="minorHAnsi"/>
          <w:color w:val="000000" w:themeColor="text1"/>
        </w:rPr>
        <w:t xml:space="preserve"> Jahre haben die Neumann-Entwickler an der Kapsel und den dafür nötigen Fertigungsprozessen geforscht. Mauer: „Es hat sich gelohnt. Eine solche Kapsel ist noch nie gebaut worden.“ Durch das geringere Rauschen und den </w:t>
      </w:r>
      <w:proofErr w:type="gramStart"/>
      <w:r w:rsidRPr="00903A21">
        <w:rPr>
          <w:rFonts w:asciiTheme="minorHAnsi" w:hAnsiTheme="minorHAnsi" w:cstheme="minorHAnsi"/>
          <w:color w:val="000000" w:themeColor="text1"/>
        </w:rPr>
        <w:t>extrem hohen</w:t>
      </w:r>
      <w:proofErr w:type="gramEnd"/>
      <w:r w:rsidRPr="00903A21">
        <w:rPr>
          <w:rFonts w:asciiTheme="minorHAnsi" w:hAnsiTheme="minorHAnsi" w:cstheme="minorHAnsi"/>
          <w:color w:val="000000" w:themeColor="text1"/>
        </w:rPr>
        <w:t xml:space="preserve"> Maximal</w:t>
      </w:r>
      <w:r w:rsidR="00A803D0">
        <w:rPr>
          <w:rFonts w:asciiTheme="minorHAnsi" w:hAnsiTheme="minorHAnsi" w:cstheme="minorHAnsi"/>
          <w:color w:val="000000" w:themeColor="text1"/>
        </w:rPr>
        <w:softHyphen/>
      </w:r>
      <w:r w:rsidRPr="00903A21">
        <w:rPr>
          <w:rFonts w:asciiTheme="minorHAnsi" w:hAnsiTheme="minorHAnsi" w:cstheme="minorHAnsi"/>
          <w:color w:val="000000" w:themeColor="text1"/>
        </w:rPr>
        <w:t>schalldruckpegel von 152 dB liefert die KK 14 perfekte Ergebnisse sowohl für sehr leise und sehr laute Instrumente.</w:t>
      </w:r>
    </w:p>
    <w:p w14:paraId="5F4114BC" w14:textId="5982D787" w:rsidR="00903A21" w:rsidRDefault="00903A21" w:rsidP="00903A21">
      <w:pPr>
        <w:spacing w:line="260" w:lineRule="exact"/>
        <w:rPr>
          <w:rFonts w:ascii="Macklin Sans" w:hAnsi="Macklin Sans" w:cs="TisaSansOT"/>
        </w:rPr>
      </w:pPr>
    </w:p>
    <w:p w14:paraId="63DEF6FE" w14:textId="2F61DAE8" w:rsidR="00903A21" w:rsidRPr="00903A21" w:rsidRDefault="00903A21" w:rsidP="00903A21">
      <w:pPr>
        <w:rPr>
          <w:rFonts w:asciiTheme="minorHAnsi" w:hAnsiTheme="minorHAnsi" w:cstheme="minorHAnsi"/>
          <w:color w:val="000000" w:themeColor="text1"/>
        </w:rPr>
      </w:pPr>
      <w:r w:rsidRPr="00903A21">
        <w:rPr>
          <w:rFonts w:asciiTheme="minorHAnsi" w:hAnsiTheme="minorHAnsi" w:cstheme="minorHAnsi"/>
          <w:color w:val="000000" w:themeColor="text1"/>
        </w:rPr>
        <w:t xml:space="preserve">Das </w:t>
      </w:r>
      <w:proofErr w:type="spellStart"/>
      <w:r w:rsidRPr="00903A21">
        <w:rPr>
          <w:rFonts w:asciiTheme="minorHAnsi" w:hAnsiTheme="minorHAnsi" w:cstheme="minorHAnsi"/>
          <w:color w:val="000000" w:themeColor="text1"/>
        </w:rPr>
        <w:t>Miniature</w:t>
      </w:r>
      <w:proofErr w:type="spellEnd"/>
      <w:r w:rsidRPr="00903A21">
        <w:rPr>
          <w:rFonts w:asciiTheme="minorHAnsi" w:hAnsiTheme="minorHAnsi" w:cstheme="minorHAnsi"/>
          <w:color w:val="000000" w:themeColor="text1"/>
        </w:rPr>
        <w:t xml:space="preserve"> Clip </w:t>
      </w:r>
      <w:proofErr w:type="spellStart"/>
      <w:r w:rsidRPr="00903A21">
        <w:rPr>
          <w:rFonts w:asciiTheme="minorHAnsi" w:hAnsiTheme="minorHAnsi" w:cstheme="minorHAnsi"/>
          <w:color w:val="000000" w:themeColor="text1"/>
        </w:rPr>
        <w:t>Mic</w:t>
      </w:r>
      <w:proofErr w:type="spellEnd"/>
      <w:r w:rsidRPr="00903A21">
        <w:rPr>
          <w:rFonts w:asciiTheme="minorHAnsi" w:hAnsiTheme="minorHAnsi" w:cstheme="minorHAnsi"/>
          <w:color w:val="000000" w:themeColor="text1"/>
        </w:rPr>
        <w:t xml:space="preserve"> System ist zudem modular und robust aufgebaut. Das Gehäuse der in Handarbeit montierten KK 14 Kapsel fertigt Neumann aus Titan. Sie kann bei Bedarf leicht von ihrem Schwanenhals</w:t>
      </w:r>
      <w:r w:rsidR="00A96558">
        <w:rPr>
          <w:rFonts w:asciiTheme="minorHAnsi" w:hAnsiTheme="minorHAnsi" w:cstheme="minorHAnsi"/>
          <w:color w:val="000000" w:themeColor="text1"/>
        </w:rPr>
        <w:softHyphen/>
      </w:r>
      <w:r w:rsidRPr="00903A21">
        <w:rPr>
          <w:rFonts w:asciiTheme="minorHAnsi" w:hAnsiTheme="minorHAnsi" w:cstheme="minorHAnsi"/>
          <w:color w:val="000000" w:themeColor="text1"/>
        </w:rPr>
        <w:t xml:space="preserve">aufsatz abgeschraubt werden. Auch alle weiteren Komponenten sind leicht austauschbar. </w:t>
      </w:r>
      <w:r w:rsidR="008162C3">
        <w:rPr>
          <w:rFonts w:asciiTheme="minorHAnsi" w:hAnsiTheme="minorHAnsi" w:cstheme="minorHAnsi"/>
          <w:color w:val="000000" w:themeColor="text1"/>
        </w:rPr>
        <w:t xml:space="preserve">Das </w:t>
      </w:r>
      <w:r w:rsidRPr="00903A21">
        <w:rPr>
          <w:rFonts w:asciiTheme="minorHAnsi" w:hAnsiTheme="minorHAnsi" w:cstheme="minorHAnsi"/>
          <w:color w:val="000000" w:themeColor="text1"/>
        </w:rPr>
        <w:t xml:space="preserve">System </w:t>
      </w:r>
      <w:r w:rsidR="008162C3">
        <w:rPr>
          <w:rFonts w:asciiTheme="minorHAnsi" w:hAnsiTheme="minorHAnsi" w:cstheme="minorHAnsi"/>
          <w:color w:val="000000" w:themeColor="text1"/>
        </w:rPr>
        <w:t>ist nicht</w:t>
      </w:r>
      <w:r w:rsidRPr="00903A21">
        <w:rPr>
          <w:rFonts w:asciiTheme="minorHAnsi" w:hAnsiTheme="minorHAnsi" w:cstheme="minorHAnsi"/>
          <w:color w:val="000000" w:themeColor="text1"/>
        </w:rPr>
        <w:t xml:space="preserve"> für eine Saison, sondern für Jahr</w:t>
      </w:r>
      <w:r w:rsidR="000D49C1">
        <w:rPr>
          <w:rFonts w:asciiTheme="minorHAnsi" w:hAnsiTheme="minorHAnsi" w:cstheme="minorHAnsi"/>
          <w:color w:val="000000" w:themeColor="text1"/>
        </w:rPr>
        <w:softHyphen/>
      </w:r>
      <w:r w:rsidRPr="00903A21">
        <w:rPr>
          <w:rFonts w:asciiTheme="minorHAnsi" w:hAnsiTheme="minorHAnsi" w:cstheme="minorHAnsi"/>
          <w:color w:val="000000" w:themeColor="text1"/>
        </w:rPr>
        <w:t>zehnte ausgelegt</w:t>
      </w:r>
      <w:r w:rsidR="008162C3">
        <w:rPr>
          <w:rFonts w:asciiTheme="minorHAnsi" w:hAnsiTheme="minorHAnsi" w:cstheme="minorHAnsi"/>
          <w:color w:val="000000" w:themeColor="text1"/>
        </w:rPr>
        <w:t xml:space="preserve">. </w:t>
      </w:r>
      <w:r w:rsidRPr="00903A21">
        <w:rPr>
          <w:rFonts w:asciiTheme="minorHAnsi" w:hAnsiTheme="minorHAnsi" w:cstheme="minorHAnsi"/>
          <w:color w:val="000000" w:themeColor="text1"/>
        </w:rPr>
        <w:t>Daraus ergebe sich auch ein im Markt</w:t>
      </w:r>
      <w:r w:rsidR="006B350F">
        <w:rPr>
          <w:rFonts w:asciiTheme="minorHAnsi" w:hAnsiTheme="minorHAnsi" w:cstheme="minorHAnsi"/>
          <w:color w:val="000000" w:themeColor="text1"/>
        </w:rPr>
        <w:softHyphen/>
      </w:r>
      <w:r w:rsidRPr="00903A21">
        <w:rPr>
          <w:rFonts w:asciiTheme="minorHAnsi" w:hAnsiTheme="minorHAnsi" w:cstheme="minorHAnsi"/>
          <w:color w:val="000000" w:themeColor="text1"/>
        </w:rPr>
        <w:t xml:space="preserve">vergleich überlegener Return on Investment. </w:t>
      </w:r>
    </w:p>
    <w:p w14:paraId="6ACBFF30" w14:textId="7ABE3799" w:rsidR="004B0A2B" w:rsidRPr="004B0A2B" w:rsidRDefault="004B0A2B" w:rsidP="004B0A2B">
      <w:pPr>
        <w:rPr>
          <w:rFonts w:asciiTheme="minorHAnsi" w:hAnsiTheme="minorHAnsi" w:cstheme="minorHAnsi"/>
          <w:color w:val="000000" w:themeColor="text1"/>
        </w:rPr>
      </w:pPr>
    </w:p>
    <w:p w14:paraId="223BC26F" w14:textId="65FAFF83" w:rsidR="004B0A2B" w:rsidRDefault="00E12CE2" w:rsidP="004B0A2B">
      <w:pPr>
        <w:rPr>
          <w:rFonts w:asciiTheme="minorHAnsi" w:hAnsiTheme="minorHAnsi" w:cstheme="minorHAnsi"/>
          <w:color w:val="000000" w:themeColor="text1"/>
        </w:rPr>
      </w:pPr>
      <w:r>
        <w:rPr>
          <w:rFonts w:asciiTheme="minorHAnsi" w:hAnsiTheme="minorHAnsi" w:cstheme="minorHAnsi"/>
          <w:noProof/>
          <w:lang w:val="en-US"/>
        </w:rPr>
        <w:drawing>
          <wp:anchor distT="0" distB="0" distL="114300" distR="114300" simplePos="0" relativeHeight="251659264" behindDoc="0" locked="0" layoutInCell="1" allowOverlap="1" wp14:anchorId="66D7C38D" wp14:editId="410E341C">
            <wp:simplePos x="0" y="0"/>
            <wp:positionH relativeFrom="column">
              <wp:posOffset>-3175</wp:posOffset>
            </wp:positionH>
            <wp:positionV relativeFrom="paragraph">
              <wp:posOffset>501015</wp:posOffset>
            </wp:positionV>
            <wp:extent cx="2751455" cy="1969135"/>
            <wp:effectExtent l="0" t="0" r="444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rcRect l="3424" r="3424"/>
                    <a:stretch>
                      <a:fillRect/>
                    </a:stretch>
                  </pic:blipFill>
                  <pic:spPr bwMode="auto">
                    <a:xfrm>
                      <a:off x="0" y="0"/>
                      <a:ext cx="2751455"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A21" w:rsidRPr="00903A21">
        <w:rPr>
          <w:rFonts w:asciiTheme="minorHAnsi" w:hAnsiTheme="minorHAnsi" w:cstheme="minorHAnsi"/>
          <w:color w:val="000000" w:themeColor="text1"/>
        </w:rPr>
        <w:t>Das System bietet 9 Optionen für die zuverlässige Befestigung an Blas-, Streich- und Saitenin</w:t>
      </w:r>
      <w:r w:rsidR="002A7771">
        <w:rPr>
          <w:rFonts w:asciiTheme="minorHAnsi" w:hAnsiTheme="minorHAnsi" w:cstheme="minorHAnsi"/>
          <w:color w:val="000000" w:themeColor="text1"/>
        </w:rPr>
        <w:t>s</w:t>
      </w:r>
      <w:r w:rsidR="00903A21" w:rsidRPr="00903A21">
        <w:rPr>
          <w:rFonts w:asciiTheme="minorHAnsi" w:hAnsiTheme="minorHAnsi" w:cstheme="minorHAnsi"/>
          <w:color w:val="000000" w:themeColor="text1"/>
        </w:rPr>
        <w:t>trumenten, Piano, sowie Drums und Percussion. „In unseren Feldtests wurde schnell deutlich, dass sich alle Anwender einerseits eine sehr feste und zuverlässige Positionierung wünschen. Andererseits wollen sie die teils hochwertigen, teils empfindlichen Oberflächen der Instrumente nicht beschädigen“, so Mauer. So entstanden für bestimmte Anwendungen selbst</w:t>
      </w:r>
      <w:r w:rsidR="000D49C1">
        <w:rPr>
          <w:rFonts w:asciiTheme="minorHAnsi" w:hAnsiTheme="minorHAnsi" w:cstheme="minorHAnsi"/>
          <w:color w:val="000000" w:themeColor="text1"/>
        </w:rPr>
        <w:softHyphen/>
      </w:r>
      <w:r w:rsidR="00903A21" w:rsidRPr="00903A21">
        <w:rPr>
          <w:rFonts w:asciiTheme="minorHAnsi" w:hAnsiTheme="minorHAnsi" w:cstheme="minorHAnsi"/>
          <w:color w:val="000000" w:themeColor="text1"/>
        </w:rPr>
        <w:t>justierende Federsysteme und neu entwickelte Halterungskonzepte.</w:t>
      </w:r>
    </w:p>
    <w:p w14:paraId="1E9D0A37" w14:textId="77777777" w:rsidR="00903A21" w:rsidRPr="004B0A2B" w:rsidRDefault="00903A21" w:rsidP="004B0A2B">
      <w:pPr>
        <w:rPr>
          <w:rFonts w:asciiTheme="minorHAnsi" w:hAnsiTheme="minorHAnsi" w:cstheme="minorHAnsi"/>
          <w:color w:val="000000" w:themeColor="text1"/>
        </w:rPr>
      </w:pPr>
    </w:p>
    <w:p w14:paraId="10C12D2B" w14:textId="3D9F7069" w:rsidR="004B0A2B" w:rsidRPr="004B0A2B" w:rsidRDefault="00903A21" w:rsidP="004B0A2B">
      <w:pPr>
        <w:rPr>
          <w:rFonts w:asciiTheme="minorHAnsi" w:hAnsiTheme="minorHAnsi" w:cstheme="minorHAnsi"/>
          <w:color w:val="000000" w:themeColor="text1"/>
        </w:rPr>
      </w:pPr>
      <w:r w:rsidRPr="00903A21">
        <w:rPr>
          <w:rFonts w:asciiTheme="minorHAnsi" w:hAnsiTheme="minorHAnsi" w:cstheme="minorHAnsi"/>
          <w:color w:val="000000" w:themeColor="text1"/>
        </w:rPr>
        <w:t xml:space="preserve">Neumann-CEO Ralf </w:t>
      </w:r>
      <w:proofErr w:type="spellStart"/>
      <w:r w:rsidRPr="00903A21">
        <w:rPr>
          <w:rFonts w:asciiTheme="minorHAnsi" w:hAnsiTheme="minorHAnsi" w:cstheme="minorHAnsi"/>
          <w:color w:val="000000" w:themeColor="text1"/>
        </w:rPr>
        <w:t>Oehl</w:t>
      </w:r>
      <w:proofErr w:type="spellEnd"/>
      <w:r w:rsidRPr="00903A21">
        <w:rPr>
          <w:rFonts w:asciiTheme="minorHAnsi" w:hAnsiTheme="minorHAnsi" w:cstheme="minorHAnsi"/>
          <w:color w:val="000000" w:themeColor="text1"/>
        </w:rPr>
        <w:t xml:space="preserve"> hört im neuen System den Beginn eines neuen Referenzsounds: „Wir sind stolz darauf, das Potenzial von </w:t>
      </w:r>
      <w:proofErr w:type="spellStart"/>
      <w:r w:rsidRPr="00903A21">
        <w:rPr>
          <w:rFonts w:asciiTheme="minorHAnsi" w:hAnsiTheme="minorHAnsi" w:cstheme="minorHAnsi"/>
          <w:color w:val="000000" w:themeColor="text1"/>
        </w:rPr>
        <w:t>Elektretkapseln</w:t>
      </w:r>
      <w:proofErr w:type="spellEnd"/>
      <w:r w:rsidRPr="00903A21">
        <w:rPr>
          <w:rFonts w:asciiTheme="minorHAnsi" w:hAnsiTheme="minorHAnsi" w:cstheme="minorHAnsi"/>
          <w:color w:val="000000" w:themeColor="text1"/>
        </w:rPr>
        <w:t xml:space="preserve"> neu zu definieren. Endlich sind sie mehr als nur ein Kompromiss in technisch anspruchsvollen Situationen. Damit liefern wir eine neue Referenz für </w:t>
      </w:r>
      <w:proofErr w:type="gramStart"/>
      <w:r w:rsidRPr="00903A21">
        <w:rPr>
          <w:rFonts w:asciiTheme="minorHAnsi" w:hAnsiTheme="minorHAnsi" w:cstheme="minorHAnsi"/>
          <w:color w:val="000000" w:themeColor="text1"/>
        </w:rPr>
        <w:t>wirklich natürlichen</w:t>
      </w:r>
      <w:proofErr w:type="gramEnd"/>
      <w:r w:rsidRPr="00903A21">
        <w:rPr>
          <w:rFonts w:asciiTheme="minorHAnsi" w:hAnsiTheme="minorHAnsi" w:cstheme="minorHAnsi"/>
          <w:color w:val="000000" w:themeColor="text1"/>
        </w:rPr>
        <w:t>, neutralen und zuverlässigen Sound auch in akustisch und technisch schwierigen Situationen.“</w:t>
      </w:r>
    </w:p>
    <w:p w14:paraId="24288D81" w14:textId="5DB678EB" w:rsidR="00903A21" w:rsidRPr="00903A21" w:rsidRDefault="00E12CE2" w:rsidP="00903A21">
      <w:pPr>
        <w:rPr>
          <w:rFonts w:asciiTheme="minorHAnsi" w:hAnsiTheme="minorHAnsi" w:cstheme="minorHAnsi"/>
          <w:color w:val="000000" w:themeColor="text1"/>
        </w:rPr>
      </w:pPr>
      <w:r>
        <w:rPr>
          <w:rFonts w:asciiTheme="minorHAnsi" w:hAnsiTheme="minorHAnsi" w:cstheme="minorHAnsi"/>
          <w:noProof/>
          <w:lang w:val="en-US"/>
        </w:rPr>
        <w:lastRenderedPageBreak/>
        <w:drawing>
          <wp:anchor distT="0" distB="0" distL="114300" distR="114300" simplePos="0" relativeHeight="251660288" behindDoc="0" locked="0" layoutInCell="1" allowOverlap="1" wp14:anchorId="625B3469" wp14:editId="521BF115">
            <wp:simplePos x="0" y="0"/>
            <wp:positionH relativeFrom="column">
              <wp:posOffset>2432050</wp:posOffset>
            </wp:positionH>
            <wp:positionV relativeFrom="paragraph">
              <wp:posOffset>36830</wp:posOffset>
            </wp:positionV>
            <wp:extent cx="2604770" cy="173101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rcRect l="7666" r="7666"/>
                    <a:stretch>
                      <a:fillRect/>
                    </a:stretch>
                  </pic:blipFill>
                  <pic:spPr bwMode="auto">
                    <a:xfrm>
                      <a:off x="0" y="0"/>
                      <a:ext cx="2604770"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3A21" w:rsidRPr="00903A21">
        <w:rPr>
          <w:rFonts w:asciiTheme="minorHAnsi" w:hAnsiTheme="minorHAnsi" w:cstheme="minorHAnsi"/>
          <w:color w:val="000000" w:themeColor="text1"/>
        </w:rPr>
        <w:t>Typische Anwender sind Orchester, Theater, Musicalproduktionen, Konzerthäuser, Big Bands und Bläser sowie Schlagzeuger. Durch Anschluss</w:t>
      </w:r>
      <w:r w:rsidR="00A96558">
        <w:rPr>
          <w:rFonts w:asciiTheme="minorHAnsi" w:hAnsiTheme="minorHAnsi" w:cstheme="minorHAnsi"/>
          <w:color w:val="000000" w:themeColor="text1"/>
        </w:rPr>
        <w:softHyphen/>
      </w:r>
      <w:r w:rsidR="00903A21" w:rsidRPr="00903A21">
        <w:rPr>
          <w:rFonts w:asciiTheme="minorHAnsi" w:hAnsiTheme="minorHAnsi" w:cstheme="minorHAnsi"/>
          <w:color w:val="000000" w:themeColor="text1"/>
        </w:rPr>
        <w:t xml:space="preserve">kabel mit 3,5mm Klinke, </w:t>
      </w:r>
      <w:proofErr w:type="spellStart"/>
      <w:r w:rsidR="00903A21" w:rsidRPr="00903A21">
        <w:rPr>
          <w:rFonts w:asciiTheme="minorHAnsi" w:hAnsiTheme="minorHAnsi" w:cstheme="minorHAnsi"/>
          <w:color w:val="000000" w:themeColor="text1"/>
        </w:rPr>
        <w:t>MicroDot</w:t>
      </w:r>
      <w:proofErr w:type="spellEnd"/>
      <w:r w:rsidR="00903A21" w:rsidRPr="00903A21">
        <w:rPr>
          <w:rFonts w:asciiTheme="minorHAnsi" w:hAnsiTheme="minorHAnsi" w:cstheme="minorHAnsi"/>
          <w:color w:val="000000" w:themeColor="text1"/>
        </w:rPr>
        <w:t xml:space="preserve">, </w:t>
      </w:r>
      <w:proofErr w:type="spellStart"/>
      <w:r w:rsidR="00903A21" w:rsidRPr="00903A21">
        <w:rPr>
          <w:rFonts w:asciiTheme="minorHAnsi" w:hAnsiTheme="minorHAnsi" w:cstheme="minorHAnsi"/>
          <w:color w:val="000000" w:themeColor="text1"/>
        </w:rPr>
        <w:t>Lemo</w:t>
      </w:r>
      <w:proofErr w:type="spellEnd"/>
      <w:r w:rsidR="00903A21" w:rsidRPr="00903A21">
        <w:rPr>
          <w:rFonts w:asciiTheme="minorHAnsi" w:hAnsiTheme="minorHAnsi" w:cstheme="minorHAnsi"/>
          <w:color w:val="000000" w:themeColor="text1"/>
        </w:rPr>
        <w:t xml:space="preserve"> und Mini-XLR ist das System mit allen gängigen Bodypacks für Wireless-Setups kompatibel. Die KK 14-Kapsel kostet im Listenpreis 279 €/299 $. Die Preise für Sets beginnen bei 629 €/699 $ (Kapsel, Schwanenhals, Kabel, Befestigungs</w:t>
      </w:r>
      <w:r w:rsidR="00D76E5F">
        <w:rPr>
          <w:rFonts w:asciiTheme="minorHAnsi" w:hAnsiTheme="minorHAnsi" w:cstheme="minorHAnsi"/>
          <w:color w:val="000000" w:themeColor="text1"/>
        </w:rPr>
        <w:softHyphen/>
      </w:r>
      <w:r w:rsidR="00903A21" w:rsidRPr="00903A21">
        <w:rPr>
          <w:rFonts w:asciiTheme="minorHAnsi" w:hAnsiTheme="minorHAnsi" w:cstheme="minorHAnsi"/>
          <w:color w:val="000000" w:themeColor="text1"/>
        </w:rPr>
        <w:t>system, XLR-Adapter und Windschutz).</w:t>
      </w:r>
    </w:p>
    <w:p w14:paraId="42C95AE4" w14:textId="77777777" w:rsidR="00903A21" w:rsidRPr="00903A21" w:rsidRDefault="00903A21" w:rsidP="00903A21">
      <w:pPr>
        <w:rPr>
          <w:rFonts w:asciiTheme="minorHAnsi" w:hAnsiTheme="minorHAnsi" w:cstheme="minorHAnsi"/>
          <w:color w:val="000000" w:themeColor="text1"/>
        </w:rPr>
      </w:pPr>
    </w:p>
    <w:p w14:paraId="2E88F5F7" w14:textId="5A9D776A" w:rsidR="004B0A2B" w:rsidRDefault="00903A21" w:rsidP="00903A21">
      <w:pPr>
        <w:rPr>
          <w:rFonts w:asciiTheme="minorHAnsi" w:hAnsiTheme="minorHAnsi" w:cstheme="minorHAnsi"/>
          <w:color w:val="000000" w:themeColor="text1"/>
        </w:rPr>
      </w:pPr>
      <w:r w:rsidRPr="00903A21">
        <w:rPr>
          <w:rFonts w:asciiTheme="minorHAnsi" w:hAnsiTheme="minorHAnsi" w:cstheme="minorHAnsi"/>
          <w:color w:val="000000" w:themeColor="text1"/>
        </w:rPr>
        <w:t xml:space="preserve">Auf </w:t>
      </w:r>
      <w:r w:rsidRPr="006D2617">
        <w:rPr>
          <w:rFonts w:asciiTheme="minorHAnsi" w:hAnsiTheme="minorHAnsi" w:cstheme="minorHAnsi"/>
          <w:color w:val="000000" w:themeColor="text1"/>
        </w:rPr>
        <w:t>miniature-clip-mic.neumann.com</w:t>
      </w:r>
      <w:r w:rsidRPr="00903A21">
        <w:rPr>
          <w:rFonts w:asciiTheme="minorHAnsi" w:hAnsiTheme="minorHAnsi" w:cstheme="minorHAnsi"/>
          <w:color w:val="000000" w:themeColor="text1"/>
        </w:rPr>
        <w:t xml:space="preserve"> können sich interessierte Kunden für zukünftige/weitere Informationen registrieren</w:t>
      </w:r>
      <w:r w:rsidR="002A7771">
        <w:rPr>
          <w:rFonts w:asciiTheme="minorHAnsi" w:hAnsiTheme="minorHAnsi" w:cstheme="minorHAnsi"/>
          <w:color w:val="000000" w:themeColor="text1"/>
        </w:rPr>
        <w:t>.</w:t>
      </w:r>
      <w:r w:rsidRPr="00903A21">
        <w:rPr>
          <w:rFonts w:asciiTheme="minorHAnsi" w:hAnsiTheme="minorHAnsi" w:cstheme="minorHAnsi"/>
          <w:color w:val="000000" w:themeColor="text1"/>
        </w:rPr>
        <w:t xml:space="preserve"> Für Händler und Großkunden hat die Vorbestellungsphase begonnen. Eine Liste der weltweiten Neumann-Vertriebspartner steht auf der </w:t>
      </w:r>
      <w:proofErr w:type="spellStart"/>
      <w:r w:rsidRPr="00903A21">
        <w:rPr>
          <w:rFonts w:asciiTheme="minorHAnsi" w:hAnsiTheme="minorHAnsi" w:cstheme="minorHAnsi"/>
          <w:color w:val="000000" w:themeColor="text1"/>
        </w:rPr>
        <w:t>Microsite</w:t>
      </w:r>
      <w:proofErr w:type="spellEnd"/>
      <w:r w:rsidRPr="00903A21">
        <w:rPr>
          <w:rFonts w:asciiTheme="minorHAnsi" w:hAnsiTheme="minorHAnsi" w:cstheme="minorHAnsi"/>
          <w:color w:val="000000" w:themeColor="text1"/>
        </w:rPr>
        <w:t xml:space="preserve"> ebenfalls bereit.</w:t>
      </w:r>
    </w:p>
    <w:p w14:paraId="1C9C679C" w14:textId="4C2BE360" w:rsidR="000D49C1" w:rsidRDefault="000D49C1" w:rsidP="00903A21">
      <w:pPr>
        <w:rPr>
          <w:rFonts w:asciiTheme="minorHAnsi" w:hAnsiTheme="minorHAnsi" w:cstheme="minorHAnsi"/>
          <w:color w:val="000000" w:themeColor="text1"/>
        </w:rPr>
      </w:pPr>
    </w:p>
    <w:p w14:paraId="4ABEB3DD" w14:textId="11E3A210" w:rsidR="00001A5F" w:rsidRDefault="00001A5F" w:rsidP="00903A21">
      <w:pPr>
        <w:rPr>
          <w:rFonts w:asciiTheme="minorHAnsi" w:hAnsiTheme="minorHAnsi" w:cstheme="minorHAnsi"/>
          <w:color w:val="000000" w:themeColor="text1"/>
        </w:rPr>
      </w:pPr>
    </w:p>
    <w:p w14:paraId="64CCF9CE" w14:textId="2698444E" w:rsidR="008C6634" w:rsidRDefault="008C6634" w:rsidP="00903A21">
      <w:pPr>
        <w:rPr>
          <w:rFonts w:asciiTheme="minorHAnsi" w:hAnsiTheme="minorHAnsi" w:cstheme="minorHAnsi"/>
          <w:color w:val="000000" w:themeColor="text1"/>
        </w:rPr>
      </w:pPr>
    </w:p>
    <w:p w14:paraId="092D0DB1" w14:textId="7164490D" w:rsidR="008C6634" w:rsidRPr="008C6634" w:rsidRDefault="008C6634" w:rsidP="008C6634">
      <w:pPr>
        <w:spacing w:line="240" w:lineRule="auto"/>
        <w:rPr>
          <w:rFonts w:asciiTheme="minorHAnsi" w:hAnsiTheme="minorHAnsi" w:cstheme="minorHAnsi"/>
          <w:color w:val="000000" w:themeColor="text1"/>
          <w:sz w:val="16"/>
          <w:szCs w:val="16"/>
        </w:rPr>
      </w:pPr>
      <w:r w:rsidRPr="008C6634">
        <w:rPr>
          <w:rFonts w:asciiTheme="minorHAnsi" w:hAnsiTheme="minorHAnsi" w:cstheme="minorHAnsi"/>
          <w:b/>
          <w:bCs/>
          <w:color w:val="000000" w:themeColor="text1"/>
          <w:sz w:val="16"/>
          <w:szCs w:val="16"/>
        </w:rPr>
        <w:t>A</w:t>
      </w:r>
      <w:r>
        <w:rPr>
          <w:rFonts w:asciiTheme="minorHAnsi" w:hAnsiTheme="minorHAnsi" w:cstheme="minorHAnsi"/>
          <w:b/>
          <w:bCs/>
          <w:color w:val="000000" w:themeColor="text1"/>
          <w:sz w:val="16"/>
          <w:szCs w:val="16"/>
        </w:rPr>
        <w:t>nwendungsfotos</w:t>
      </w:r>
      <w:r w:rsidRPr="008C6634">
        <w:rPr>
          <w:rFonts w:asciiTheme="minorHAnsi" w:hAnsiTheme="minorHAnsi" w:cstheme="minorHAnsi"/>
          <w:b/>
          <w:bCs/>
          <w:color w:val="000000" w:themeColor="text1"/>
          <w:sz w:val="16"/>
          <w:szCs w:val="16"/>
        </w:rPr>
        <w:t>:</w:t>
      </w:r>
      <w:r w:rsidRPr="008C6634">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br/>
      </w:r>
      <w:r w:rsidRPr="008C6634">
        <w:rPr>
          <w:rFonts w:asciiTheme="minorHAnsi" w:hAnsiTheme="minorHAnsi" w:cstheme="minorHAnsi"/>
          <w:color w:val="000000" w:themeColor="text1"/>
          <w:sz w:val="16"/>
          <w:szCs w:val="16"/>
        </w:rPr>
        <w:t xml:space="preserve">Mit freundlicher Unterstützung </w:t>
      </w:r>
      <w:r>
        <w:rPr>
          <w:rFonts w:asciiTheme="minorHAnsi" w:hAnsiTheme="minorHAnsi" w:cstheme="minorHAnsi"/>
          <w:color w:val="000000" w:themeColor="text1"/>
          <w:sz w:val="16"/>
          <w:szCs w:val="16"/>
        </w:rPr>
        <w:t>der</w:t>
      </w:r>
      <w:r w:rsidRPr="008C6634">
        <w:rPr>
          <w:rFonts w:asciiTheme="minorHAnsi" w:hAnsiTheme="minorHAnsi" w:cstheme="minorHAnsi"/>
          <w:color w:val="000000" w:themeColor="text1"/>
          <w:sz w:val="16"/>
          <w:szCs w:val="16"/>
        </w:rPr>
        <w:t xml:space="preserve"> Orchest</w:t>
      </w:r>
      <w:r>
        <w:rPr>
          <w:rFonts w:asciiTheme="minorHAnsi" w:hAnsiTheme="minorHAnsi" w:cstheme="minorHAnsi"/>
          <w:color w:val="000000" w:themeColor="text1"/>
          <w:sz w:val="16"/>
          <w:szCs w:val="16"/>
        </w:rPr>
        <w:t>er-</w:t>
      </w:r>
      <w:r w:rsidRPr="008C6634">
        <w:rPr>
          <w:rFonts w:asciiTheme="minorHAnsi" w:hAnsiTheme="minorHAnsi" w:cstheme="minorHAnsi"/>
          <w:color w:val="000000" w:themeColor="text1"/>
          <w:sz w:val="16"/>
          <w:szCs w:val="16"/>
        </w:rPr>
        <w:t>A</w:t>
      </w:r>
      <w:r>
        <w:rPr>
          <w:rFonts w:asciiTheme="minorHAnsi" w:hAnsiTheme="minorHAnsi" w:cstheme="minorHAnsi"/>
          <w:color w:val="000000" w:themeColor="text1"/>
          <w:sz w:val="16"/>
          <w:szCs w:val="16"/>
        </w:rPr>
        <w:t>k</w:t>
      </w:r>
      <w:r w:rsidRPr="008C6634">
        <w:rPr>
          <w:rFonts w:asciiTheme="minorHAnsi" w:hAnsiTheme="minorHAnsi" w:cstheme="minorHAnsi"/>
          <w:color w:val="000000" w:themeColor="text1"/>
          <w:sz w:val="16"/>
          <w:szCs w:val="16"/>
        </w:rPr>
        <w:t>adem</w:t>
      </w:r>
      <w:r>
        <w:rPr>
          <w:rFonts w:asciiTheme="minorHAnsi" w:hAnsiTheme="minorHAnsi" w:cstheme="minorHAnsi"/>
          <w:color w:val="000000" w:themeColor="text1"/>
          <w:sz w:val="16"/>
          <w:szCs w:val="16"/>
        </w:rPr>
        <w:t>ie</w:t>
      </w:r>
      <w:r w:rsidRPr="008C6634">
        <w:rPr>
          <w:rFonts w:asciiTheme="minorHAnsi" w:hAnsiTheme="minorHAnsi" w:cstheme="minorHAnsi"/>
          <w:color w:val="000000" w:themeColor="text1"/>
          <w:sz w:val="16"/>
          <w:szCs w:val="16"/>
        </w:rPr>
        <w:t xml:space="preserve"> </w:t>
      </w:r>
      <w:r>
        <w:rPr>
          <w:rFonts w:asciiTheme="minorHAnsi" w:hAnsiTheme="minorHAnsi" w:cstheme="minorHAnsi"/>
          <w:color w:val="000000" w:themeColor="text1"/>
          <w:sz w:val="16"/>
          <w:szCs w:val="16"/>
        </w:rPr>
        <w:t xml:space="preserve">der </w:t>
      </w:r>
      <w:r w:rsidRPr="008C6634">
        <w:rPr>
          <w:rFonts w:asciiTheme="minorHAnsi" w:hAnsiTheme="minorHAnsi" w:cstheme="minorHAnsi"/>
          <w:color w:val="000000" w:themeColor="text1"/>
          <w:sz w:val="16"/>
          <w:szCs w:val="16"/>
        </w:rPr>
        <w:t>Staatsoper Unter den Linden, Berlin</w:t>
      </w:r>
    </w:p>
    <w:p w14:paraId="3A813077" w14:textId="77777777" w:rsidR="008C6634" w:rsidRPr="008C6634" w:rsidRDefault="008C6634" w:rsidP="00903A21">
      <w:pPr>
        <w:rPr>
          <w:rFonts w:asciiTheme="minorHAnsi" w:hAnsiTheme="minorHAnsi" w:cstheme="minorHAnsi"/>
          <w:color w:val="000000" w:themeColor="text1"/>
        </w:rPr>
      </w:pPr>
    </w:p>
    <w:p w14:paraId="301A62FA" w14:textId="19AEB97A" w:rsidR="008F5204" w:rsidRPr="008F5204" w:rsidRDefault="00FA0FA1" w:rsidP="008C6634">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r w:rsidR="008C6634">
        <w:rPr>
          <w:rFonts w:asciiTheme="minorHAnsi" w:hAnsiTheme="minorHAnsi" w:cstheme="minorHAnsi"/>
          <w:color w:val="000000" w:themeColor="text1"/>
          <w:sz w:val="16"/>
          <w:szCs w:val="16"/>
        </w:rPr>
        <w:br/>
      </w:r>
      <w:r w:rsidR="008F5204" w:rsidRPr="008F5204">
        <w:rPr>
          <w:rFonts w:asciiTheme="minorHAnsi" w:hAnsiTheme="minorHAnsi" w:cstheme="minorHAnsi"/>
          <w:color w:val="000000" w:themeColor="text1"/>
          <w:sz w:val="16"/>
          <w:szCs w:val="16"/>
        </w:rPr>
        <w:t>Die Georg Neumann GmbH – bekannt als “</w:t>
      </w:r>
      <w:proofErr w:type="spellStart"/>
      <w:r w:rsidR="008F5204" w:rsidRPr="008F5204">
        <w:rPr>
          <w:rFonts w:asciiTheme="minorHAnsi" w:hAnsiTheme="minorHAnsi" w:cstheme="minorHAnsi"/>
          <w:color w:val="000000" w:themeColor="text1"/>
          <w:sz w:val="16"/>
          <w:szCs w:val="16"/>
        </w:rPr>
        <w:t>Neumann.Berlin</w:t>
      </w:r>
      <w:proofErr w:type="spellEnd"/>
      <w:r w:rsidR="008F5204"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sidR="00ED230F">
        <w:rPr>
          <w:rFonts w:asciiTheme="minorHAnsi" w:hAnsiTheme="minorHAnsi" w:cstheme="minorHAnsi"/>
          <w:color w:val="000000" w:themeColor="text1"/>
          <w:sz w:val="16"/>
          <w:szCs w:val="16"/>
        </w:rPr>
        <w:t> </w:t>
      </w:r>
      <w:r w:rsidR="008F5204" w:rsidRPr="008F5204">
        <w:rPr>
          <w:rFonts w:asciiTheme="minorHAnsi" w:hAnsiTheme="minorHAnsi" w:cstheme="minorHAnsi"/>
          <w:color w:val="000000" w:themeColor="text1"/>
          <w:sz w:val="16"/>
          <w:szCs w:val="16"/>
        </w:rPr>
        <w:t>47, M</w:t>
      </w:r>
      <w:r w:rsidR="00ED230F">
        <w:rPr>
          <w:rFonts w:asciiTheme="minorHAnsi" w:hAnsiTheme="minorHAnsi" w:cstheme="minorHAnsi"/>
          <w:color w:val="000000" w:themeColor="text1"/>
          <w:sz w:val="16"/>
          <w:szCs w:val="16"/>
        </w:rPr>
        <w:t> </w:t>
      </w:r>
      <w:r w:rsidR="008F5204" w:rsidRPr="008F5204">
        <w:rPr>
          <w:rFonts w:asciiTheme="minorHAnsi" w:hAnsiTheme="minorHAnsi" w:cstheme="minorHAnsi"/>
          <w:color w:val="000000" w:themeColor="text1"/>
          <w:sz w:val="16"/>
          <w:szCs w:val="16"/>
        </w:rPr>
        <w:t>49, U</w:t>
      </w:r>
      <w:r w:rsidR="00ED230F">
        <w:rPr>
          <w:rFonts w:asciiTheme="minorHAnsi" w:hAnsiTheme="minorHAnsi" w:cstheme="minorHAnsi"/>
          <w:color w:val="000000" w:themeColor="text1"/>
          <w:sz w:val="16"/>
          <w:szCs w:val="16"/>
        </w:rPr>
        <w:t> </w:t>
      </w:r>
      <w:r w:rsidR="008F5204" w:rsidRPr="008F5204">
        <w:rPr>
          <w:rFonts w:asciiTheme="minorHAnsi" w:hAnsiTheme="minorHAnsi" w:cstheme="minorHAnsi"/>
          <w:color w:val="000000" w:themeColor="text1"/>
          <w:sz w:val="16"/>
          <w:szCs w:val="16"/>
        </w:rPr>
        <w:t>67 und U</w:t>
      </w:r>
      <w:r w:rsidR="00ED230F">
        <w:rPr>
          <w:rFonts w:asciiTheme="minorHAnsi" w:hAnsiTheme="minorHAnsi" w:cstheme="minorHAnsi"/>
          <w:color w:val="000000" w:themeColor="text1"/>
          <w:sz w:val="16"/>
          <w:szCs w:val="16"/>
        </w:rPr>
        <w:t> </w:t>
      </w:r>
      <w:r w:rsidR="008F5204"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008F5204" w:rsidRPr="008F5204">
        <w:rPr>
          <w:rFonts w:asciiTheme="minorHAnsi" w:hAnsiTheme="minorHAnsi" w:cstheme="minorHAnsi"/>
          <w:color w:val="000000" w:themeColor="text1"/>
          <w:sz w:val="16"/>
          <w:szCs w:val="16"/>
        </w:rPr>
        <w:t>Neumann.Berlin</w:t>
      </w:r>
      <w:proofErr w:type="spellEnd"/>
      <w:r w:rsidR="008F5204" w:rsidRPr="008F5204">
        <w:rPr>
          <w:rFonts w:asciiTheme="minorHAnsi" w:hAnsiTheme="minorHAnsi" w:cstheme="minorHAnsi"/>
          <w:color w:val="000000" w:themeColor="text1"/>
          <w:sz w:val="16"/>
          <w:szCs w:val="16"/>
        </w:rPr>
        <w:t xml:space="preserve"> seine Erfahrung auf dem Gebiet der elektroakustischen </w:t>
      </w:r>
      <w:proofErr w:type="spellStart"/>
      <w:r w:rsidR="008F5204" w:rsidRPr="008F5204">
        <w:rPr>
          <w:rFonts w:asciiTheme="minorHAnsi" w:hAnsiTheme="minorHAnsi" w:cstheme="minorHAnsi"/>
          <w:color w:val="000000" w:themeColor="text1"/>
          <w:sz w:val="16"/>
          <w:szCs w:val="16"/>
        </w:rPr>
        <w:t>Wandlertechnik</w:t>
      </w:r>
      <w:proofErr w:type="spellEnd"/>
      <w:r w:rsidR="008F5204"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r w:rsidR="003B0AE2">
        <w:rPr>
          <w:rFonts w:asciiTheme="minorHAnsi" w:hAnsiTheme="minorHAnsi" w:cstheme="minorHAnsi"/>
          <w:color w:val="000000" w:themeColor="text1"/>
          <w:sz w:val="16"/>
          <w:szCs w:val="16"/>
        </w:rPr>
        <w:t xml:space="preserve"> www.neumann.com</w:t>
      </w:r>
    </w:p>
    <w:p w14:paraId="5A9D8F49" w14:textId="77777777" w:rsidR="003B0AE2" w:rsidRDefault="003B0AE2" w:rsidP="00FA0FA1">
      <w:pPr>
        <w:pStyle w:val="Contact"/>
        <w:rPr>
          <w:rFonts w:asciiTheme="minorHAnsi" w:hAnsiTheme="minorHAnsi" w:cstheme="minorHAnsi"/>
          <w:b/>
          <w:color w:val="000000" w:themeColor="text1"/>
        </w:rPr>
      </w:pPr>
    </w:p>
    <w:p w14:paraId="3302BBE2" w14:textId="60F60EAB" w:rsidR="00FA0FA1" w:rsidRPr="00FC65B8" w:rsidRDefault="00635799" w:rsidP="00FA0FA1">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00FA0FA1" w:rsidRPr="00FC65B8">
        <w:rPr>
          <w:rFonts w:asciiTheme="minorHAnsi" w:hAnsiTheme="minorHAnsi" w:cstheme="minorHAnsi"/>
          <w:b/>
          <w:color w:val="000000" w:themeColor="text1"/>
        </w:rPr>
        <w:t>Kontakt</w:t>
      </w:r>
      <w:r w:rsidR="007506CE" w:rsidRPr="00FC65B8">
        <w:rPr>
          <w:rFonts w:asciiTheme="minorHAnsi" w:hAnsiTheme="minorHAnsi" w:cstheme="minorHAnsi"/>
          <w:b/>
          <w:color w:val="000000" w:themeColor="text1"/>
        </w:rPr>
        <w:t xml:space="preserve"> Neumann</w:t>
      </w:r>
      <w:r w:rsidR="00FA0FA1" w:rsidRPr="00FC65B8">
        <w:rPr>
          <w:rFonts w:asciiTheme="minorHAnsi" w:hAnsiTheme="minorHAnsi" w:cstheme="minorHAnsi"/>
          <w:b/>
          <w:color w:val="000000" w:themeColor="text1"/>
        </w:rPr>
        <w:t>:</w:t>
      </w:r>
    </w:p>
    <w:p w14:paraId="0AEE90C4"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7D346380" w14:textId="77777777" w:rsidR="00FA0FA1" w:rsidRPr="00AB6634" w:rsidRDefault="00FA0FA1" w:rsidP="00FA0FA1">
      <w:pPr>
        <w:pStyle w:val="Contact"/>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DDA1D75" w14:textId="6F04C4C9" w:rsidR="00FA0FA1" w:rsidRPr="00C74B51" w:rsidRDefault="00FA0FA1" w:rsidP="00FA0FA1">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24FE4B5B" w14:textId="4A9DB11C" w:rsidR="00C74B51" w:rsidRPr="00C74B51" w:rsidRDefault="00C74B51" w:rsidP="00FA0FA1">
      <w:pPr>
        <w:pStyle w:val="Contact"/>
        <w:rPr>
          <w:rFonts w:asciiTheme="minorHAnsi" w:hAnsiTheme="minorHAnsi" w:cstheme="minorHAnsi"/>
          <w:color w:val="000000" w:themeColor="text1"/>
        </w:rPr>
      </w:pPr>
    </w:p>
    <w:p w14:paraId="1EA04ADA" w14:textId="244D9D4B" w:rsidR="00C74B51" w:rsidRDefault="00C74B51" w:rsidP="00FA0FA1">
      <w:pPr>
        <w:pStyle w:val="Contact"/>
        <w:rPr>
          <w:rFonts w:asciiTheme="minorHAnsi" w:hAnsiTheme="minorHAnsi" w:cstheme="minorHAnsi"/>
          <w:color w:val="000000" w:themeColor="text1"/>
        </w:rPr>
      </w:pPr>
      <w:r w:rsidRPr="00C74B51">
        <w:rPr>
          <w:rFonts w:asciiTheme="minorHAnsi" w:hAnsiTheme="minorHAnsi" w:cstheme="minorHAnsi"/>
          <w:b/>
          <w:color w:val="000000" w:themeColor="text1"/>
        </w:rPr>
        <w:t>Presse-Kontakt DACH-Region</w:t>
      </w:r>
      <w:r>
        <w:rPr>
          <w:rFonts w:asciiTheme="minorHAnsi" w:hAnsiTheme="minorHAnsi" w:cstheme="minorHAnsi"/>
          <w:b/>
          <w:color w:val="000000" w:themeColor="text1"/>
        </w:rPr>
        <w:t>:</w:t>
      </w:r>
      <w:r w:rsidRPr="00C74B51">
        <w:rPr>
          <w:rFonts w:asciiTheme="minorHAnsi" w:hAnsiTheme="minorHAnsi" w:cstheme="minorHAnsi"/>
          <w:color w:val="414141" w:themeColor="accent2"/>
          <w:sz w:val="16"/>
          <w:szCs w:val="16"/>
        </w:rPr>
        <w:br/>
      </w:r>
      <w:r>
        <w:rPr>
          <w:rFonts w:asciiTheme="minorHAnsi" w:hAnsiTheme="minorHAnsi" w:cstheme="minorHAnsi"/>
          <w:color w:val="000000" w:themeColor="text1"/>
        </w:rPr>
        <w:t>Maik Robbe</w:t>
      </w:r>
    </w:p>
    <w:p w14:paraId="3678686D" w14:textId="77777777" w:rsidR="00C74B51" w:rsidRPr="00C74B51"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maik.robbe@sennheiser.com</w:t>
      </w:r>
    </w:p>
    <w:p w14:paraId="444ADC2A" w14:textId="4DCFF39C" w:rsidR="00C74B51" w:rsidRPr="00FC65B8"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+44 (0) 7393 462484</w:t>
      </w:r>
    </w:p>
    <w:p w14:paraId="38E3FB34" w14:textId="0CB5EDDF" w:rsidR="00280534" w:rsidRPr="008C7F85" w:rsidRDefault="00280534" w:rsidP="00FA0FA1">
      <w:pPr>
        <w:spacing w:after="120" w:line="276" w:lineRule="auto"/>
        <w:rPr>
          <w:rFonts w:asciiTheme="minorHAnsi" w:hAnsiTheme="minorHAnsi" w:cstheme="minorHAnsi"/>
          <w:lang w:val="en-US"/>
        </w:rPr>
      </w:pPr>
    </w:p>
    <w:sectPr w:rsidR="00280534" w:rsidRPr="008C7F85" w:rsidSect="00A20B43">
      <w:headerReference w:type="default" r:id="rId12"/>
      <w:headerReference w:type="first" r:id="rId13"/>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2ACB" w14:textId="77777777" w:rsidR="00634DA6" w:rsidRDefault="00634DA6" w:rsidP="00CF26E7">
      <w:pPr>
        <w:spacing w:line="240" w:lineRule="auto"/>
      </w:pPr>
      <w:r>
        <w:separator/>
      </w:r>
    </w:p>
  </w:endnote>
  <w:endnote w:type="continuationSeparator" w:id="0">
    <w:p w14:paraId="1FC361B8" w14:textId="77777777" w:rsidR="00634DA6" w:rsidRDefault="00634DA6"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D55D41D-5BB5-474B-AE6B-515B53F33B96}"/>
  </w:font>
  <w:font w:name="Times New Roman">
    <w:panose1 w:val="02020603050405020304"/>
    <w:charset w:val="00"/>
    <w:family w:val="roman"/>
    <w:pitch w:val="variable"/>
    <w:sig w:usb0="E0002EFF" w:usb1="C000785B" w:usb2="00000009" w:usb3="00000000" w:csb0="000001FF" w:csb1="00000000"/>
    <w:embedRegular r:id="rId2" w:fontKey="{4893B332-0149-CA49-AD28-C9A633A99C32}"/>
    <w:embedBold r:id="rId3" w:fontKey="{1C7A18BA-D18C-CB42-AE2E-005AD4C9343E}"/>
  </w:font>
  <w:font w:name="Courier New">
    <w:panose1 w:val="02070309020205020404"/>
    <w:charset w:val="00"/>
    <w:family w:val="modern"/>
    <w:pitch w:val="fixed"/>
    <w:sig w:usb0="E0002EFF" w:usb1="C0007843" w:usb2="00000009" w:usb3="00000000" w:csb0="000001FF" w:csb1="00000000"/>
    <w:embedRegular r:id="rId4" w:fontKey="{A94FD1BA-10D1-6F47-801C-AD0FFDF88F4A}"/>
  </w:font>
  <w:font w:name="Wingdings">
    <w:panose1 w:val="05000000000000000000"/>
    <w:charset w:val="4D"/>
    <w:family w:val="decorative"/>
    <w:pitch w:val="variable"/>
    <w:sig w:usb0="00000003" w:usb1="00000000" w:usb2="00000000" w:usb3="00000000" w:csb0="80000001" w:csb1="00000000"/>
    <w:embedRegular r:id="rId5" w:fontKey="{ECD0B3A6-E985-BC40-810D-2DC983BA0C3D}"/>
  </w:font>
  <w:font w:name="MS PGothic">
    <w:panose1 w:val="020B0600070205080204"/>
    <w:charset w:val="80"/>
    <w:family w:val="swiss"/>
    <w:pitch w:val="variable"/>
    <w:sig w:usb0="E00002FF" w:usb1="6AC7FDFB" w:usb2="08000012" w:usb3="00000000" w:csb0="0002009F" w:csb1="00000000"/>
  </w:font>
  <w:font w:name="Sennheiser Office">
    <w:altName w:val="﷽﷽﷽﷽﷽﷽﷽﷽er Office"/>
    <w:panose1 w:val="020B0504020101010102"/>
    <w:charset w:val="00"/>
    <w:family w:val="swiss"/>
    <w:pitch w:val="variable"/>
    <w:sig w:usb0="A00000AF" w:usb1="500020DB" w:usb2="00000000" w:usb3="00000000" w:csb0="00000093" w:csb1="00000000"/>
    <w:embedRegular r:id="rId6" w:fontKey="{0C6BEC8F-6123-0B42-96BD-DCF19C10EF17}"/>
    <w:embedBold r:id="rId7" w:fontKey="{F17325AD-F7F1-6440-B04D-C16634FFD5FE}"/>
    <w:embedBoldItalic r:id="rId8" w:fontKey="{16513F80-3995-484B-A89A-1C867D971CA1}"/>
  </w:font>
  <w:font w:name="Arial">
    <w:panose1 w:val="020B0604020202020204"/>
    <w:charset w:val="00"/>
    <w:family w:val="swiss"/>
    <w:pitch w:val="variable"/>
    <w:sig w:usb0="E0002AFF" w:usb1="C0007843" w:usb2="00000009" w:usb3="00000000" w:csb0="000001FF" w:csb1="00000000"/>
    <w:embedRegular r:id="rId9" w:fontKey="{E24F192B-9F14-7E41-B849-498D1F736102}"/>
    <w:embedBold r:id="rId10" w:fontKey="{1B2F7FD1-EFA7-1B47-B17E-5A6D8C0EF2A6}"/>
    <w:embedBoldItalic r:id="rId11" w:fontKey="{45D1E27D-14FD-874A-BBFA-3EE549B5A225}"/>
  </w:font>
  <w:font w:name="Segoe UI">
    <w:panose1 w:val="020B0604020202020204"/>
    <w:charset w:val="00"/>
    <w:family w:val="swiss"/>
    <w:pitch w:val="variable"/>
    <w:sig w:usb0="E4002EFF" w:usb1="C000E47F" w:usb2="00000009" w:usb3="00000000" w:csb0="000001FF" w:csb1="00000000"/>
    <w:embedRegular r:id="rId12" w:fontKey="{3BCF042D-1057-C945-B730-B46C420A038C}"/>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A74903A3-2A06-694D-AF2C-C63E526AEAAA}"/>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D04C93AF-6B0E-5E4C-ADB2-D07871EB59F7}"/>
  </w:font>
  <w:font w:name="Macklin Sans">
    <w:altName w:val="Calibri"/>
    <w:panose1 w:val="020B0604020202020204"/>
    <w:charset w:val="4D"/>
    <w:family w:val="swiss"/>
    <w:notTrueType/>
    <w:pitch w:val="variable"/>
    <w:sig w:usb0="A000006F" w:usb1="00000011" w:usb2="00000000" w:usb3="00000000" w:csb0="00000093" w:csb1="00000000"/>
  </w:font>
  <w:font w:name="TisaSansOT">
    <w:panose1 w:val="020B0604020202020204"/>
    <w:charset w:val="4D"/>
    <w:family w:val="swiss"/>
    <w:pitch w:val="variable"/>
    <w:sig w:usb0="800000EF" w:usb1="4000207B" w:usb2="00000008" w:usb3="00000000" w:csb0="00000001" w:csb1="00000000"/>
  </w:font>
  <w:font w:name="UnitPro">
    <w:altName w:val="﷽﷽﷽﷽﷽﷽﷽﷽"/>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3DF88" w14:textId="77777777" w:rsidR="00634DA6" w:rsidRDefault="00634DA6" w:rsidP="00CF26E7">
      <w:pPr>
        <w:spacing w:line="240" w:lineRule="auto"/>
      </w:pPr>
      <w:r>
        <w:separator/>
      </w:r>
    </w:p>
  </w:footnote>
  <w:footnote w:type="continuationSeparator" w:id="0">
    <w:p w14:paraId="7E1545DB" w14:textId="77777777" w:rsidR="00634DA6" w:rsidRDefault="00634DA6"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9"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45489A2"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0"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2699E"/>
    <w:rsid w:val="00027F42"/>
    <w:rsid w:val="00031F2A"/>
    <w:rsid w:val="00033182"/>
    <w:rsid w:val="00036334"/>
    <w:rsid w:val="000401EB"/>
    <w:rsid w:val="00043993"/>
    <w:rsid w:val="00051C8E"/>
    <w:rsid w:val="00055E12"/>
    <w:rsid w:val="000808FD"/>
    <w:rsid w:val="000834F5"/>
    <w:rsid w:val="00087835"/>
    <w:rsid w:val="000922DA"/>
    <w:rsid w:val="0009516E"/>
    <w:rsid w:val="000A5CAD"/>
    <w:rsid w:val="000A6BD0"/>
    <w:rsid w:val="000C5D49"/>
    <w:rsid w:val="000D0839"/>
    <w:rsid w:val="000D49C1"/>
    <w:rsid w:val="000D66DA"/>
    <w:rsid w:val="000E3661"/>
    <w:rsid w:val="000E4907"/>
    <w:rsid w:val="000E6D9B"/>
    <w:rsid w:val="000F18C2"/>
    <w:rsid w:val="000F4E31"/>
    <w:rsid w:val="000F7E1C"/>
    <w:rsid w:val="001064F7"/>
    <w:rsid w:val="001107BC"/>
    <w:rsid w:val="0011643F"/>
    <w:rsid w:val="0014028C"/>
    <w:rsid w:val="00157C98"/>
    <w:rsid w:val="00166A53"/>
    <w:rsid w:val="00174D2F"/>
    <w:rsid w:val="0017502A"/>
    <w:rsid w:val="00184E77"/>
    <w:rsid w:val="001869E9"/>
    <w:rsid w:val="001A3791"/>
    <w:rsid w:val="001B05C7"/>
    <w:rsid w:val="001C0401"/>
    <w:rsid w:val="001D0CC3"/>
    <w:rsid w:val="001E6BD7"/>
    <w:rsid w:val="001F0467"/>
    <w:rsid w:val="001F275C"/>
    <w:rsid w:val="0020279E"/>
    <w:rsid w:val="002053BA"/>
    <w:rsid w:val="00210EFD"/>
    <w:rsid w:val="00213C61"/>
    <w:rsid w:val="0022377B"/>
    <w:rsid w:val="00227AB1"/>
    <w:rsid w:val="002354A9"/>
    <w:rsid w:val="00243C61"/>
    <w:rsid w:val="00245058"/>
    <w:rsid w:val="002611B4"/>
    <w:rsid w:val="00262CA7"/>
    <w:rsid w:val="00266FEB"/>
    <w:rsid w:val="002744A8"/>
    <w:rsid w:val="00280534"/>
    <w:rsid w:val="002919D0"/>
    <w:rsid w:val="002938E4"/>
    <w:rsid w:val="00293F7D"/>
    <w:rsid w:val="002949AA"/>
    <w:rsid w:val="00297733"/>
    <w:rsid w:val="002A7771"/>
    <w:rsid w:val="002C629A"/>
    <w:rsid w:val="002C69B6"/>
    <w:rsid w:val="002C6BE7"/>
    <w:rsid w:val="002D26EF"/>
    <w:rsid w:val="002D2D00"/>
    <w:rsid w:val="002E1B40"/>
    <w:rsid w:val="002F7F4D"/>
    <w:rsid w:val="00301CB7"/>
    <w:rsid w:val="00311826"/>
    <w:rsid w:val="00311D5F"/>
    <w:rsid w:val="00312A53"/>
    <w:rsid w:val="003154D6"/>
    <w:rsid w:val="00315E38"/>
    <w:rsid w:val="00334743"/>
    <w:rsid w:val="00336916"/>
    <w:rsid w:val="00343A56"/>
    <w:rsid w:val="00350C01"/>
    <w:rsid w:val="00351AEC"/>
    <w:rsid w:val="00362CAF"/>
    <w:rsid w:val="00367FEB"/>
    <w:rsid w:val="0037587A"/>
    <w:rsid w:val="00375D35"/>
    <w:rsid w:val="00376FB3"/>
    <w:rsid w:val="00382963"/>
    <w:rsid w:val="00393969"/>
    <w:rsid w:val="00393996"/>
    <w:rsid w:val="00395731"/>
    <w:rsid w:val="00397338"/>
    <w:rsid w:val="003A3466"/>
    <w:rsid w:val="003B0AE2"/>
    <w:rsid w:val="003B39A1"/>
    <w:rsid w:val="003C141C"/>
    <w:rsid w:val="003C165F"/>
    <w:rsid w:val="003D792B"/>
    <w:rsid w:val="00400525"/>
    <w:rsid w:val="00401154"/>
    <w:rsid w:val="00410A68"/>
    <w:rsid w:val="0041111F"/>
    <w:rsid w:val="0044297D"/>
    <w:rsid w:val="00443762"/>
    <w:rsid w:val="00446FB3"/>
    <w:rsid w:val="00451C28"/>
    <w:rsid w:val="00454EB2"/>
    <w:rsid w:val="004620AA"/>
    <w:rsid w:val="00462EDE"/>
    <w:rsid w:val="0046468F"/>
    <w:rsid w:val="004649EB"/>
    <w:rsid w:val="00471F51"/>
    <w:rsid w:val="00474914"/>
    <w:rsid w:val="00485E2F"/>
    <w:rsid w:val="00491BAC"/>
    <w:rsid w:val="0049211B"/>
    <w:rsid w:val="004A18E8"/>
    <w:rsid w:val="004A3713"/>
    <w:rsid w:val="004A402E"/>
    <w:rsid w:val="004B0A2B"/>
    <w:rsid w:val="004B22D2"/>
    <w:rsid w:val="004C32C6"/>
    <w:rsid w:val="004C425C"/>
    <w:rsid w:val="004E3C5C"/>
    <w:rsid w:val="004F3796"/>
    <w:rsid w:val="00500A75"/>
    <w:rsid w:val="00507C89"/>
    <w:rsid w:val="005250F0"/>
    <w:rsid w:val="00530E48"/>
    <w:rsid w:val="00532511"/>
    <w:rsid w:val="00532FF8"/>
    <w:rsid w:val="0055283C"/>
    <w:rsid w:val="00566061"/>
    <w:rsid w:val="00566C47"/>
    <w:rsid w:val="00582A3B"/>
    <w:rsid w:val="00583FA1"/>
    <w:rsid w:val="00593B57"/>
    <w:rsid w:val="005B0D2E"/>
    <w:rsid w:val="005B4459"/>
    <w:rsid w:val="005B553B"/>
    <w:rsid w:val="005C35A8"/>
    <w:rsid w:val="005C6B3A"/>
    <w:rsid w:val="005E7014"/>
    <w:rsid w:val="005E77A0"/>
    <w:rsid w:val="005F2F1F"/>
    <w:rsid w:val="00603D0C"/>
    <w:rsid w:val="00613BFA"/>
    <w:rsid w:val="00627C37"/>
    <w:rsid w:val="00633C4E"/>
    <w:rsid w:val="00634DA6"/>
    <w:rsid w:val="00635799"/>
    <w:rsid w:val="006419E7"/>
    <w:rsid w:val="006428F7"/>
    <w:rsid w:val="006655D2"/>
    <w:rsid w:val="006A34D9"/>
    <w:rsid w:val="006A6042"/>
    <w:rsid w:val="006B350F"/>
    <w:rsid w:val="006C343F"/>
    <w:rsid w:val="006C4144"/>
    <w:rsid w:val="006D2617"/>
    <w:rsid w:val="006D33FC"/>
    <w:rsid w:val="006D45CF"/>
    <w:rsid w:val="007069FD"/>
    <w:rsid w:val="007074A3"/>
    <w:rsid w:val="00714A7F"/>
    <w:rsid w:val="00730659"/>
    <w:rsid w:val="007330F5"/>
    <w:rsid w:val="007356C0"/>
    <w:rsid w:val="00737521"/>
    <w:rsid w:val="00740E2A"/>
    <w:rsid w:val="00743192"/>
    <w:rsid w:val="00745BA5"/>
    <w:rsid w:val="007506CE"/>
    <w:rsid w:val="0075278A"/>
    <w:rsid w:val="007676A2"/>
    <w:rsid w:val="00773590"/>
    <w:rsid w:val="007904C2"/>
    <w:rsid w:val="0079791B"/>
    <w:rsid w:val="007A5E9A"/>
    <w:rsid w:val="007A6246"/>
    <w:rsid w:val="007B3825"/>
    <w:rsid w:val="007B383C"/>
    <w:rsid w:val="007B792D"/>
    <w:rsid w:val="007C00CC"/>
    <w:rsid w:val="007C1FBF"/>
    <w:rsid w:val="007C3958"/>
    <w:rsid w:val="007C6E88"/>
    <w:rsid w:val="007E012D"/>
    <w:rsid w:val="007E72A1"/>
    <w:rsid w:val="007F03AE"/>
    <w:rsid w:val="007F1132"/>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82174"/>
    <w:rsid w:val="008824FF"/>
    <w:rsid w:val="00891275"/>
    <w:rsid w:val="00893898"/>
    <w:rsid w:val="0089518B"/>
    <w:rsid w:val="008A306F"/>
    <w:rsid w:val="008B1710"/>
    <w:rsid w:val="008B336B"/>
    <w:rsid w:val="008C1C03"/>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7812"/>
    <w:rsid w:val="00933C79"/>
    <w:rsid w:val="00945A95"/>
    <w:rsid w:val="00946244"/>
    <w:rsid w:val="0094700A"/>
    <w:rsid w:val="0095228D"/>
    <w:rsid w:val="00957D7D"/>
    <w:rsid w:val="00961899"/>
    <w:rsid w:val="009635C9"/>
    <w:rsid w:val="00980325"/>
    <w:rsid w:val="0099477D"/>
    <w:rsid w:val="009A798D"/>
    <w:rsid w:val="009B6181"/>
    <w:rsid w:val="009C1D53"/>
    <w:rsid w:val="009D0EAD"/>
    <w:rsid w:val="009E221C"/>
    <w:rsid w:val="009E71F2"/>
    <w:rsid w:val="009F37BB"/>
    <w:rsid w:val="00A02855"/>
    <w:rsid w:val="00A05282"/>
    <w:rsid w:val="00A10121"/>
    <w:rsid w:val="00A20B43"/>
    <w:rsid w:val="00A22F27"/>
    <w:rsid w:val="00A23FD8"/>
    <w:rsid w:val="00A24E64"/>
    <w:rsid w:val="00A2523F"/>
    <w:rsid w:val="00A35E1E"/>
    <w:rsid w:val="00A42F9D"/>
    <w:rsid w:val="00A45AF0"/>
    <w:rsid w:val="00A6247D"/>
    <w:rsid w:val="00A70D7D"/>
    <w:rsid w:val="00A76A65"/>
    <w:rsid w:val="00A801AE"/>
    <w:rsid w:val="00A803D0"/>
    <w:rsid w:val="00A86D48"/>
    <w:rsid w:val="00A91C60"/>
    <w:rsid w:val="00A93FF5"/>
    <w:rsid w:val="00A96558"/>
    <w:rsid w:val="00A9668E"/>
    <w:rsid w:val="00AA0134"/>
    <w:rsid w:val="00AA37A8"/>
    <w:rsid w:val="00AB6634"/>
    <w:rsid w:val="00AE51D7"/>
    <w:rsid w:val="00AE5652"/>
    <w:rsid w:val="00B02778"/>
    <w:rsid w:val="00B10B1E"/>
    <w:rsid w:val="00B12BF8"/>
    <w:rsid w:val="00B143E1"/>
    <w:rsid w:val="00B2011D"/>
    <w:rsid w:val="00B31624"/>
    <w:rsid w:val="00B539E3"/>
    <w:rsid w:val="00B61B25"/>
    <w:rsid w:val="00B8122B"/>
    <w:rsid w:val="00B97EA0"/>
    <w:rsid w:val="00BA1D72"/>
    <w:rsid w:val="00BA698C"/>
    <w:rsid w:val="00BA6E2E"/>
    <w:rsid w:val="00BB2808"/>
    <w:rsid w:val="00BB7EEE"/>
    <w:rsid w:val="00BC01FF"/>
    <w:rsid w:val="00BC13F5"/>
    <w:rsid w:val="00BC30EA"/>
    <w:rsid w:val="00BE1B81"/>
    <w:rsid w:val="00BE3406"/>
    <w:rsid w:val="00BE5EA1"/>
    <w:rsid w:val="00BE7925"/>
    <w:rsid w:val="00BF00EF"/>
    <w:rsid w:val="00BF131D"/>
    <w:rsid w:val="00BF537B"/>
    <w:rsid w:val="00BF6469"/>
    <w:rsid w:val="00BF6D7D"/>
    <w:rsid w:val="00BF72CE"/>
    <w:rsid w:val="00C02E3C"/>
    <w:rsid w:val="00C06949"/>
    <w:rsid w:val="00C1352F"/>
    <w:rsid w:val="00C14E95"/>
    <w:rsid w:val="00C16D4F"/>
    <w:rsid w:val="00C21489"/>
    <w:rsid w:val="00C21CFC"/>
    <w:rsid w:val="00C3446D"/>
    <w:rsid w:val="00C464FE"/>
    <w:rsid w:val="00C64E81"/>
    <w:rsid w:val="00C66FBA"/>
    <w:rsid w:val="00C73CCB"/>
    <w:rsid w:val="00C74764"/>
    <w:rsid w:val="00C74B51"/>
    <w:rsid w:val="00C82199"/>
    <w:rsid w:val="00C82305"/>
    <w:rsid w:val="00C90C90"/>
    <w:rsid w:val="00C92F6C"/>
    <w:rsid w:val="00C964A3"/>
    <w:rsid w:val="00CA1EB9"/>
    <w:rsid w:val="00CC2ED0"/>
    <w:rsid w:val="00CC6FA2"/>
    <w:rsid w:val="00CD2505"/>
    <w:rsid w:val="00CE58AE"/>
    <w:rsid w:val="00CF26E7"/>
    <w:rsid w:val="00CF2CE6"/>
    <w:rsid w:val="00CF338D"/>
    <w:rsid w:val="00D10DA4"/>
    <w:rsid w:val="00D1289A"/>
    <w:rsid w:val="00D12AB9"/>
    <w:rsid w:val="00D130A7"/>
    <w:rsid w:val="00D145F9"/>
    <w:rsid w:val="00D179A5"/>
    <w:rsid w:val="00D33BCC"/>
    <w:rsid w:val="00D34FB2"/>
    <w:rsid w:val="00D54E6A"/>
    <w:rsid w:val="00D64556"/>
    <w:rsid w:val="00D7470D"/>
    <w:rsid w:val="00D76E5F"/>
    <w:rsid w:val="00D839EA"/>
    <w:rsid w:val="00D9317B"/>
    <w:rsid w:val="00DA1385"/>
    <w:rsid w:val="00DB2515"/>
    <w:rsid w:val="00DB5521"/>
    <w:rsid w:val="00DB6648"/>
    <w:rsid w:val="00DE1922"/>
    <w:rsid w:val="00E000F6"/>
    <w:rsid w:val="00E03696"/>
    <w:rsid w:val="00E12CE2"/>
    <w:rsid w:val="00E162FE"/>
    <w:rsid w:val="00E243F0"/>
    <w:rsid w:val="00E31B4F"/>
    <w:rsid w:val="00E320EB"/>
    <w:rsid w:val="00E321F1"/>
    <w:rsid w:val="00E44C31"/>
    <w:rsid w:val="00E46D95"/>
    <w:rsid w:val="00E560CE"/>
    <w:rsid w:val="00E70B1B"/>
    <w:rsid w:val="00E73767"/>
    <w:rsid w:val="00E854C0"/>
    <w:rsid w:val="00E87357"/>
    <w:rsid w:val="00E93487"/>
    <w:rsid w:val="00EA06DF"/>
    <w:rsid w:val="00EA3FEC"/>
    <w:rsid w:val="00EB5F2A"/>
    <w:rsid w:val="00EB7EB2"/>
    <w:rsid w:val="00EC50FC"/>
    <w:rsid w:val="00ED0FF3"/>
    <w:rsid w:val="00ED230F"/>
    <w:rsid w:val="00EE3DCA"/>
    <w:rsid w:val="00EE71C7"/>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A0FA1"/>
    <w:rsid w:val="00FA353C"/>
    <w:rsid w:val="00FA4739"/>
    <w:rsid w:val="00FB2B6D"/>
    <w:rsid w:val="00FB3795"/>
    <w:rsid w:val="00FC65B8"/>
    <w:rsid w:val="00FC663A"/>
    <w:rsid w:val="00FD0DF3"/>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4177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4</cp:revision>
  <cp:lastPrinted>2021-12-14T10:35:00Z</cp:lastPrinted>
  <dcterms:created xsi:type="dcterms:W3CDTF">2021-12-14T10:35:00Z</dcterms:created>
  <dcterms:modified xsi:type="dcterms:W3CDTF">2021-12-14T10:58:00Z</dcterms:modified>
</cp:coreProperties>
</file>