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94E35" w14:textId="77777777" w:rsidR="00FA0CB4" w:rsidRPr="00222F53" w:rsidRDefault="00000000">
      <w:pPr>
        <w:spacing w:after="60"/>
        <w:rPr>
          <w:rFonts w:ascii="Sennheiser Office" w:hAnsi="Sennheiser Office"/>
          <w:b/>
          <w:bCs/>
          <w:sz w:val="22"/>
          <w:szCs w:val="22"/>
        </w:rPr>
      </w:pPr>
      <w:bookmarkStart w:id="0" w:name="_8c3hradz9t6w" w:colFirst="0" w:colLast="0"/>
      <w:bookmarkEnd w:id="0"/>
      <w:r w:rsidRPr="00222F53">
        <w:rPr>
          <w:rFonts w:ascii="Sennheiser Office" w:hAnsi="Sennheiser Office"/>
          <w:b/>
          <w:bCs/>
          <w:sz w:val="22"/>
          <w:szCs w:val="22"/>
        </w:rPr>
        <w:t>Neumann Menghadirkan Kembali Mikrofon Tabung Legendaris M 50 V</w:t>
      </w:r>
    </w:p>
    <w:p w14:paraId="0FBA3A59" w14:textId="77777777" w:rsidR="00FA0CB4" w:rsidRPr="00222F53" w:rsidRDefault="00000000">
      <w:pPr>
        <w:rPr>
          <w:rFonts w:ascii="Sennheiser Office" w:hAnsi="Sennheiser Office"/>
          <w:b/>
          <w:bCs/>
          <w:highlight w:val="yellow"/>
        </w:rPr>
      </w:pPr>
      <w:r w:rsidRPr="00222F53">
        <w:rPr>
          <w:rFonts w:ascii="Sennheiser Office" w:hAnsi="Sennheiser Office"/>
          <w:b/>
          <w:bCs/>
        </w:rPr>
        <w:t>Suara Legendaris, Disempurnakan untuk Generasi Mendatang</w:t>
      </w:r>
      <w:r w:rsidRPr="00222F53">
        <w:rPr>
          <w:rFonts w:ascii="Sennheiser Office" w:hAnsi="Sennheiser Office"/>
        </w:rPr>
        <w:br/>
      </w:r>
    </w:p>
    <w:p w14:paraId="765D1BCE" w14:textId="16B9642E" w:rsidR="00FA0CB4" w:rsidRPr="00222F53" w:rsidRDefault="00000000">
      <w:pPr>
        <w:rPr>
          <w:rFonts w:ascii="Sennheiser Office" w:hAnsi="Sennheiser Office"/>
          <w:b/>
          <w:bCs/>
        </w:rPr>
      </w:pPr>
      <w:r w:rsidRPr="00222F53">
        <w:rPr>
          <w:rFonts w:ascii="Sennheiser Office" w:hAnsi="Sennheiser Office"/>
          <w:b/>
          <w:bCs/>
          <w:i/>
          <w:iCs/>
        </w:rPr>
        <w:t xml:space="preserve">Jakarta, </w:t>
      </w:r>
      <w:r w:rsidR="00754810">
        <w:rPr>
          <w:rFonts w:ascii="Sennheiser Office" w:hAnsi="Sennheiser Office"/>
          <w:b/>
          <w:bCs/>
          <w:i/>
          <w:iCs/>
        </w:rPr>
        <w:t>10 Februari</w:t>
      </w:r>
      <w:r w:rsidRPr="00222F53">
        <w:rPr>
          <w:rFonts w:ascii="Sennheiser Office" w:hAnsi="Sennheiser Office"/>
          <w:b/>
          <w:bCs/>
          <w:i/>
          <w:iCs/>
        </w:rPr>
        <w:t xml:space="preserve"> 2026</w:t>
      </w:r>
      <w:r w:rsidRPr="00222F53">
        <w:rPr>
          <w:rFonts w:ascii="Sennheiser Office" w:hAnsi="Sennheiser Office"/>
          <w:b/>
          <w:bCs/>
        </w:rPr>
        <w:t xml:space="preserve"> - Neumann dengan bangga mengumumkan kembalinya M 50 V, salah satu mikrofon paling ikonik dalam sejarah perekaman, sebagai versi terbaru dari mikrofon tabung legendaris yang dikenal dalam membentuk karakter suara pada berbagai rekaman musik klasik dan skor film.  </w:t>
      </w:r>
    </w:p>
    <w:p w14:paraId="6D00A5DE" w14:textId="77777777" w:rsidR="00FA0CB4" w:rsidRPr="00222F53" w:rsidRDefault="00FA0CB4">
      <w:pPr>
        <w:rPr>
          <w:rFonts w:ascii="Sennheiser Office" w:hAnsi="Sennheiser Office"/>
          <w:b/>
          <w:bCs/>
        </w:rPr>
      </w:pPr>
    </w:p>
    <w:p w14:paraId="4CE83567" w14:textId="77777777" w:rsidR="00FA0CB4" w:rsidRPr="00222F53" w:rsidRDefault="00000000">
      <w:pPr>
        <w:rPr>
          <w:rFonts w:ascii="Sennheiser Office" w:hAnsi="Sennheiser Office"/>
        </w:rPr>
      </w:pPr>
      <w:r w:rsidRPr="00222F53">
        <w:rPr>
          <w:rFonts w:ascii="Sennheiser Office" w:hAnsi="Sennheiser Office"/>
        </w:rPr>
        <w:t>Diluncurkan pada tahun 1951, M 50 generasi awal menjadi referensi utama dalam perekaman orkestra dan berperan krusial dalam pengembangan teknik Decca Tree, didukung oleh pola arah yang unik serta kemampuan menangkap transien secara akurat. M 50 V kini membawa karakter legendaris tersebut ke era modern dengan penyempurnaan detail dan optimalisasi untuk proses produksi masa kini.</w:t>
      </w:r>
    </w:p>
    <w:p w14:paraId="03557EB9" w14:textId="77777777" w:rsidR="00FA0CB4" w:rsidRPr="00222F53" w:rsidRDefault="00FA0CB4">
      <w:pPr>
        <w:rPr>
          <w:rFonts w:ascii="Sennheiser Office" w:hAnsi="Sennheiser Office"/>
        </w:rPr>
      </w:pPr>
    </w:p>
    <w:p w14:paraId="01EB2B92" w14:textId="77777777" w:rsidR="00FA0CB4" w:rsidRPr="00222F53" w:rsidRDefault="00000000">
      <w:pPr>
        <w:rPr>
          <w:rFonts w:ascii="Sennheiser Office" w:hAnsi="Sennheiser Office"/>
        </w:rPr>
      </w:pPr>
      <w:r w:rsidRPr="00222F53">
        <w:rPr>
          <w:rFonts w:ascii="Sennheiser Office" w:hAnsi="Sennheiser Office"/>
        </w:rPr>
        <w:t>Neumann mempertahankan konsep akustik asli, termasuk kapsul omni berdiafragma kecil yang dipasang dalam bola berdiameter 40 mm, sekaligus menghadirkan diafragma titanium untuk meningkatkan stabilitas dan daya tahan. Pendekatan ini memastikan karakter pencitraan suara yang hidup serta respons bass yang kuat, ciri khas yang menjadikan M 50 sebagai mikrofon legenda.</w:t>
      </w:r>
    </w:p>
    <w:p w14:paraId="35F32188" w14:textId="77777777" w:rsidR="00FA0CB4" w:rsidRPr="00222F53" w:rsidRDefault="00FA0CB4">
      <w:pPr>
        <w:rPr>
          <w:rFonts w:ascii="Sennheiser Office" w:hAnsi="Sennheiser Office"/>
        </w:rPr>
      </w:pPr>
    </w:p>
    <w:p w14:paraId="4B5A3FAA" w14:textId="77777777" w:rsidR="00FA0CB4" w:rsidRPr="00222F53" w:rsidRDefault="00000000">
      <w:pPr>
        <w:rPr>
          <w:rFonts w:ascii="Sennheiser Office" w:hAnsi="Sennheiser Office"/>
        </w:rPr>
      </w:pPr>
      <w:r w:rsidRPr="00222F53">
        <w:rPr>
          <w:rFonts w:ascii="Sennheiser Office" w:hAnsi="Sennheiser Office"/>
          <w:noProof/>
        </w:rPr>
        <w:drawing>
          <wp:inline distT="0" distB="0" distL="0" distR="0" wp14:anchorId="791708DD" wp14:editId="03BC03CB">
            <wp:extent cx="2718000" cy="1980000"/>
            <wp:effectExtent l="0" t="0" r="0" b="0"/>
            <wp:docPr id="1" name="image2.jpg" descr="Ein Bild, das Box, Behälter, Band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2.jpg" descr="Ein Bild, das Box, Behälter, Band enthält.&#10;&#10;KI-generierte Inhalte können fehlerhaft sein."/>
                    <pic:cNvPicPr preferRelativeResize="0"/>
                  </pic:nvPicPr>
                  <pic:blipFill>
                    <a:blip r:embed="rId7"/>
                    <a:srcRect/>
                    <a:stretch>
                      <a:fillRect/>
                    </a:stretch>
                  </pic:blipFill>
                  <pic:spPr>
                    <a:xfrm>
                      <a:off x="0" y="0"/>
                      <a:ext cx="2718000" cy="1980000"/>
                    </a:xfrm>
                    <a:prstGeom prst="rect">
                      <a:avLst/>
                    </a:prstGeom>
                    <a:ln/>
                  </pic:spPr>
                </pic:pic>
              </a:graphicData>
            </a:graphic>
          </wp:inline>
        </w:drawing>
      </w:r>
      <w:r w:rsidRPr="00222F53">
        <w:rPr>
          <w:rFonts w:ascii="Sennheiser Office" w:hAnsi="Sennheiser Office"/>
        </w:rPr>
        <w:t xml:space="preserve">  </w:t>
      </w:r>
      <w:r w:rsidRPr="00222F53">
        <w:rPr>
          <w:rFonts w:ascii="Sennheiser Office" w:hAnsi="Sennheiser Office"/>
          <w:noProof/>
        </w:rPr>
        <w:drawing>
          <wp:inline distT="0" distB="0" distL="0" distR="0" wp14:anchorId="5EEA3FD0" wp14:editId="5B9EE9D3">
            <wp:extent cx="2642400" cy="1980000"/>
            <wp:effectExtent l="0" t="0" r="0" b="0"/>
            <wp:docPr id="3" name="image3.jpg" descr="Ein Bild, das Behälter, Zubehör, Koffer, Elektroni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3.jpg" descr="Ein Bild, das Behälter, Zubehör, Koffer, Elektronik enthält.&#10;&#10;KI-generierte Inhalte können fehlerhaft sein."/>
                    <pic:cNvPicPr preferRelativeResize="0"/>
                  </pic:nvPicPr>
                  <pic:blipFill>
                    <a:blip r:embed="rId8"/>
                    <a:srcRect/>
                    <a:stretch>
                      <a:fillRect/>
                    </a:stretch>
                  </pic:blipFill>
                  <pic:spPr>
                    <a:xfrm>
                      <a:off x="0" y="0"/>
                      <a:ext cx="2642400" cy="1980000"/>
                    </a:xfrm>
                    <a:prstGeom prst="rect">
                      <a:avLst/>
                    </a:prstGeom>
                    <a:ln/>
                  </pic:spPr>
                </pic:pic>
              </a:graphicData>
            </a:graphic>
          </wp:inline>
        </w:drawing>
      </w:r>
    </w:p>
    <w:p w14:paraId="604944C2" w14:textId="77777777" w:rsidR="00FA0CB4" w:rsidRPr="00222F53" w:rsidRDefault="00000000">
      <w:pPr>
        <w:rPr>
          <w:rFonts w:ascii="Sennheiser Office" w:hAnsi="Sennheiser Office"/>
        </w:rPr>
      </w:pPr>
      <w:r w:rsidRPr="00222F53">
        <w:rPr>
          <w:rFonts w:ascii="Sennheiser Office" w:hAnsi="Sennheiser Office"/>
          <w:noProof/>
        </w:rPr>
        <w:lastRenderedPageBreak/>
        <w:drawing>
          <wp:inline distT="0" distB="0" distL="0" distR="0" wp14:anchorId="7A7D26A1" wp14:editId="2E3FECAB">
            <wp:extent cx="2160000" cy="28548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60000" cy="2854800"/>
                    </a:xfrm>
                    <a:prstGeom prst="rect">
                      <a:avLst/>
                    </a:prstGeom>
                    <a:ln/>
                  </pic:spPr>
                </pic:pic>
              </a:graphicData>
            </a:graphic>
          </wp:inline>
        </w:drawing>
      </w:r>
      <w:r w:rsidRPr="00222F53">
        <w:rPr>
          <w:rFonts w:ascii="Sennheiser Office" w:hAnsi="Sennheiser Office"/>
        </w:rPr>
        <w:t xml:space="preserve">  </w:t>
      </w:r>
      <w:r w:rsidRPr="00222F53">
        <w:rPr>
          <w:rFonts w:ascii="Sennheiser Office" w:hAnsi="Sennheiser Office"/>
          <w:noProof/>
        </w:rPr>
        <w:drawing>
          <wp:inline distT="0" distB="0" distL="0" distR="0" wp14:anchorId="65673176" wp14:editId="42E177CC">
            <wp:extent cx="2160000" cy="285480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160000" cy="2854800"/>
                    </a:xfrm>
                    <a:prstGeom prst="rect">
                      <a:avLst/>
                    </a:prstGeom>
                    <a:ln/>
                  </pic:spPr>
                </pic:pic>
              </a:graphicData>
            </a:graphic>
          </wp:inline>
        </w:drawing>
      </w:r>
    </w:p>
    <w:p w14:paraId="75DFA4CF" w14:textId="77777777" w:rsidR="00FA0CB4" w:rsidRPr="00222F53" w:rsidRDefault="00000000">
      <w:pPr>
        <w:rPr>
          <w:rFonts w:ascii="Sennheiser Office" w:hAnsi="Sennheiser Office"/>
          <w:b/>
          <w:bCs/>
        </w:rPr>
      </w:pPr>
      <w:r w:rsidRPr="00222F53">
        <w:rPr>
          <w:rFonts w:ascii="Sennheiser Office" w:hAnsi="Sennheiser Office"/>
          <w:b/>
          <w:bCs/>
        </w:rPr>
        <w:t>Presisi, Warisan, dan Keunggulan Kualitas Suara</w:t>
      </w:r>
    </w:p>
    <w:p w14:paraId="1FC28D57" w14:textId="77777777" w:rsidR="00FA0CB4" w:rsidRPr="00222F53" w:rsidRDefault="00000000">
      <w:pPr>
        <w:rPr>
          <w:rFonts w:ascii="Sennheiser Office" w:hAnsi="Sennheiser Office"/>
        </w:rPr>
      </w:pPr>
      <w:r w:rsidRPr="00222F53">
        <w:rPr>
          <w:rFonts w:ascii="Sennheiser Office" w:hAnsi="Sennheiser Office"/>
        </w:rPr>
        <w:t>M 50 V menggabungkan rancangan sirkuit asli dengan tabung subminiatur modern ultra-low-noise serta konektor RF-proof, yang dirancang untuk memberikan perlindungan optimal dari interferensi di lingkungan produksi modern. Unit catu daya NM V yang disertakan mampu beradaptasi otomatis dengan tegangan listrik lokal dan kompatibel dengan M 50 V terbaru maupun M 50 generasi terdahulu.</w:t>
      </w:r>
    </w:p>
    <w:p w14:paraId="05B50AEA" w14:textId="77777777" w:rsidR="00FA0CB4" w:rsidRPr="00222F53" w:rsidRDefault="00FA0CB4">
      <w:pPr>
        <w:rPr>
          <w:rFonts w:ascii="Sennheiser Office" w:hAnsi="Sennheiser Office"/>
          <w:highlight w:val="yellow"/>
        </w:rPr>
      </w:pPr>
    </w:p>
    <w:p w14:paraId="0D70715A" w14:textId="77777777" w:rsidR="00FA0CB4" w:rsidRPr="00222F53" w:rsidRDefault="00000000">
      <w:pPr>
        <w:rPr>
          <w:rFonts w:ascii="Sennheiser Office" w:hAnsi="Sennheiser Office"/>
        </w:rPr>
      </w:pPr>
      <w:r w:rsidRPr="00222F53">
        <w:rPr>
          <w:rFonts w:ascii="Sennheiser Office" w:hAnsi="Sennheiser Office"/>
        </w:rPr>
        <w:t xml:space="preserve">“Tujuan kami adalah menghormati nilai historisnya sekaligus memenuhi tuntutan perekaman modern,” jelas Jorma Marquardt, Portfolio Manager Neumann. “M 50 V dirakit secara </w:t>
      </w:r>
      <w:r w:rsidRPr="00222F53">
        <w:rPr>
          <w:rFonts w:ascii="Sennheiser Office" w:hAnsi="Sennheiser Office"/>
          <w:i/>
          <w:iCs/>
        </w:rPr>
        <w:t xml:space="preserve">handmade </w:t>
      </w:r>
      <w:r w:rsidRPr="00222F53">
        <w:rPr>
          <w:rFonts w:ascii="Sennheiser Office" w:hAnsi="Sennheiser Office"/>
        </w:rPr>
        <w:t xml:space="preserve">di Jerman sesuai spesifikasi orisinal, dengan berbagai penyempurnaan seperti penggunaan kapsul titanium dan peningkatan </w:t>
      </w:r>
      <w:r w:rsidRPr="00222F53">
        <w:rPr>
          <w:rFonts w:ascii="Sennheiser Office" w:hAnsi="Sennheiser Office"/>
          <w:i/>
          <w:iCs/>
        </w:rPr>
        <w:t xml:space="preserve">decoupling </w:t>
      </w:r>
      <w:r w:rsidRPr="00222F53">
        <w:rPr>
          <w:rFonts w:ascii="Sennheiser Office" w:hAnsi="Sennheiser Office"/>
        </w:rPr>
        <w:t xml:space="preserve">mekanis pada dudukan </w:t>
      </w:r>
      <w:r w:rsidRPr="00222F53">
        <w:rPr>
          <w:rFonts w:ascii="Sennheiser Office" w:hAnsi="Sennheiser Office"/>
          <w:i/>
          <w:iCs/>
        </w:rPr>
        <w:t>yoke</w:t>
      </w:r>
      <w:r w:rsidRPr="00222F53">
        <w:rPr>
          <w:rFonts w:ascii="Sennheiser Office" w:hAnsi="Sennheiser Office"/>
        </w:rPr>
        <w:t xml:space="preserve">. Mikrofon ini menjadi pilihan ideal untuk perekaman orkestra dan musik film, baik dalam format </w:t>
      </w:r>
      <w:r w:rsidRPr="00222F53">
        <w:rPr>
          <w:rFonts w:ascii="Sennheiser Office" w:hAnsi="Sennheiser Office"/>
          <w:i/>
          <w:iCs/>
        </w:rPr>
        <w:t>stereo</w:t>
      </w:r>
      <w:r w:rsidRPr="00222F53">
        <w:rPr>
          <w:rFonts w:ascii="Sennheiser Office" w:hAnsi="Sennheiser Office"/>
        </w:rPr>
        <w:t xml:space="preserve">, </w:t>
      </w:r>
      <w:r w:rsidRPr="00222F53">
        <w:rPr>
          <w:rFonts w:ascii="Sennheiser Office" w:hAnsi="Sennheiser Office"/>
          <w:i/>
          <w:iCs/>
        </w:rPr>
        <w:t>surround</w:t>
      </w:r>
      <w:r w:rsidRPr="00222F53">
        <w:rPr>
          <w:rFonts w:ascii="Sennheiser Office" w:hAnsi="Sennheiser Office"/>
        </w:rPr>
        <w:t xml:space="preserve">, maupun </w:t>
      </w:r>
      <w:r w:rsidRPr="00222F53">
        <w:rPr>
          <w:rFonts w:ascii="Sennheiser Office" w:hAnsi="Sennheiser Office"/>
          <w:i/>
          <w:iCs/>
        </w:rPr>
        <w:t>immersive</w:t>
      </w:r>
      <w:r w:rsidRPr="00222F53">
        <w:rPr>
          <w:rFonts w:ascii="Sennheiser Office" w:hAnsi="Sennheiser Office"/>
        </w:rPr>
        <w:t>.”</w:t>
      </w:r>
    </w:p>
    <w:p w14:paraId="2DB941F8" w14:textId="77777777" w:rsidR="00FA0CB4" w:rsidRPr="00222F53" w:rsidRDefault="00FA0CB4">
      <w:pPr>
        <w:rPr>
          <w:rFonts w:ascii="Sennheiser Office" w:hAnsi="Sennheiser Office"/>
        </w:rPr>
      </w:pPr>
    </w:p>
    <w:p w14:paraId="37248A61" w14:textId="77777777" w:rsidR="00FA0CB4" w:rsidRPr="00222F53" w:rsidRDefault="00000000">
      <w:pPr>
        <w:rPr>
          <w:rFonts w:ascii="Sennheiser Office" w:hAnsi="Sennheiser Office"/>
        </w:rPr>
      </w:pPr>
      <w:r w:rsidRPr="00222F53">
        <w:rPr>
          <w:rFonts w:ascii="Sennheiser Office" w:hAnsi="Sennheiser Office"/>
        </w:rPr>
        <w:t>Setiap M 50 V dirakit berdasarkan pesanan oleh tim layanan dan kontrol kualitas Neumann yang berdedikasi, dengan fokus penuh pada detail dan keaslian. Produksi sengaja dibatasi sebagai bagian dari komitmen untuk menjaga standar mutu tertinggi.</w:t>
      </w:r>
    </w:p>
    <w:p w14:paraId="0FDD896D" w14:textId="77777777" w:rsidR="00FA0CB4" w:rsidRPr="00222F53" w:rsidRDefault="00FA0CB4">
      <w:pPr>
        <w:rPr>
          <w:rFonts w:ascii="Sennheiser Office" w:hAnsi="Sennheiser Office"/>
        </w:rPr>
      </w:pPr>
    </w:p>
    <w:p w14:paraId="40EDDA70" w14:textId="77777777" w:rsidR="00FA0CB4" w:rsidRPr="00222F53" w:rsidRDefault="00000000">
      <w:pPr>
        <w:rPr>
          <w:rFonts w:ascii="Sennheiser Office" w:hAnsi="Sennheiser Office"/>
        </w:rPr>
      </w:pPr>
      <w:r w:rsidRPr="00222F53">
        <w:rPr>
          <w:rFonts w:ascii="Sennheiser Office" w:hAnsi="Sennheiser Office"/>
        </w:rPr>
        <w:t xml:space="preserve">“Ini bukan hanya sebuah mikrofon, melainkan potongan sejarah perekaman yang dihidupkan kembali,” kata Medzid Veseli, Head of Neumann Service and Quality Control. “Kami mencurahkan kebanggaan dan dedikasi penuh dalam merakit setiap unit secara </w:t>
      </w:r>
      <w:r w:rsidRPr="00222F53">
        <w:rPr>
          <w:rFonts w:ascii="Sennheiser Office" w:hAnsi="Sennheiser Office"/>
          <w:i/>
          <w:iCs/>
        </w:rPr>
        <w:t>handmade</w:t>
      </w:r>
      <w:r w:rsidRPr="00222F53">
        <w:rPr>
          <w:rFonts w:ascii="Sennheiser Office" w:hAnsi="Sennheiser Office"/>
        </w:rPr>
        <w:t>. Setiap komponen diperiksa dan dirangkai dengan presisi tinggi demi menghadirkan suara legendaris khas Neumann yang dipercaya para profesional.”</w:t>
      </w:r>
    </w:p>
    <w:p w14:paraId="7FE1CB3B" w14:textId="77777777" w:rsidR="00FA0CB4" w:rsidRPr="00222F53" w:rsidRDefault="00000000">
      <w:pPr>
        <w:rPr>
          <w:rFonts w:ascii="Sennheiser Office" w:hAnsi="Sennheiser Office"/>
        </w:rPr>
      </w:pPr>
      <w:r w:rsidRPr="00222F53">
        <w:rPr>
          <w:rFonts w:ascii="Sennheiser Office" w:hAnsi="Sennheiser Office"/>
          <w:noProof/>
        </w:rPr>
        <w:lastRenderedPageBreak/>
        <w:drawing>
          <wp:inline distT="0" distB="0" distL="0" distR="0" wp14:anchorId="5EBDB795" wp14:editId="2F38AD3D">
            <wp:extent cx="1162800" cy="2160000"/>
            <wp:effectExtent l="0" t="0" r="0" b="0"/>
            <wp:docPr id="4" name="image9.jpg" descr="Ein Bild, das Silber, Lich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9.jpg" descr="Ein Bild, das Silber, Licht enthält.&#10;&#10;KI-generierte Inhalte können fehlerhaft sein."/>
                    <pic:cNvPicPr preferRelativeResize="0"/>
                  </pic:nvPicPr>
                  <pic:blipFill>
                    <a:blip r:embed="rId11"/>
                    <a:srcRect/>
                    <a:stretch>
                      <a:fillRect/>
                    </a:stretch>
                  </pic:blipFill>
                  <pic:spPr>
                    <a:xfrm>
                      <a:off x="0" y="0"/>
                      <a:ext cx="1162800" cy="2160000"/>
                    </a:xfrm>
                    <a:prstGeom prst="rect">
                      <a:avLst/>
                    </a:prstGeom>
                    <a:ln/>
                  </pic:spPr>
                </pic:pic>
              </a:graphicData>
            </a:graphic>
          </wp:inline>
        </w:drawing>
      </w:r>
      <w:r w:rsidRPr="00222F53">
        <w:rPr>
          <w:rFonts w:ascii="Sennheiser Office" w:hAnsi="Sennheiser Office"/>
        </w:rPr>
        <w:t xml:space="preserve">  </w:t>
      </w:r>
      <w:r w:rsidRPr="00222F53">
        <w:rPr>
          <w:rFonts w:ascii="Sennheiser Office" w:hAnsi="Sennheiser Office"/>
          <w:noProof/>
        </w:rPr>
        <w:drawing>
          <wp:inline distT="0" distB="0" distL="0" distR="0" wp14:anchorId="2C5ADC65" wp14:editId="34C5E35D">
            <wp:extent cx="1533600" cy="2160000"/>
            <wp:effectExtent l="0" t="0" r="0" b="0"/>
            <wp:docPr id="7" name="image8.jpg" descr="Ein Bild, das Silber, Lich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8.jpg" descr="Ein Bild, das Silber, Licht enthält.&#10;&#10;KI-generierte Inhalte können fehlerhaft sein."/>
                    <pic:cNvPicPr preferRelativeResize="0"/>
                  </pic:nvPicPr>
                  <pic:blipFill>
                    <a:blip r:embed="rId12"/>
                    <a:srcRect/>
                    <a:stretch>
                      <a:fillRect/>
                    </a:stretch>
                  </pic:blipFill>
                  <pic:spPr>
                    <a:xfrm>
                      <a:off x="0" y="0"/>
                      <a:ext cx="1533600" cy="2160000"/>
                    </a:xfrm>
                    <a:prstGeom prst="rect">
                      <a:avLst/>
                    </a:prstGeom>
                    <a:ln/>
                  </pic:spPr>
                </pic:pic>
              </a:graphicData>
            </a:graphic>
          </wp:inline>
        </w:drawing>
      </w:r>
      <w:r w:rsidRPr="00222F53">
        <w:rPr>
          <w:rFonts w:ascii="Sennheiser Office" w:hAnsi="Sennheiser Office"/>
        </w:rPr>
        <w:t xml:space="preserve">  </w:t>
      </w:r>
      <w:r w:rsidRPr="00222F53">
        <w:rPr>
          <w:rFonts w:ascii="Sennheiser Office" w:hAnsi="Sennheiser Office"/>
          <w:noProof/>
        </w:rPr>
        <w:drawing>
          <wp:inline distT="0" distB="0" distL="0" distR="0" wp14:anchorId="26B02401" wp14:editId="4E61FD33">
            <wp:extent cx="1155600" cy="216000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1155600" cy="2160000"/>
                    </a:xfrm>
                    <a:prstGeom prst="rect">
                      <a:avLst/>
                    </a:prstGeom>
                    <a:ln/>
                  </pic:spPr>
                </pic:pic>
              </a:graphicData>
            </a:graphic>
          </wp:inline>
        </w:drawing>
      </w:r>
      <w:r w:rsidRPr="00222F53">
        <w:rPr>
          <w:rFonts w:ascii="Sennheiser Office" w:hAnsi="Sennheiser Office"/>
        </w:rPr>
        <w:t xml:space="preserve">  </w:t>
      </w:r>
      <w:r w:rsidRPr="00222F53">
        <w:rPr>
          <w:rFonts w:ascii="Sennheiser Office" w:hAnsi="Sennheiser Office"/>
          <w:noProof/>
        </w:rPr>
        <w:drawing>
          <wp:inline distT="0" distB="0" distL="0" distR="0" wp14:anchorId="203B6845" wp14:editId="221BD145">
            <wp:extent cx="1432800" cy="2160000"/>
            <wp:effectExtent l="0" t="0" r="0" b="0"/>
            <wp:docPr id="9" name="image7.jpg" descr="Ein Bild, das Silber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7.jpg" descr="Ein Bild, das Silber enthält.&#10;&#10;KI-generierte Inhalte können fehlerhaft sein."/>
                    <pic:cNvPicPr preferRelativeResize="0"/>
                  </pic:nvPicPr>
                  <pic:blipFill>
                    <a:blip r:embed="rId14"/>
                    <a:srcRect/>
                    <a:stretch>
                      <a:fillRect/>
                    </a:stretch>
                  </pic:blipFill>
                  <pic:spPr>
                    <a:xfrm>
                      <a:off x="0" y="0"/>
                      <a:ext cx="1432800" cy="2160000"/>
                    </a:xfrm>
                    <a:prstGeom prst="rect">
                      <a:avLst/>
                    </a:prstGeom>
                    <a:ln/>
                  </pic:spPr>
                </pic:pic>
              </a:graphicData>
            </a:graphic>
          </wp:inline>
        </w:drawing>
      </w:r>
    </w:p>
    <w:p w14:paraId="143EA0C1" w14:textId="77777777" w:rsidR="00FA0CB4" w:rsidRPr="00222F53" w:rsidRDefault="00FA0CB4">
      <w:pPr>
        <w:rPr>
          <w:rFonts w:ascii="Sennheiser Office" w:hAnsi="Sennheiser Office"/>
          <w:b/>
          <w:bCs/>
          <w:highlight w:val="yellow"/>
        </w:rPr>
      </w:pPr>
    </w:p>
    <w:p w14:paraId="41A9CB6E" w14:textId="77777777" w:rsidR="00FA0CB4" w:rsidRPr="00222F53" w:rsidRDefault="00000000">
      <w:pPr>
        <w:rPr>
          <w:rFonts w:ascii="Sennheiser Office" w:hAnsi="Sennheiser Office"/>
          <w:b/>
          <w:bCs/>
        </w:rPr>
      </w:pPr>
      <w:r w:rsidRPr="00222F53">
        <w:rPr>
          <w:rFonts w:ascii="Sennheiser Office" w:hAnsi="Sennheiser Office"/>
          <w:b/>
          <w:bCs/>
        </w:rPr>
        <w:t>Bagaimana Peran M 50 Membentuk Industri Rekaman</w:t>
      </w:r>
    </w:p>
    <w:p w14:paraId="29EE0118" w14:textId="77777777" w:rsidR="00FA0CB4" w:rsidRPr="00222F53" w:rsidRDefault="00000000">
      <w:pPr>
        <w:rPr>
          <w:rFonts w:ascii="Sennheiser Office" w:hAnsi="Sennheiser Office"/>
        </w:rPr>
      </w:pPr>
      <w:r w:rsidRPr="00222F53">
        <w:rPr>
          <w:rFonts w:ascii="Sennheiser Office" w:hAnsi="Sennheiser Office"/>
        </w:rPr>
        <w:t>Neumann M 50 memiliki sejarah gemilang yang membentang lebih dari tujuh dekade.</w:t>
      </w:r>
    </w:p>
    <w:p w14:paraId="2AACD029" w14:textId="77777777" w:rsidR="00FA0CB4" w:rsidRPr="00222F53" w:rsidRDefault="00000000">
      <w:pPr>
        <w:rPr>
          <w:rFonts w:ascii="Sennheiser Office" w:hAnsi="Sennheiser Office"/>
        </w:rPr>
      </w:pPr>
      <w:r w:rsidRPr="00222F53">
        <w:rPr>
          <w:rFonts w:ascii="Sennheiser Office" w:hAnsi="Sennheiser Office"/>
        </w:rPr>
        <w:t xml:space="preserve">Pada tahun 1950-an, mikrofon ini menjadi pilihan utama untuk teknik Decca Tree, yang dikembangkan oleh para insinyur di Decca Records untuk rekaman orkestra stereo. Hingga kini, pengaturan tersebut tetap menjadi standar emas untuk musik klasik dan </w:t>
      </w:r>
      <w:r w:rsidRPr="00222F53">
        <w:rPr>
          <w:rFonts w:ascii="Sennheiser Office" w:hAnsi="Sennheiser Office"/>
          <w:i/>
          <w:iCs/>
        </w:rPr>
        <w:t>scoring</w:t>
      </w:r>
      <w:r w:rsidRPr="00222F53">
        <w:rPr>
          <w:rFonts w:ascii="Sennheiser Office" w:hAnsi="Sennheiser Office"/>
        </w:rPr>
        <w:t xml:space="preserve"> film.</w:t>
      </w:r>
    </w:p>
    <w:p w14:paraId="42BA7196" w14:textId="77777777" w:rsidR="00FA0CB4" w:rsidRPr="00222F53" w:rsidRDefault="00FA0CB4">
      <w:pPr>
        <w:rPr>
          <w:rFonts w:ascii="Sennheiser Office" w:hAnsi="Sennheiser Office"/>
          <w:highlight w:val="yellow"/>
        </w:rPr>
      </w:pPr>
    </w:p>
    <w:p w14:paraId="05A46648" w14:textId="77777777" w:rsidR="00FA0CB4" w:rsidRPr="00222F53" w:rsidRDefault="00000000">
      <w:pPr>
        <w:rPr>
          <w:rFonts w:ascii="Sennheiser Office" w:hAnsi="Sennheiser Office"/>
        </w:rPr>
      </w:pPr>
      <w:r w:rsidRPr="00222F53">
        <w:rPr>
          <w:rFonts w:ascii="Sennheiser Office" w:hAnsi="Sennheiser Office"/>
        </w:rPr>
        <w:t>M 50 membentuk suara dari banyak album klasik, dan banyak digunakan oleh para insinyur rekaman terkemuka untuk rekaman orkestra dan konser. Selain itu, komposer film dan insinyur</w:t>
      </w:r>
      <w:r w:rsidRPr="00222F53">
        <w:rPr>
          <w:rFonts w:ascii="Sennheiser Office" w:hAnsi="Sennheiser Office"/>
          <w:i/>
          <w:iCs/>
        </w:rPr>
        <w:t xml:space="preserve"> scoring</w:t>
      </w:r>
      <w:r w:rsidRPr="00222F53">
        <w:rPr>
          <w:rFonts w:ascii="Sennheiser Office" w:hAnsi="Sennheiser Office"/>
        </w:rPr>
        <w:t xml:space="preserve"> legendaris mengandalkan M 50 karena pencitraannya yang hidup dan kedalaman alaminya, menjadikannya andalan di berbagai studio </w:t>
      </w:r>
      <w:r w:rsidRPr="00222F53">
        <w:rPr>
          <w:rFonts w:ascii="Sennheiser Office" w:hAnsi="Sennheiser Office"/>
          <w:i/>
          <w:iCs/>
        </w:rPr>
        <w:t>scoring</w:t>
      </w:r>
      <w:r w:rsidRPr="00222F53">
        <w:rPr>
          <w:rFonts w:ascii="Sennheiser Office" w:hAnsi="Sennheiser Office"/>
        </w:rPr>
        <w:t xml:space="preserve"> Hollywood.</w:t>
      </w:r>
    </w:p>
    <w:p w14:paraId="0EF48305" w14:textId="77777777" w:rsidR="00FA0CB4" w:rsidRPr="00222F53" w:rsidRDefault="00FA0CB4">
      <w:pPr>
        <w:rPr>
          <w:rFonts w:ascii="Sennheiser Office" w:hAnsi="Sennheiser Office"/>
          <w:highlight w:val="yellow"/>
        </w:rPr>
      </w:pPr>
    </w:p>
    <w:p w14:paraId="55530665" w14:textId="77777777" w:rsidR="00FA0CB4" w:rsidRPr="00222F53" w:rsidRDefault="00000000">
      <w:pPr>
        <w:rPr>
          <w:rFonts w:ascii="Sennheiser Office" w:hAnsi="Sennheiser Office"/>
        </w:rPr>
      </w:pPr>
      <w:r w:rsidRPr="00222F53">
        <w:rPr>
          <w:rFonts w:ascii="Sennheiser Office" w:hAnsi="Sennheiser Office"/>
        </w:rPr>
        <w:t xml:space="preserve">Selain untuk musik klasik, M 50 juga digunakan dalam sesi rekaman pop dan jazz sebagai mikrofon ruangan untuk drum, seksi </w:t>
      </w:r>
      <w:r w:rsidRPr="00222F53">
        <w:rPr>
          <w:rFonts w:ascii="Sennheiser Office" w:hAnsi="Sennheiser Office"/>
          <w:i/>
          <w:iCs/>
        </w:rPr>
        <w:t>brass</w:t>
      </w:r>
      <w:r w:rsidRPr="00222F53">
        <w:rPr>
          <w:rFonts w:ascii="Sennheiser Office" w:hAnsi="Sennheiser Office"/>
        </w:rPr>
        <w:t xml:space="preserve">, dan ansambel, berkat kapsul omni yang unik dan peningkatan </w:t>
      </w:r>
      <w:r w:rsidRPr="00222F53">
        <w:rPr>
          <w:rFonts w:ascii="Sennheiser Office" w:hAnsi="Sennheiser Office"/>
          <w:i/>
          <w:iCs/>
        </w:rPr>
        <w:t>high-frequency</w:t>
      </w:r>
      <w:r w:rsidRPr="00222F53">
        <w:rPr>
          <w:rFonts w:ascii="Sennheiser Office" w:hAnsi="Sennheiser Office"/>
        </w:rPr>
        <w:t xml:space="preserve"> yang halus.</w:t>
      </w:r>
    </w:p>
    <w:p w14:paraId="6D2937A4" w14:textId="77777777" w:rsidR="00FA0CB4" w:rsidRPr="00222F53" w:rsidRDefault="00000000">
      <w:pPr>
        <w:rPr>
          <w:rFonts w:ascii="Sennheiser Office" w:hAnsi="Sennheiser Office"/>
        </w:rPr>
      </w:pPr>
      <w:r w:rsidRPr="00222F53">
        <w:rPr>
          <w:rFonts w:ascii="Sennheiser Office" w:hAnsi="Sennheiser Office"/>
          <w:noProof/>
        </w:rPr>
        <w:lastRenderedPageBreak/>
        <w:drawing>
          <wp:inline distT="0" distB="0" distL="0" distR="0" wp14:anchorId="2038125E" wp14:editId="222572DF">
            <wp:extent cx="3657600" cy="3098800"/>
            <wp:effectExtent l="0" t="0" r="0" b="0"/>
            <wp:docPr id="8" name="image10.jpg" descr="Ein Bild, das Zubehör, Behälter, Koffer, Everyday Carry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10.jpg" descr="Ein Bild, das Zubehör, Behälter, Koffer, Everyday Carry enthält.&#10;&#10;KI-generierte Inhalte können fehlerhaft sein."/>
                    <pic:cNvPicPr preferRelativeResize="0"/>
                  </pic:nvPicPr>
                  <pic:blipFill>
                    <a:blip r:embed="rId15"/>
                    <a:srcRect/>
                    <a:stretch>
                      <a:fillRect/>
                    </a:stretch>
                  </pic:blipFill>
                  <pic:spPr>
                    <a:xfrm>
                      <a:off x="0" y="0"/>
                      <a:ext cx="3657600" cy="3098800"/>
                    </a:xfrm>
                    <a:prstGeom prst="rect">
                      <a:avLst/>
                    </a:prstGeom>
                    <a:ln/>
                  </pic:spPr>
                </pic:pic>
              </a:graphicData>
            </a:graphic>
          </wp:inline>
        </w:drawing>
      </w:r>
    </w:p>
    <w:p w14:paraId="61487E72" w14:textId="77777777" w:rsidR="00FA0CB4" w:rsidRPr="00222F53" w:rsidRDefault="00FA0CB4">
      <w:pPr>
        <w:rPr>
          <w:rFonts w:ascii="Sennheiser Office" w:hAnsi="Sennheiser Office"/>
        </w:rPr>
      </w:pPr>
    </w:p>
    <w:p w14:paraId="3527BC99" w14:textId="77777777" w:rsidR="00FA0CB4" w:rsidRPr="00222F53" w:rsidRDefault="00000000">
      <w:pPr>
        <w:rPr>
          <w:rFonts w:ascii="Sennheiser Office" w:hAnsi="Sennheiser Office"/>
          <w:b/>
          <w:bCs/>
        </w:rPr>
      </w:pPr>
      <w:r w:rsidRPr="00222F53">
        <w:rPr>
          <w:rFonts w:ascii="Sennheiser Office" w:hAnsi="Sennheiser Office"/>
          <w:b/>
          <w:bCs/>
        </w:rPr>
        <w:t>Satu Set Lengkap Suara Klasik</w:t>
      </w:r>
    </w:p>
    <w:p w14:paraId="507B039C" w14:textId="77777777" w:rsidR="00FA0CB4" w:rsidRPr="00222F53" w:rsidRDefault="00000000">
      <w:pPr>
        <w:rPr>
          <w:rFonts w:ascii="Sennheiser Office" w:hAnsi="Sennheiser Office"/>
        </w:rPr>
      </w:pPr>
      <w:r w:rsidRPr="00222F53">
        <w:rPr>
          <w:rFonts w:ascii="Sennheiser Office" w:hAnsi="Sennheiser Office"/>
        </w:rPr>
        <w:t>Set M 50 V meliputi:</w:t>
      </w:r>
    </w:p>
    <w:p w14:paraId="1A466332" w14:textId="77777777" w:rsidR="00FA0CB4" w:rsidRPr="00222F53" w:rsidRDefault="00000000">
      <w:pPr>
        <w:numPr>
          <w:ilvl w:val="0"/>
          <w:numId w:val="1"/>
        </w:numPr>
        <w:rPr>
          <w:rFonts w:ascii="Sennheiser Office" w:hAnsi="Sennheiser Office"/>
        </w:rPr>
      </w:pPr>
      <w:r w:rsidRPr="00222F53">
        <w:rPr>
          <w:rFonts w:ascii="Sennheiser Office" w:hAnsi="Sennheiser Office"/>
        </w:rPr>
        <w:t xml:space="preserve">Mikrofon M 50 V dengan kapsul titanium, </w:t>
      </w:r>
      <w:r w:rsidRPr="00222F53">
        <w:rPr>
          <w:rFonts w:ascii="Sennheiser Office" w:hAnsi="Sennheiser Office"/>
          <w:i/>
          <w:iCs/>
        </w:rPr>
        <w:t>handmade</w:t>
      </w:r>
      <w:r w:rsidRPr="00222F53">
        <w:rPr>
          <w:rFonts w:ascii="Sennheiser Office" w:hAnsi="Sennheiser Office"/>
        </w:rPr>
        <w:t xml:space="preserve"> di Jerman</w:t>
      </w:r>
    </w:p>
    <w:p w14:paraId="195841BE" w14:textId="77777777" w:rsidR="00FA0CB4" w:rsidRPr="00222F53" w:rsidRDefault="00000000">
      <w:pPr>
        <w:numPr>
          <w:ilvl w:val="0"/>
          <w:numId w:val="1"/>
        </w:numPr>
        <w:rPr>
          <w:rFonts w:ascii="Sennheiser Office" w:hAnsi="Sennheiser Office"/>
        </w:rPr>
      </w:pPr>
      <w:r w:rsidRPr="00222F53">
        <w:rPr>
          <w:rFonts w:ascii="Sennheiser Office" w:hAnsi="Sennheiser Office"/>
        </w:rPr>
        <w:t>Sumber daya NM V dengan adaptasi tegangan otomatis</w:t>
      </w:r>
    </w:p>
    <w:p w14:paraId="69DEE1EC" w14:textId="77777777" w:rsidR="00FA0CB4" w:rsidRPr="00222F53" w:rsidRDefault="00000000">
      <w:pPr>
        <w:numPr>
          <w:ilvl w:val="0"/>
          <w:numId w:val="1"/>
        </w:numPr>
        <w:rPr>
          <w:rFonts w:ascii="Sennheiser Office" w:hAnsi="Sennheiser Office"/>
        </w:rPr>
      </w:pPr>
      <w:r w:rsidRPr="00222F53">
        <w:rPr>
          <w:rFonts w:ascii="Sennheiser Office" w:hAnsi="Sennheiser Office"/>
        </w:rPr>
        <w:t xml:space="preserve">Dudukan </w:t>
      </w:r>
      <w:r w:rsidRPr="00222F53">
        <w:rPr>
          <w:rFonts w:ascii="Sennheiser Office" w:hAnsi="Sennheiser Office"/>
          <w:i/>
          <w:iCs/>
        </w:rPr>
        <w:t>yoke</w:t>
      </w:r>
      <w:r w:rsidRPr="00222F53">
        <w:rPr>
          <w:rFonts w:ascii="Sennheiser Office" w:hAnsi="Sennheiser Office"/>
        </w:rPr>
        <w:t xml:space="preserve"> ikonik dengan </w:t>
      </w:r>
      <w:r w:rsidRPr="00222F53">
        <w:rPr>
          <w:rFonts w:ascii="Sennheiser Office" w:hAnsi="Sennheiser Office"/>
          <w:i/>
          <w:iCs/>
        </w:rPr>
        <w:t>decoupling</w:t>
      </w:r>
      <w:r w:rsidRPr="00222F53">
        <w:rPr>
          <w:rFonts w:ascii="Sennheiser Office" w:hAnsi="Sennheiser Office"/>
        </w:rPr>
        <w:t xml:space="preserve"> mekanis</w:t>
      </w:r>
    </w:p>
    <w:p w14:paraId="268E1B03" w14:textId="77777777" w:rsidR="00FA0CB4" w:rsidRPr="00222F53" w:rsidRDefault="00000000">
      <w:pPr>
        <w:numPr>
          <w:ilvl w:val="0"/>
          <w:numId w:val="1"/>
        </w:numPr>
        <w:rPr>
          <w:rFonts w:ascii="Sennheiser Office" w:hAnsi="Sennheiser Office"/>
        </w:rPr>
      </w:pPr>
      <w:r w:rsidRPr="00222F53">
        <w:rPr>
          <w:rFonts w:ascii="Sennheiser Office" w:hAnsi="Sennheiser Office"/>
        </w:rPr>
        <w:t>Konektor dan kabel tahan RF (33 kaki/10 meter) untuk pengoperasian bebas interferensi</w:t>
      </w:r>
    </w:p>
    <w:p w14:paraId="34AF1ABB" w14:textId="77777777" w:rsidR="00FA0CB4" w:rsidRPr="00222F53" w:rsidRDefault="00000000">
      <w:pPr>
        <w:numPr>
          <w:ilvl w:val="0"/>
          <w:numId w:val="1"/>
        </w:numPr>
        <w:rPr>
          <w:rFonts w:ascii="Sennheiser Office" w:hAnsi="Sennheiser Office"/>
        </w:rPr>
      </w:pPr>
      <w:r w:rsidRPr="00222F53">
        <w:rPr>
          <w:rFonts w:ascii="Sennheiser Office" w:hAnsi="Sennheiser Office"/>
          <w:i/>
          <w:iCs/>
        </w:rPr>
        <w:t>Case</w:t>
      </w:r>
      <w:r w:rsidRPr="00222F53">
        <w:rPr>
          <w:rFonts w:ascii="Sennheiser Office" w:hAnsi="Sennheiser Office"/>
        </w:rPr>
        <w:t xml:space="preserve"> berkualitas tinggi, </w:t>
      </w:r>
      <w:r w:rsidRPr="00222F53">
        <w:rPr>
          <w:rFonts w:ascii="Sennheiser Office" w:hAnsi="Sennheiser Office"/>
          <w:i/>
          <w:iCs/>
        </w:rPr>
        <w:t>handmade</w:t>
      </w:r>
      <w:r w:rsidRPr="00222F53">
        <w:rPr>
          <w:rFonts w:ascii="Sennheiser Office" w:hAnsi="Sennheiser Office"/>
        </w:rPr>
        <w:t xml:space="preserve"> di Jerman</w:t>
      </w:r>
    </w:p>
    <w:p w14:paraId="3CA14D34" w14:textId="77777777" w:rsidR="00FA0CB4" w:rsidRPr="00222F53" w:rsidRDefault="00000000">
      <w:pPr>
        <w:numPr>
          <w:ilvl w:val="0"/>
          <w:numId w:val="1"/>
        </w:numPr>
        <w:rPr>
          <w:rFonts w:ascii="Sennheiser Office" w:hAnsi="Sennheiser Office"/>
        </w:rPr>
      </w:pPr>
      <w:r w:rsidRPr="00222F53">
        <w:rPr>
          <w:rFonts w:ascii="Sennheiser Office" w:hAnsi="Sennheiser Office"/>
          <w:i/>
          <w:iCs/>
        </w:rPr>
        <w:t>Matching</w:t>
      </w:r>
      <w:r w:rsidRPr="00222F53">
        <w:rPr>
          <w:rFonts w:ascii="Sennheiser Office" w:hAnsi="Sennheiser Office"/>
        </w:rPr>
        <w:t xml:space="preserve"> disertakan untuk pesanan dua mikrofon M 50 V atau lebih</w:t>
      </w:r>
    </w:p>
    <w:p w14:paraId="131B927E" w14:textId="77777777" w:rsidR="00FA0CB4" w:rsidRPr="00222F53" w:rsidRDefault="00000000">
      <w:pPr>
        <w:rPr>
          <w:rFonts w:ascii="Sennheiser Office" w:hAnsi="Sennheiser Office"/>
        </w:rPr>
      </w:pPr>
      <w:r w:rsidRPr="00222F53">
        <w:rPr>
          <w:rFonts w:ascii="Sennheiser Office" w:hAnsi="Sennheiser Office"/>
        </w:rPr>
        <w:t>Dengan ciri khas suara yang unik dan kualitas pembuatan tanpa kompromi, M 50 V melanjutkan tradisi keunggulan Neumann – sebuah legenda sejati yang terlahir kembali untuk generasi profesional audio berikutnya.</w:t>
      </w:r>
    </w:p>
    <w:p w14:paraId="23CFB402" w14:textId="77777777" w:rsidR="00FA0CB4" w:rsidRPr="00222F53" w:rsidRDefault="00FA0CB4">
      <w:pPr>
        <w:rPr>
          <w:rFonts w:ascii="Sennheiser Office" w:hAnsi="Sennheiser Office"/>
        </w:rPr>
      </w:pPr>
    </w:p>
    <w:p w14:paraId="72396819" w14:textId="77777777" w:rsidR="00FA0CB4" w:rsidRPr="00222F53" w:rsidRDefault="00000000">
      <w:pPr>
        <w:rPr>
          <w:rFonts w:ascii="Sennheiser Office" w:hAnsi="Sennheiser Office"/>
          <w:b/>
          <w:bCs/>
        </w:rPr>
      </w:pPr>
      <w:r w:rsidRPr="00222F53">
        <w:rPr>
          <w:rFonts w:ascii="Sennheiser Office" w:hAnsi="Sennheiser Office"/>
          <w:b/>
          <w:bCs/>
        </w:rPr>
        <w:t>Ketersediaan</w:t>
      </w:r>
    </w:p>
    <w:p w14:paraId="1F5B69D7" w14:textId="77777777" w:rsidR="00FA0CB4" w:rsidRPr="00222F53" w:rsidRDefault="00000000">
      <w:pPr>
        <w:rPr>
          <w:rFonts w:ascii="Sennheiser Office" w:hAnsi="Sennheiser Office"/>
        </w:rPr>
      </w:pPr>
      <w:r w:rsidRPr="00222F53">
        <w:rPr>
          <w:rFonts w:ascii="Sennheiser Office" w:hAnsi="Sennheiser Office"/>
        </w:rPr>
        <w:t xml:space="preserve">M 50 V kini diproduksi secara </w:t>
      </w:r>
      <w:r w:rsidRPr="00222F53">
        <w:rPr>
          <w:rFonts w:ascii="Sennheiser Office" w:hAnsi="Sennheiser Office"/>
          <w:i/>
          <w:iCs/>
        </w:rPr>
        <w:t>handmade</w:t>
      </w:r>
      <w:r w:rsidRPr="00222F53">
        <w:rPr>
          <w:rFonts w:ascii="Sennheiser Office" w:hAnsi="Sennheiser Office"/>
        </w:rPr>
        <w:t xml:space="preserve"> di Jerman. Pelanggan dan distributor dapat melakukan </w:t>
      </w:r>
      <w:r w:rsidRPr="00222F53">
        <w:rPr>
          <w:rFonts w:ascii="Sennheiser Office" w:hAnsi="Sennheiser Office"/>
          <w:i/>
          <w:iCs/>
        </w:rPr>
        <w:t>pre-order</w:t>
      </w:r>
      <w:r w:rsidRPr="00222F53">
        <w:rPr>
          <w:rFonts w:ascii="Sennheiser Office" w:hAnsi="Sennheiser Office"/>
        </w:rPr>
        <w:t xml:space="preserve"> sekarang, dan pengiriman akan dimulai di Eropa, Amerika Utara, dan beberapa pasar APAC pada Februari 2026.</w:t>
      </w:r>
    </w:p>
    <w:p w14:paraId="10F82005" w14:textId="77777777" w:rsidR="00FA0CB4" w:rsidRPr="00222F53" w:rsidRDefault="00FA0CB4">
      <w:pPr>
        <w:rPr>
          <w:rFonts w:ascii="Sennheiser Office" w:hAnsi="Sennheiser Office"/>
        </w:rPr>
      </w:pPr>
    </w:p>
    <w:p w14:paraId="1BC091AD" w14:textId="7A368D00" w:rsidR="00FA0CB4" w:rsidRPr="00222F53" w:rsidRDefault="00000000" w:rsidP="00222F53">
      <w:pPr>
        <w:rPr>
          <w:rFonts w:ascii="Sennheiser Office" w:hAnsi="Sennheiser Office"/>
        </w:rPr>
      </w:pPr>
      <w:r w:rsidRPr="00222F53">
        <w:rPr>
          <w:rFonts w:ascii="Sennheiser Office" w:hAnsi="Sennheiser Office"/>
        </w:rPr>
        <w:t xml:space="preserve">Untuk informasi lebih lanjut, kunjungi </w:t>
      </w:r>
      <w:hyperlink r:id="rId16">
        <w:r w:rsidR="00FA0CB4" w:rsidRPr="00222F53">
          <w:rPr>
            <w:rFonts w:ascii="Sennheiser Office" w:hAnsi="Sennheiser Office"/>
            <w:u w:val="single"/>
          </w:rPr>
          <w:t>https://www.neumann.com/en-gb/products/microphones/m-50-v</w:t>
        </w:r>
      </w:hyperlink>
    </w:p>
    <w:p w14:paraId="2DAFF85C" w14:textId="77777777" w:rsidR="00222F53" w:rsidRPr="00222F53" w:rsidRDefault="00222F53" w:rsidP="00222F53">
      <w:pPr>
        <w:rPr>
          <w:rFonts w:ascii="Sennheiser Office" w:hAnsi="Sennheiser Office"/>
        </w:rPr>
      </w:pPr>
    </w:p>
    <w:p w14:paraId="34AE7F43" w14:textId="77777777" w:rsidR="00222F53" w:rsidRPr="00222F53" w:rsidRDefault="00222F53" w:rsidP="00222F53">
      <w:pPr>
        <w:rPr>
          <w:rFonts w:ascii="Sennheiser Office" w:hAnsi="Sennheiser Office"/>
        </w:rPr>
      </w:pPr>
    </w:p>
    <w:p w14:paraId="45A1569D" w14:textId="77777777" w:rsidR="00FA0CB4" w:rsidRPr="00222F53" w:rsidRDefault="00FA0CB4">
      <w:pPr>
        <w:rPr>
          <w:rFonts w:ascii="Sennheiser Office" w:hAnsi="Sennheiser Office"/>
          <w:b/>
          <w:bCs/>
          <w:highlight w:val="yellow"/>
        </w:rPr>
      </w:pPr>
    </w:p>
    <w:p w14:paraId="5984AAC9" w14:textId="77777777" w:rsidR="00FA0CB4" w:rsidRPr="00222F53" w:rsidRDefault="00000000">
      <w:pPr>
        <w:rPr>
          <w:rFonts w:ascii="Sennheiser Office" w:hAnsi="Sennheiser Office"/>
          <w:b/>
          <w:bCs/>
        </w:rPr>
      </w:pPr>
      <w:r w:rsidRPr="00222F53">
        <w:rPr>
          <w:rFonts w:ascii="Sennheiser Office" w:hAnsi="Sennheiser Office"/>
          <w:b/>
          <w:bCs/>
        </w:rPr>
        <w:lastRenderedPageBreak/>
        <w:t>Tentang Neumann</w:t>
      </w:r>
    </w:p>
    <w:p w14:paraId="5198D47C" w14:textId="77777777" w:rsidR="00FA0CB4" w:rsidRPr="00222F53" w:rsidRDefault="00000000">
      <w:pPr>
        <w:rPr>
          <w:rFonts w:ascii="Sennheiser Office" w:hAnsi="Sennheiser Office"/>
        </w:rPr>
      </w:pPr>
      <w:r w:rsidRPr="00222F53">
        <w:rPr>
          <w:rFonts w:ascii="Sennheiser Office" w:hAnsi="Sennheiser Office"/>
        </w:rPr>
        <w:t xml:space="preserve">Georg Neumann GmbH, yang dikenal sebagai “Neumann.Berlin”, merupakan salah satu produsen peralatan audio berkualitas studio terkemuka di dunia dan pencipta mikrofon rekaman legendaris seperti U 47, M 49, U 67, dan U 87. Didirikan pada tahun 1928, perusahaan ini telah menerima berbagai penghargaan internasional atas inovasi teknologinya. Sejak 2010, Neumann.Berlin memperluas keahliannya dalam desain transduser elektroakustik untuk mencakup pasar monitor studio, memanfaatkan warisan inovator loudspeaker legendaris Klein + Hummel. Headphone studio Neumann pertama diperkenalkan pada 2019, dan sejak 2022, perusahaan ini semakin fokus pada solusi referensi untuk audio live. Dengan diperkenalkannya antarmuka audio MT 48 pertama dan teknologi konverter revolusionernya, Neumann kini menawarkan semua teknologi yang diperlukan untuk merekam dan menyajikan suara pada tingkat tertinggi. Georg Neumann GmbH telah menjadi bagian dari Grup Sennheiser sejak 1991 dan diwakili secara global melalui jaringan anak perusahaan Sennheiser dan mitra dagang yang telah lama bermitra. </w:t>
      </w:r>
      <w:hyperlink r:id="rId17">
        <w:r w:rsidR="00FA0CB4" w:rsidRPr="00222F53">
          <w:rPr>
            <w:rFonts w:ascii="Sennheiser Office" w:hAnsi="Sennheiser Office"/>
            <w:color w:val="1155CC"/>
            <w:u w:val="single"/>
          </w:rPr>
          <w:t>www.neumann.com</w:t>
        </w:r>
      </w:hyperlink>
    </w:p>
    <w:p w14:paraId="6F1C6F5D" w14:textId="77777777" w:rsidR="00FA0CB4" w:rsidRPr="00222F53" w:rsidRDefault="00FA0CB4">
      <w:pPr>
        <w:rPr>
          <w:rFonts w:ascii="Sennheiser Office" w:hAnsi="Sennheiser Office"/>
        </w:rPr>
      </w:pPr>
    </w:p>
    <w:p w14:paraId="30E92637" w14:textId="77777777" w:rsidR="00FA0CB4" w:rsidRPr="00222F53" w:rsidRDefault="00000000">
      <w:pPr>
        <w:rPr>
          <w:rFonts w:ascii="Sennheiser Office" w:hAnsi="Sennheiser Office"/>
          <w:highlight w:val="white"/>
        </w:rPr>
      </w:pPr>
      <w:r w:rsidRPr="00222F53">
        <w:rPr>
          <w:rFonts w:ascii="Sennheiser Office" w:hAnsi="Sennheiser Office"/>
        </w:rPr>
        <w:t>Tetap terupdate dan ikuti kami di</w:t>
      </w:r>
      <w:r w:rsidRPr="00222F53">
        <w:rPr>
          <w:rFonts w:ascii="Sennheiser Office" w:hAnsi="Sennheiser Office"/>
          <w:highlight w:val="white"/>
        </w:rPr>
        <w:t xml:space="preserve">: </w:t>
      </w:r>
      <w:hyperlink r:id="rId18">
        <w:r w:rsidR="00FA0CB4" w:rsidRPr="00222F53">
          <w:rPr>
            <w:rFonts w:ascii="Sennheiser Office" w:hAnsi="Sennheiser Office"/>
            <w:highlight w:val="white"/>
            <w:u w:val="single"/>
          </w:rPr>
          <w:t>FACEBOOK</w:t>
        </w:r>
      </w:hyperlink>
      <w:r w:rsidRPr="00222F53">
        <w:rPr>
          <w:rFonts w:ascii="Sennheiser Office" w:hAnsi="Sennheiser Office"/>
          <w:highlight w:val="white"/>
        </w:rPr>
        <w:t xml:space="preserve"> I </w:t>
      </w:r>
      <w:hyperlink r:id="rId19">
        <w:r w:rsidR="00FA0CB4" w:rsidRPr="00222F53">
          <w:rPr>
            <w:rFonts w:ascii="Sennheiser Office" w:hAnsi="Sennheiser Office"/>
            <w:highlight w:val="white"/>
            <w:u w:val="single"/>
          </w:rPr>
          <w:t>INSTAGRAM</w:t>
        </w:r>
      </w:hyperlink>
      <w:r w:rsidRPr="00222F53">
        <w:rPr>
          <w:rFonts w:ascii="Sennheiser Office" w:hAnsi="Sennheiser Office"/>
          <w:highlight w:val="white"/>
        </w:rPr>
        <w:t xml:space="preserve"> I </w:t>
      </w:r>
      <w:hyperlink r:id="rId20">
        <w:r w:rsidR="00FA0CB4" w:rsidRPr="00222F53">
          <w:rPr>
            <w:rFonts w:ascii="Sennheiser Office" w:hAnsi="Sennheiser Office"/>
            <w:highlight w:val="white"/>
            <w:u w:val="single"/>
          </w:rPr>
          <w:t>YOUTUBE</w:t>
        </w:r>
      </w:hyperlink>
    </w:p>
    <w:p w14:paraId="7B6BE751" w14:textId="77777777" w:rsidR="00FA0CB4" w:rsidRPr="00222F53" w:rsidRDefault="00FA0CB4">
      <w:pPr>
        <w:rPr>
          <w:rFonts w:ascii="Sennheiser Office" w:hAnsi="Sennheiser Office"/>
        </w:rPr>
      </w:pPr>
    </w:p>
    <w:p w14:paraId="7595F85F" w14:textId="77777777" w:rsidR="00FA0CB4" w:rsidRPr="00222F53" w:rsidRDefault="00FA0CB4">
      <w:pPr>
        <w:rPr>
          <w:rFonts w:ascii="Sennheiser Office" w:hAnsi="Sennheiser Office"/>
        </w:rPr>
      </w:pPr>
    </w:p>
    <w:p w14:paraId="15664E93" w14:textId="77777777" w:rsidR="00FA0CB4" w:rsidRPr="00222F53" w:rsidRDefault="00000000">
      <w:pPr>
        <w:rPr>
          <w:rFonts w:ascii="Sennheiser Office" w:hAnsi="Sennheiser Office"/>
          <w:b/>
          <w:bCs/>
        </w:rPr>
      </w:pPr>
      <w:r w:rsidRPr="00222F53">
        <w:rPr>
          <w:rFonts w:ascii="Sennheiser Office" w:hAnsi="Sennheiser Office"/>
          <w:b/>
          <w:bCs/>
        </w:rPr>
        <w:t>Kontak Media untuk Communications Manager | Sennheiser APAC</w:t>
      </w:r>
    </w:p>
    <w:p w14:paraId="10E10CD6" w14:textId="77777777" w:rsidR="00FA0CB4" w:rsidRPr="00222F53" w:rsidRDefault="00000000">
      <w:pPr>
        <w:rPr>
          <w:rFonts w:ascii="Sennheiser Office" w:hAnsi="Sennheiser Office"/>
        </w:rPr>
      </w:pPr>
      <w:r w:rsidRPr="00222F53">
        <w:rPr>
          <w:rFonts w:ascii="Sennheiser Office" w:hAnsi="Sennheiser Office"/>
        </w:rPr>
        <w:t>Phang Su Hui</w:t>
      </w:r>
    </w:p>
    <w:p w14:paraId="24B62065" w14:textId="77777777" w:rsidR="00FA0CB4" w:rsidRPr="00222F53" w:rsidRDefault="00000000">
      <w:pPr>
        <w:rPr>
          <w:rFonts w:ascii="Sennheiser Office" w:hAnsi="Sennheiser Office"/>
        </w:rPr>
      </w:pPr>
      <w:r w:rsidRPr="00222F53">
        <w:rPr>
          <w:rFonts w:ascii="Sennheiser Office" w:hAnsi="Sennheiser Office"/>
        </w:rPr>
        <w:t>Suhui.phang@sennheiser.com</w:t>
      </w:r>
    </w:p>
    <w:p w14:paraId="7A05946F" w14:textId="77777777" w:rsidR="00FA0CB4" w:rsidRPr="00222F53" w:rsidRDefault="00000000">
      <w:pPr>
        <w:rPr>
          <w:rFonts w:ascii="Sennheiser Office" w:hAnsi="Sennheiser Office"/>
        </w:rPr>
      </w:pPr>
      <w:r w:rsidRPr="00222F53">
        <w:rPr>
          <w:rFonts w:ascii="Sennheiser Office" w:hAnsi="Sennheiser Office"/>
        </w:rPr>
        <w:t>M +65 91595024</w:t>
      </w:r>
    </w:p>
    <w:p w14:paraId="431C6D0C" w14:textId="77777777" w:rsidR="00FA0CB4" w:rsidRPr="00222F53" w:rsidRDefault="00FA0CB4">
      <w:pPr>
        <w:rPr>
          <w:rFonts w:ascii="Sennheiser Office" w:hAnsi="Sennheiser Office"/>
        </w:rPr>
      </w:pPr>
    </w:p>
    <w:p w14:paraId="34902F77" w14:textId="77777777" w:rsidR="00FA0CB4" w:rsidRPr="00222F53" w:rsidRDefault="00000000">
      <w:pPr>
        <w:rPr>
          <w:rFonts w:ascii="Sennheiser Office" w:hAnsi="Sennheiser Office"/>
          <w:b/>
          <w:bCs/>
        </w:rPr>
      </w:pPr>
      <w:r w:rsidRPr="00222F53">
        <w:rPr>
          <w:rFonts w:ascii="Sennheiser Office" w:hAnsi="Sennheiser Office"/>
          <w:b/>
          <w:bCs/>
        </w:rPr>
        <w:t>Kontak Media untuk IND PR Agency | Occam</w:t>
      </w:r>
    </w:p>
    <w:p w14:paraId="1A79B45C" w14:textId="77777777" w:rsidR="00FA0CB4" w:rsidRPr="00222F53" w:rsidRDefault="00000000">
      <w:pPr>
        <w:rPr>
          <w:rFonts w:ascii="Sennheiser Office" w:hAnsi="Sennheiser Office"/>
        </w:rPr>
      </w:pPr>
      <w:r w:rsidRPr="00222F53">
        <w:rPr>
          <w:rFonts w:ascii="Sennheiser Office" w:hAnsi="Sennheiser Office"/>
        </w:rPr>
        <w:t>Septa Perdana</w:t>
      </w:r>
    </w:p>
    <w:p w14:paraId="4A08F5E1" w14:textId="77777777" w:rsidR="00FA0CB4" w:rsidRPr="00222F53" w:rsidRDefault="00000000">
      <w:pPr>
        <w:rPr>
          <w:rFonts w:ascii="Sennheiser Office" w:hAnsi="Sennheiser Office"/>
        </w:rPr>
      </w:pPr>
      <w:r w:rsidRPr="00222F53">
        <w:rPr>
          <w:rFonts w:ascii="Sennheiser Office" w:hAnsi="Sennheiser Office"/>
        </w:rPr>
        <w:t>Septa@occam.co.id</w:t>
      </w:r>
    </w:p>
    <w:p w14:paraId="54CD8504" w14:textId="77777777" w:rsidR="00FA0CB4" w:rsidRPr="00222F53" w:rsidRDefault="00000000">
      <w:pPr>
        <w:rPr>
          <w:rFonts w:ascii="Sennheiser Office" w:hAnsi="Sennheiser Office"/>
        </w:rPr>
      </w:pPr>
      <w:r w:rsidRPr="00222F53">
        <w:rPr>
          <w:rFonts w:ascii="Sennheiser Office" w:hAnsi="Sennheiser Office"/>
        </w:rPr>
        <w:t>M +62 82111509853</w:t>
      </w:r>
    </w:p>
    <w:p w14:paraId="6B74C0D8" w14:textId="77777777" w:rsidR="00FA0CB4" w:rsidRPr="00222F53" w:rsidRDefault="00FA0CB4">
      <w:pPr>
        <w:rPr>
          <w:rFonts w:ascii="Sennheiser Office" w:hAnsi="Sennheiser Office"/>
        </w:rPr>
      </w:pPr>
    </w:p>
    <w:sectPr w:rsidR="00FA0CB4" w:rsidRPr="00222F53">
      <w:headerReference w:type="default" r:id="rId21"/>
      <w:footerReference w:type="even" r:id="rId22"/>
      <w:footerReference w:type="default" r:id="rId23"/>
      <w:footerReference w:type="first" r:id="rId24"/>
      <w:pgSz w:w="11906" w:h="16838"/>
      <w:pgMar w:top="1874" w:right="1826"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89D22" w14:textId="77777777" w:rsidR="00992BA8" w:rsidRDefault="00992BA8">
      <w:pPr>
        <w:spacing w:line="240" w:lineRule="auto"/>
      </w:pPr>
      <w:r>
        <w:separator/>
      </w:r>
    </w:p>
  </w:endnote>
  <w:endnote w:type="continuationSeparator" w:id="0">
    <w:p w14:paraId="0B2F8C52" w14:textId="77777777" w:rsidR="00992BA8" w:rsidRDefault="00992B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4C821460-8ABE-D944-BF6A-B02DDD5F542E}"/>
  </w:font>
  <w:font w:name="Sen">
    <w:panose1 w:val="020B0604020202020204"/>
    <w:charset w:val="00"/>
    <w:family w:val="auto"/>
    <w:pitch w:val="default"/>
    <w:embedBold r:id="rId4" w:fontKey="{12C52E49-8DFB-D241-A456-7415B893E9B8}"/>
    <w:embedItalic r:id="rId5" w:fontKey="{CD5707B6-7CE0-2B46-891D-5AA0376842E8}"/>
    <w:embedBoldItalic r:id="rId6" w:fontKey="{8D81D598-B984-F544-83D5-CA241DE771BA}"/>
  </w:font>
  <w:font w:name="Times New Roman">
    <w:panose1 w:val="02020603050405020304"/>
    <w:charset w:val="00"/>
    <w:family w:val="roman"/>
    <w:pitch w:val="variable"/>
    <w:sig w:usb0="E0002EFF" w:usb1="C000785B" w:usb2="00000009" w:usb3="00000000" w:csb0="000001FF" w:csb1="00000000"/>
    <w:embedRegular r:id="rId7" w:fontKey="{C576B436-E9EB-2A4C-AE35-51E6E9BA7E6D}"/>
    <w:embedBold r:id="rId8" w:fontKey="{1E7DA48B-808D-DF4E-851F-A9EBCD234241}"/>
  </w:font>
  <w:font w:name="Calibri">
    <w:panose1 w:val="020F0502020204030204"/>
    <w:charset w:val="00"/>
    <w:family w:val="swiss"/>
    <w:pitch w:val="variable"/>
    <w:sig w:usb0="E0002AFF" w:usb1="C000247B" w:usb2="00000009" w:usb3="00000000" w:csb0="000001FF" w:csb1="00000000"/>
    <w:embedRegular r:id="rId9" w:fontKey="{92041ABF-DEE0-9F42-AF94-E6382435913C}"/>
    <w:embedItalic r:id="rId10" w:fontKey="{808FCC62-FB3F-3E4C-BEE3-A9E5ECF95656}"/>
  </w:font>
  <w:font w:name="Georgia">
    <w:panose1 w:val="02040502050405020303"/>
    <w:charset w:val="00"/>
    <w:family w:val="roman"/>
    <w:pitch w:val="variable"/>
    <w:sig w:usb0="00000287" w:usb1="00000000" w:usb2="00000000" w:usb3="00000000" w:csb0="0000009F" w:csb1="00000000"/>
    <w:embedItalic r:id="rId11" w:fontKey="{B1C3AD9E-4767-AF4B-8943-45EF4E24B493}"/>
  </w:font>
  <w:font w:name="Sennheiser Office">
    <w:panose1 w:val="020B0604020202020204"/>
    <w:charset w:val="4D"/>
    <w:family w:val="auto"/>
    <w:pitch w:val="variable"/>
    <w:sig w:usb0="A00000AF" w:usb1="500020DB" w:usb2="00000000" w:usb3="00000000" w:csb0="00000093" w:csb1="00000000"/>
    <w:embedRegular r:id="rId12" w:fontKey="{49F18F7E-FD9A-8D42-A689-55CF61264B4B}"/>
    <w:embedBold r:id="rId13" w:fontKey="{894797EA-5244-B243-BE09-7F9D437606A4}"/>
    <w:embedItalic r:id="rId14" w:fontKey="{B6B50A1A-5AFD-9A4E-B372-B420279578CD}"/>
    <w:embedBoldItalic r:id="rId15" w:fontKey="{A4FC359F-216F-344F-814B-DBA370AB106D}"/>
  </w:font>
  <w:font w:name="Cambria">
    <w:panose1 w:val="02040503050406030204"/>
    <w:charset w:val="00"/>
    <w:family w:val="roman"/>
    <w:pitch w:val="variable"/>
    <w:sig w:usb0="E00002FF" w:usb1="400004FF" w:usb2="00000000" w:usb3="00000000" w:csb0="0000019F" w:csb1="00000000"/>
    <w:embedRegular r:id="rId16" w:fontKey="{81D469A4-C4F3-4847-9B24-08E7377443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0231" w14:textId="77777777" w:rsidR="00FA0CB4" w:rsidRDefault="00FA0CB4">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6B6BE" w14:textId="77777777" w:rsidR="00FA0CB4" w:rsidRDefault="00FA0CB4">
    <w:pPr>
      <w:widowControl w:val="0"/>
      <w:pBdr>
        <w:top w:val="nil"/>
        <w:left w:val="nil"/>
        <w:bottom w:val="nil"/>
        <w:right w:val="nil"/>
        <w:between w:val="nil"/>
      </w:pBdr>
      <w:spacing w:line="276" w:lineRule="auto"/>
      <w:rPr>
        <w:color w:val="000000"/>
      </w:rPr>
    </w:pPr>
  </w:p>
  <w:tbl>
    <w:tblPr>
      <w:tblStyle w:val="a"/>
      <w:tblW w:w="9015" w:type="dxa"/>
      <w:tblInd w:w="0" w:type="dxa"/>
      <w:tblLayout w:type="fixed"/>
      <w:tblLook w:val="0600" w:firstRow="0" w:lastRow="0" w:firstColumn="0" w:lastColumn="0" w:noHBand="1" w:noVBand="1"/>
    </w:tblPr>
    <w:tblGrid>
      <w:gridCol w:w="3005"/>
      <w:gridCol w:w="3005"/>
      <w:gridCol w:w="3005"/>
    </w:tblGrid>
    <w:tr w:rsidR="00FA0CB4" w14:paraId="3322E64E" w14:textId="77777777">
      <w:trPr>
        <w:trHeight w:val="300"/>
      </w:trPr>
      <w:tc>
        <w:tcPr>
          <w:tcW w:w="3005" w:type="dxa"/>
        </w:tcPr>
        <w:p w14:paraId="0BBD7E5A" w14:textId="77777777" w:rsidR="00FA0CB4" w:rsidRDefault="00FA0CB4">
          <w:pPr>
            <w:pBdr>
              <w:top w:val="nil"/>
              <w:left w:val="nil"/>
              <w:bottom w:val="nil"/>
              <w:right w:val="nil"/>
              <w:between w:val="nil"/>
            </w:pBdr>
            <w:tabs>
              <w:tab w:val="center" w:pos="4680"/>
              <w:tab w:val="right" w:pos="9360"/>
            </w:tabs>
            <w:spacing w:line="240" w:lineRule="auto"/>
            <w:ind w:left="-115"/>
            <w:rPr>
              <w:color w:val="000000"/>
            </w:rPr>
          </w:pPr>
        </w:p>
      </w:tc>
      <w:tc>
        <w:tcPr>
          <w:tcW w:w="3005" w:type="dxa"/>
        </w:tcPr>
        <w:p w14:paraId="7FA508C0" w14:textId="77777777" w:rsidR="00FA0CB4" w:rsidRDefault="00FA0CB4">
          <w:pPr>
            <w:pBdr>
              <w:top w:val="nil"/>
              <w:left w:val="nil"/>
              <w:bottom w:val="nil"/>
              <w:right w:val="nil"/>
              <w:between w:val="nil"/>
            </w:pBdr>
            <w:tabs>
              <w:tab w:val="center" w:pos="4680"/>
              <w:tab w:val="right" w:pos="9360"/>
            </w:tabs>
            <w:spacing w:line="240" w:lineRule="auto"/>
            <w:jc w:val="center"/>
            <w:rPr>
              <w:color w:val="000000"/>
            </w:rPr>
          </w:pPr>
        </w:p>
      </w:tc>
      <w:tc>
        <w:tcPr>
          <w:tcW w:w="3005" w:type="dxa"/>
        </w:tcPr>
        <w:p w14:paraId="794DA795" w14:textId="77777777" w:rsidR="00FA0CB4" w:rsidRDefault="00FA0CB4">
          <w:pPr>
            <w:pBdr>
              <w:top w:val="nil"/>
              <w:left w:val="nil"/>
              <w:bottom w:val="nil"/>
              <w:right w:val="nil"/>
              <w:between w:val="nil"/>
            </w:pBdr>
            <w:tabs>
              <w:tab w:val="center" w:pos="4680"/>
              <w:tab w:val="right" w:pos="9360"/>
            </w:tabs>
            <w:spacing w:line="240" w:lineRule="auto"/>
            <w:ind w:right="-115"/>
            <w:jc w:val="right"/>
            <w:rPr>
              <w:color w:val="000000"/>
            </w:rPr>
          </w:pPr>
        </w:p>
      </w:tc>
    </w:tr>
  </w:tbl>
  <w:p w14:paraId="5CEA1CD2" w14:textId="77777777" w:rsidR="00FA0CB4" w:rsidRDefault="00FA0CB4">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B666D" w14:textId="77777777" w:rsidR="00FA0CB4" w:rsidRDefault="00FA0CB4">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AE387" w14:textId="77777777" w:rsidR="00992BA8" w:rsidRDefault="00992BA8">
      <w:pPr>
        <w:spacing w:line="240" w:lineRule="auto"/>
      </w:pPr>
      <w:r>
        <w:separator/>
      </w:r>
    </w:p>
  </w:footnote>
  <w:footnote w:type="continuationSeparator" w:id="0">
    <w:p w14:paraId="56111F32" w14:textId="77777777" w:rsidR="00992BA8" w:rsidRDefault="00992B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77306" w14:textId="77777777" w:rsidR="00FA0CB4" w:rsidRDefault="00000000">
    <w:pPr>
      <w:spacing w:line="240" w:lineRule="auto"/>
      <w:ind w:left="7200" w:right="-858" w:firstLine="720"/>
      <w:jc w:val="center"/>
    </w:pPr>
    <w:r>
      <w:rPr>
        <w:smallCaps/>
        <w:noProof/>
        <w:color w:val="000000"/>
        <w:sz w:val="15"/>
        <w:szCs w:val="15"/>
      </w:rPr>
      <w:drawing>
        <wp:anchor distT="0" distB="0" distL="114300" distR="114300" simplePos="0" relativeHeight="251658240" behindDoc="0" locked="0" layoutInCell="1" hidden="0" allowOverlap="1" wp14:anchorId="302F96DE" wp14:editId="2CBB7E38">
          <wp:simplePos x="0" y="0"/>
          <wp:positionH relativeFrom="page">
            <wp:posOffset>465827</wp:posOffset>
          </wp:positionH>
          <wp:positionV relativeFrom="page">
            <wp:posOffset>233284</wp:posOffset>
          </wp:positionV>
          <wp:extent cx="3153410" cy="694690"/>
          <wp:effectExtent l="0" t="0" r="0" b="0"/>
          <wp:wrapNone/>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3153410" cy="694690"/>
                  </a:xfrm>
                  <a:prstGeom prst="rect">
                    <a:avLst/>
                  </a:prstGeom>
                  <a:ln/>
                </pic:spPr>
              </pic:pic>
            </a:graphicData>
          </a:graphic>
        </wp:anchor>
      </w:drawing>
    </w:r>
    <w:r>
      <w:rPr>
        <w:smallCaps/>
        <w:sz w:val="15"/>
        <w:szCs w:val="15"/>
      </w:rPr>
      <w:t>PRESS RELEASE</w:t>
    </w:r>
  </w:p>
  <w:p w14:paraId="09047EC8" w14:textId="77777777" w:rsidR="00FA0CB4" w:rsidRDefault="00000000">
    <w:pPr>
      <w:ind w:right="-720"/>
      <w:jc w:val="right"/>
      <w:rPr>
        <w:smallCaps/>
        <w:sz w:val="15"/>
        <w:szCs w:val="15"/>
      </w:rPr>
    </w:pPr>
    <w:r>
      <w:rPr>
        <w:smallCaps/>
        <w:sz w:val="15"/>
        <w:szCs w:val="15"/>
      </w:rPr>
      <w:fldChar w:fldCharType="begin"/>
    </w:r>
    <w:r>
      <w:rPr>
        <w:smallCaps/>
        <w:sz w:val="15"/>
        <w:szCs w:val="15"/>
      </w:rPr>
      <w:instrText>PAGE</w:instrText>
    </w:r>
    <w:r>
      <w:rPr>
        <w:smallCaps/>
        <w:sz w:val="15"/>
        <w:szCs w:val="15"/>
      </w:rPr>
      <w:fldChar w:fldCharType="separate"/>
    </w:r>
    <w:r w:rsidR="000E43EF">
      <w:rPr>
        <w:smallCaps/>
        <w:noProof/>
        <w:sz w:val="15"/>
        <w:szCs w:val="15"/>
      </w:rPr>
      <w:t>1</w:t>
    </w:r>
    <w:r>
      <w:rPr>
        <w:smallCaps/>
        <w:sz w:val="15"/>
        <w:szCs w:val="15"/>
      </w:rPr>
      <w:fldChar w:fldCharType="end"/>
    </w:r>
    <w:r>
      <w:rPr>
        <w:smallCaps/>
        <w:sz w:val="15"/>
        <w:szCs w:val="15"/>
      </w:rPr>
      <w:t>/</w:t>
    </w:r>
    <w:r>
      <w:rPr>
        <w:smallCaps/>
        <w:sz w:val="15"/>
        <w:szCs w:val="15"/>
      </w:rPr>
      <w:fldChar w:fldCharType="begin"/>
    </w:r>
    <w:r>
      <w:rPr>
        <w:smallCaps/>
        <w:sz w:val="15"/>
        <w:szCs w:val="15"/>
      </w:rPr>
      <w:instrText>NUMPAGES</w:instrText>
    </w:r>
    <w:r>
      <w:rPr>
        <w:smallCaps/>
        <w:sz w:val="15"/>
        <w:szCs w:val="15"/>
      </w:rPr>
      <w:fldChar w:fldCharType="separate"/>
    </w:r>
    <w:r w:rsidR="000E43EF">
      <w:rPr>
        <w:smallCaps/>
        <w:noProof/>
        <w:sz w:val="15"/>
        <w:szCs w:val="15"/>
      </w:rPr>
      <w:t>2</w:t>
    </w:r>
    <w:r>
      <w:rPr>
        <w:smallCaps/>
        <w:sz w:val="15"/>
        <w:szCs w:val="15"/>
      </w:rPr>
      <w:fldChar w:fldCharType="end"/>
    </w:r>
  </w:p>
  <w:p w14:paraId="0C806AB8" w14:textId="77777777" w:rsidR="00FA0CB4" w:rsidRDefault="00FA0CB4">
    <w:pPr>
      <w:pBdr>
        <w:top w:val="nil"/>
        <w:left w:val="nil"/>
        <w:bottom w:val="nil"/>
        <w:right w:val="nil"/>
        <w:between w:val="nil"/>
      </w:pBdr>
      <w:tabs>
        <w:tab w:val="center" w:pos="4680"/>
        <w:tab w:val="right" w:pos="9360"/>
      </w:tabs>
      <w:spacing w:line="240" w:lineRule="auto"/>
      <w:rPr>
        <w:color w:val="000000"/>
      </w:rPr>
    </w:pPr>
  </w:p>
  <w:p w14:paraId="358AC0D4" w14:textId="77777777" w:rsidR="00FA0CB4" w:rsidRDefault="00FA0CB4">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996D33"/>
    <w:multiLevelType w:val="multilevel"/>
    <w:tmpl w:val="7BBEB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87285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CB4"/>
    <w:rsid w:val="00094F62"/>
    <w:rsid w:val="000B01AC"/>
    <w:rsid w:val="000E43EF"/>
    <w:rsid w:val="00222F53"/>
    <w:rsid w:val="00591F7C"/>
    <w:rsid w:val="00754810"/>
    <w:rsid w:val="00992BA8"/>
    <w:rsid w:val="009E58C6"/>
    <w:rsid w:val="00EF3EE4"/>
    <w:rsid w:val="00FA0CB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22CE9831"/>
  <w15:docId w15:val="{2C8ED192-B957-A044-A3AB-5304B382B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 w:eastAsia="Sen" w:hAnsi="Sen" w:cs="Sen"/>
        <w:sz w:val="18"/>
        <w:szCs w:val="18"/>
        <w:lang w:val="en"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s://www.facebook.com/neuman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www.neumann.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eumann.com/en-gb/products/microphones/m-50-v" TargetMode="External"/><Relationship Id="rId20" Type="http://schemas.openxmlformats.org/officeDocument/2006/relationships/hyperlink" Target="https://www.youtube.com/user/GeorgNeumannGmb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hyperlink" Target="https://www.instagram.com/neumann.berlin/"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936</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siti tanti hardiyanti</cp:lastModifiedBy>
  <cp:revision>3</cp:revision>
  <cp:lastPrinted>2026-02-10T02:20:00Z</cp:lastPrinted>
  <dcterms:created xsi:type="dcterms:W3CDTF">2026-02-10T02:20:00Z</dcterms:created>
  <dcterms:modified xsi:type="dcterms:W3CDTF">2026-02-10T02:20:00Z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2435516e-6e66-41a8-a586-1a4497b9d560</vt:lpwstr>
  </property>
  <property fmtid="{D5CDD505-2E9C-101B-9397-08002B2CF9AE}" pid="3" name="ContentTypeId">
    <vt:lpwstr>0x010100B60EA60A49704C418B74FBD170F1E33A</vt:lpwstr>
  </property>
  <property fmtid="{D5CDD505-2E9C-101B-9397-08002B2CF9AE}" pid="4" name="MediaServiceImageTags">
    <vt:lpwstr>MediaServiceImageTags</vt:lpwstr>
  </property>
  <property fmtid="{D5CDD505-2E9C-101B-9397-08002B2CF9AE}" pid="5" name="ClassificationContentMarkingFooterShapeIds">
    <vt:lpwstr>23e5ffe7</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