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024DE2ED" w14:textId="3403E2B4" w:rsidR="00701E9A" w:rsidRPr="00701E9A" w:rsidRDefault="002E2B93" w:rsidP="000C35BC">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0C35BC">
        <w:rPr>
          <w:rFonts w:asciiTheme="minorHAnsi" w:hAnsiTheme="minorHAnsi" w:cstheme="minorHAnsi"/>
          <w:b/>
          <w:bCs/>
          <w:szCs w:val="19"/>
          <w:lang w:val="de-DE"/>
        </w:rPr>
        <w:t>18. Juni</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r w:rsidR="000C35BC">
        <w:rPr>
          <w:rFonts w:asciiTheme="minorHAnsi" w:hAnsiTheme="minorHAnsi" w:cstheme="minorHAnsi"/>
          <w:b/>
          <w:bCs/>
          <w:szCs w:val="19"/>
          <w:lang w:val="de-DE"/>
        </w:rPr>
        <w:br/>
      </w:r>
      <w:r w:rsidR="000C35BC">
        <w:rPr>
          <w:rFonts w:asciiTheme="minorHAnsi" w:hAnsiTheme="minorHAnsi" w:cstheme="minorHAnsi"/>
          <w:b/>
          <w:bCs/>
          <w:szCs w:val="19"/>
          <w:lang w:val="de-DE"/>
        </w:rPr>
        <w:br/>
      </w:r>
      <w:r w:rsidR="000C35BC">
        <w:rPr>
          <w:rFonts w:asciiTheme="minorHAnsi" w:hAnsiTheme="minorHAnsi" w:cstheme="minorHAnsi"/>
          <w:b/>
          <w:bCs/>
          <w:szCs w:val="19"/>
          <w:lang w:val="de-DE"/>
        </w:rPr>
        <w:br/>
      </w:r>
      <w:r w:rsidR="00701E9A" w:rsidRPr="00701E9A">
        <w:rPr>
          <w:rFonts w:cs="Arial"/>
          <w:b/>
          <w:color w:val="000000"/>
          <w:sz w:val="21"/>
          <w:szCs w:val="21"/>
          <w:lang w:val="de-DE" w:eastAsia="zh-CN" w:bidi="de-DE"/>
        </w:rPr>
        <w:t>BOBST präsentiert während der K 2025 im Rahmen einer Reihe exklusiver Events neue Lösungen für noch höhere Leistungsfähigkeit in der Verpackungsproduktion</w:t>
      </w:r>
    </w:p>
    <w:p w14:paraId="010757DF" w14:textId="77777777" w:rsidR="00701E9A" w:rsidRPr="00701E9A" w:rsidRDefault="00701E9A" w:rsidP="00701E9A">
      <w:pPr>
        <w:spacing w:line="276" w:lineRule="auto"/>
        <w:rPr>
          <w:rFonts w:cs="Arial"/>
          <w:b/>
          <w:bCs/>
          <w:color w:val="000000"/>
          <w:sz w:val="20"/>
          <w:szCs w:val="20"/>
          <w:lang w:val="nl-BE" w:eastAsia="en-GB"/>
        </w:rPr>
      </w:pPr>
    </w:p>
    <w:p w14:paraId="11C2BB37" w14:textId="77777777" w:rsidR="00701E9A" w:rsidRPr="00701E9A" w:rsidRDefault="00701E9A" w:rsidP="00701E9A">
      <w:pPr>
        <w:spacing w:line="276" w:lineRule="auto"/>
        <w:rPr>
          <w:rFonts w:cs="Arial"/>
          <w:color w:val="2C2C2C" w:themeColor="text1" w:themeShade="80"/>
          <w:sz w:val="20"/>
          <w:szCs w:val="20"/>
          <w:lang w:val="nl-BE" w:eastAsia="en-GB"/>
        </w:rPr>
      </w:pPr>
      <w:r w:rsidRPr="00701E9A">
        <w:rPr>
          <w:rFonts w:cs="Arial"/>
          <w:color w:val="2C2C2C" w:themeColor="accent4" w:themeShade="80"/>
          <w:sz w:val="20"/>
          <w:szCs w:val="20"/>
          <w:lang w:val="de-DE" w:eastAsia="zh-CN" w:bidi="de-DE"/>
        </w:rPr>
        <w:t xml:space="preserve">Während der K 2025 wird BOBST im Rahmen verschiedener exklusiver Veranstaltungen eine Reihe neuer Lösungen und Services vorstellen, mit denen Hersteller flexibler Verpackungen ihre Produktivität, Rentabilität und Nachhaltigkeit verbessern können. </w:t>
      </w:r>
    </w:p>
    <w:p w14:paraId="7694F61A" w14:textId="77777777" w:rsidR="00701E9A" w:rsidRPr="00701E9A" w:rsidRDefault="00701E9A" w:rsidP="00701E9A">
      <w:pPr>
        <w:spacing w:line="276" w:lineRule="auto"/>
        <w:rPr>
          <w:rFonts w:eastAsiaTheme="minorEastAsia" w:cs="Arial"/>
          <w:sz w:val="20"/>
          <w:szCs w:val="20"/>
          <w:lang w:val="nl-BE" w:eastAsia="zh-CN"/>
        </w:rPr>
      </w:pPr>
    </w:p>
    <w:p w14:paraId="4BB23B50" w14:textId="77777777" w:rsidR="00701E9A" w:rsidRPr="00701E9A" w:rsidRDefault="00701E9A" w:rsidP="00701E9A">
      <w:pPr>
        <w:spacing w:line="276" w:lineRule="auto"/>
        <w:rPr>
          <w:rFonts w:cs="Arial"/>
          <w:color w:val="2C2C2C" w:themeColor="text1" w:themeShade="80"/>
          <w:sz w:val="20"/>
          <w:szCs w:val="20"/>
          <w:lang w:val="nl-BE" w:eastAsia="en-GB"/>
        </w:rPr>
      </w:pPr>
      <w:r w:rsidRPr="00701E9A">
        <w:rPr>
          <w:rFonts w:cs="Arial"/>
          <w:color w:val="2C2C2C" w:themeColor="accent4" w:themeShade="80"/>
          <w:sz w:val="20"/>
          <w:szCs w:val="20"/>
          <w:lang w:val="de-DE" w:eastAsia="zh-CN" w:bidi="de-DE"/>
        </w:rPr>
        <w:t xml:space="preserve">Im Einklang seiner Strategie, seinen Kunden noch näher zur Seite stehen und ihre Anforderungen noch gezielter abdecken zu können, organisiert BOBST eine Reihe von </w:t>
      </w:r>
      <w:r w:rsidRPr="00701E9A">
        <w:rPr>
          <w:rFonts w:eastAsia="Arial" w:cs="Arial"/>
          <w:sz w:val="20"/>
          <w:szCs w:val="20"/>
          <w:lang w:val="de-DE" w:eastAsia="zh-CN" w:bidi="de-DE"/>
        </w:rPr>
        <w:t>Konferenzen und Open Houses,</w:t>
      </w:r>
      <w:r w:rsidRPr="00701E9A">
        <w:rPr>
          <w:rFonts w:cs="Arial"/>
          <w:color w:val="2C2C2C" w:themeColor="accent4" w:themeShade="80"/>
          <w:sz w:val="20"/>
          <w:szCs w:val="20"/>
          <w:lang w:val="de-DE" w:eastAsia="zh-CN" w:bidi="de-DE"/>
        </w:rPr>
        <w:t xml:space="preserve"> die auf die Interessen der Teilnehmerinnen und Teilnehmer zugeschnitten sind und sich an deren Terminplanungen orientieren. Diese Veranstaltungsreihe findet vom 7. bis 15. Oktober, parallel zur K 2025 in Düsseldorf, statt. </w:t>
      </w:r>
    </w:p>
    <w:p w14:paraId="0F9A3F76" w14:textId="77777777" w:rsidR="00701E9A" w:rsidRPr="00701E9A" w:rsidRDefault="00701E9A" w:rsidP="00701E9A">
      <w:pPr>
        <w:spacing w:line="276" w:lineRule="auto"/>
        <w:rPr>
          <w:rFonts w:cs="Arial"/>
          <w:color w:val="2C2C2C" w:themeColor="text1" w:themeShade="80"/>
          <w:sz w:val="20"/>
          <w:szCs w:val="20"/>
          <w:lang w:val="nl-BE" w:eastAsia="en-GB"/>
        </w:rPr>
      </w:pPr>
    </w:p>
    <w:p w14:paraId="2B814BB7" w14:textId="77777777" w:rsidR="00701E9A" w:rsidRPr="00701E9A" w:rsidRDefault="00701E9A" w:rsidP="00701E9A">
      <w:pPr>
        <w:spacing w:line="276" w:lineRule="auto"/>
        <w:rPr>
          <w:rFonts w:cs="Arial"/>
          <w:color w:val="2C2C2C" w:themeColor="text1" w:themeShade="80"/>
          <w:sz w:val="20"/>
          <w:szCs w:val="20"/>
          <w:lang w:val="en-US" w:eastAsia="en-GB"/>
        </w:rPr>
      </w:pPr>
      <w:r w:rsidRPr="00701E9A">
        <w:rPr>
          <w:rFonts w:cs="Arial"/>
          <w:color w:val="2C2C2C" w:themeColor="text1" w:themeShade="80"/>
          <w:sz w:val="20"/>
          <w:szCs w:val="20"/>
          <w:lang w:val="de-DE" w:eastAsia="zh-CN" w:bidi="de-DE"/>
        </w:rPr>
        <w:t>Sie umfasst folgende Events:</w:t>
      </w:r>
    </w:p>
    <w:p w14:paraId="1A4267A7" w14:textId="77777777" w:rsidR="00701E9A" w:rsidRPr="00701E9A" w:rsidRDefault="00701E9A" w:rsidP="00701E9A">
      <w:pPr>
        <w:spacing w:line="276" w:lineRule="auto"/>
        <w:rPr>
          <w:rFonts w:cs="Arial"/>
          <w:color w:val="2C2C2C" w:themeColor="text1" w:themeShade="80"/>
          <w:sz w:val="20"/>
          <w:szCs w:val="20"/>
          <w:lang w:val="en-US" w:eastAsia="en-GB"/>
        </w:rPr>
      </w:pPr>
    </w:p>
    <w:p w14:paraId="008F1FAE" w14:textId="77777777" w:rsidR="00701E9A" w:rsidRPr="00701E9A" w:rsidRDefault="00701E9A" w:rsidP="00701E9A">
      <w:pPr>
        <w:numPr>
          <w:ilvl w:val="0"/>
          <w:numId w:val="16"/>
        </w:numPr>
        <w:contextualSpacing/>
        <w:rPr>
          <w:rFonts w:cs="Arial"/>
          <w:color w:val="2C2C2C" w:themeColor="text1" w:themeShade="80"/>
          <w:sz w:val="20"/>
          <w:szCs w:val="20"/>
          <w:lang w:val="en-US" w:eastAsia="en-GB"/>
        </w:rPr>
      </w:pPr>
      <w:r w:rsidRPr="00701E9A">
        <w:rPr>
          <w:rFonts w:cs="Arial"/>
          <w:b/>
          <w:color w:val="2C2C2C" w:themeColor="text1" w:themeShade="80"/>
          <w:sz w:val="20"/>
          <w:szCs w:val="20"/>
          <w:lang w:val="de-DE" w:eastAsia="zh-CN" w:bidi="de-DE"/>
        </w:rPr>
        <w:t xml:space="preserve">Open House bei Bobst Manchester am 7. Oktober </w:t>
      </w:r>
      <w:r w:rsidRPr="00701E9A">
        <w:rPr>
          <w:rFonts w:cs="Arial"/>
          <w:i/>
          <w:color w:val="2C2C2C" w:themeColor="text1" w:themeShade="80"/>
          <w:sz w:val="20"/>
          <w:szCs w:val="20"/>
          <w:lang w:val="de-DE" w:eastAsia="zh-CN" w:bidi="de-DE"/>
        </w:rPr>
        <w:t>Übergang der Metallisierung in ein neues Zeitalter.</w:t>
      </w:r>
      <w:r w:rsidRPr="00701E9A">
        <w:rPr>
          <w:rFonts w:cs="Arial"/>
          <w:color w:val="2C2C2C" w:themeColor="text1" w:themeShade="80"/>
          <w:sz w:val="20"/>
          <w:szCs w:val="20"/>
          <w:lang w:val="de-DE" w:eastAsia="zh-CN" w:bidi="de-DE"/>
        </w:rPr>
        <w:t xml:space="preserve"> Bei dieser Veranstaltung erleben die Teilnehmerinnen und Teilnehmer die Weltpremiere der neuesten Metallisierungstechnologie von BOBST. Sie wird diese Branche in ein neues Zeitalter überführen.</w:t>
      </w:r>
    </w:p>
    <w:p w14:paraId="0DBEF78F" w14:textId="141CE7EA" w:rsidR="00701E9A" w:rsidRPr="00701E9A" w:rsidRDefault="00701E9A" w:rsidP="00701E9A">
      <w:pPr>
        <w:numPr>
          <w:ilvl w:val="0"/>
          <w:numId w:val="16"/>
        </w:numPr>
        <w:spacing w:line="276" w:lineRule="auto"/>
        <w:contextualSpacing/>
        <w:rPr>
          <w:rFonts w:cs="Arial"/>
          <w:color w:val="2C2C2C" w:themeColor="text1" w:themeShade="80"/>
          <w:sz w:val="20"/>
          <w:szCs w:val="20"/>
          <w:lang w:val="de-DE" w:eastAsia="en-GB"/>
        </w:rPr>
      </w:pPr>
      <w:r w:rsidRPr="00701E9A">
        <w:rPr>
          <w:rFonts w:cs="Arial"/>
          <w:b/>
          <w:color w:val="2C2C2C" w:themeColor="text1" w:themeShade="80"/>
          <w:sz w:val="20"/>
          <w:szCs w:val="20"/>
          <w:lang w:val="de-DE" w:eastAsia="zh-CN" w:bidi="de-DE"/>
        </w:rPr>
        <w:t xml:space="preserve">Interaktives VIP-Frühstück bei Bobst Meerbusch am 9., 10., 12. und 14. Oktober </w:t>
      </w:r>
      <w:r w:rsidRPr="00701E9A">
        <w:rPr>
          <w:rFonts w:cs="Arial"/>
          <w:i/>
          <w:color w:val="2C2C2C" w:themeColor="text1" w:themeShade="80"/>
          <w:sz w:val="20"/>
          <w:szCs w:val="20"/>
          <w:lang w:val="de-DE" w:eastAsia="zh-CN" w:bidi="de-DE"/>
        </w:rPr>
        <w:t>Vernetzung zur Leistungssteigerung &amp; Innovationen für eine nachhaltige Zukunft.</w:t>
      </w:r>
      <w:r w:rsidRPr="00701E9A">
        <w:rPr>
          <w:rFonts w:cs="Arial"/>
          <w:color w:val="2C2C2C" w:themeColor="text1" w:themeShade="80"/>
          <w:sz w:val="20"/>
          <w:szCs w:val="20"/>
          <w:lang w:val="de-DE" w:eastAsia="zh-CN" w:bidi="de-DE"/>
        </w:rPr>
        <w:t xml:space="preserve"> Der Weg von der Messe Düsseldorf zu Bobst Meerbusch beansprucht lediglich 15 Minuten Fahrzeit. Das Unternehmen bietet Besucherinnen und Besuchern der K 2025 an, sich an vier Messetagen im Rahmen eines VIP-Frühstücks mit seinen Experten über innovative Lösungen für die Verpackungsherstellung und über konkrete Beispiele aus der Praxis auszutauschen. Teilnehmen wird auch der Lösungspartner </w:t>
      </w:r>
      <w:r w:rsidR="000C35BC">
        <w:rPr>
          <w:rFonts w:cs="Arial"/>
          <w:color w:val="2C2C2C" w:themeColor="text1" w:themeShade="80"/>
          <w:sz w:val="20"/>
          <w:szCs w:val="20"/>
          <w:lang w:val="de-DE" w:eastAsia="zh-CN" w:bidi="de-DE"/>
        </w:rPr>
        <w:br/>
      </w:r>
      <w:r w:rsidRPr="00701E9A">
        <w:rPr>
          <w:rFonts w:cs="Arial"/>
          <w:b/>
          <w:color w:val="2C2C2C" w:themeColor="text1" w:themeShade="80"/>
          <w:sz w:val="20"/>
          <w:szCs w:val="20"/>
          <w:lang w:val="de-DE" w:eastAsia="zh-CN" w:bidi="de-DE"/>
        </w:rPr>
        <w:t>Co-ëfficiënt</w:t>
      </w:r>
      <w:r w:rsidRPr="00701E9A">
        <w:rPr>
          <w:rFonts w:cs="Arial"/>
          <w:color w:val="2C2C2C" w:themeColor="text1" w:themeShade="80"/>
          <w:sz w:val="20"/>
          <w:szCs w:val="20"/>
          <w:lang w:val="de-DE" w:eastAsia="zh-CN" w:bidi="de-DE"/>
        </w:rPr>
        <w:t>, ein Beratungsunternehmen, das sich auf die Themen Qualität, Nachhaltigkeit und Prozesseffizienz im Verpackungsdruck spezialisiert hat.</w:t>
      </w:r>
    </w:p>
    <w:p w14:paraId="722BD5E8" w14:textId="77777777" w:rsidR="00701E9A" w:rsidRPr="00701E9A" w:rsidRDefault="00701E9A" w:rsidP="00701E9A">
      <w:pPr>
        <w:numPr>
          <w:ilvl w:val="0"/>
          <w:numId w:val="16"/>
        </w:numPr>
        <w:spacing w:line="276" w:lineRule="auto"/>
        <w:contextualSpacing/>
        <w:rPr>
          <w:rFonts w:cs="Arial"/>
          <w:color w:val="2C2C2C" w:themeColor="text1" w:themeShade="80"/>
          <w:sz w:val="20"/>
          <w:szCs w:val="20"/>
          <w:lang w:val="nl-BE" w:eastAsia="en-GB"/>
        </w:rPr>
      </w:pPr>
      <w:r w:rsidRPr="00701E9A">
        <w:rPr>
          <w:rFonts w:cs="Arial"/>
          <w:b/>
          <w:color w:val="2C2C2C" w:themeColor="accent4" w:themeShade="80"/>
          <w:sz w:val="20"/>
          <w:szCs w:val="20"/>
          <w:lang w:val="de-DE" w:eastAsia="zh-CN" w:bidi="de-DE"/>
        </w:rPr>
        <w:t xml:space="preserve">Expertentreffen bei Bobst Bielefeld am 9. und 14. Oktober </w:t>
      </w:r>
      <w:r w:rsidRPr="00701E9A">
        <w:rPr>
          <w:rFonts w:cs="Arial"/>
          <w:i/>
          <w:color w:val="2C2C2C" w:themeColor="accent4" w:themeShade="80"/>
          <w:sz w:val="20"/>
          <w:szCs w:val="20"/>
          <w:lang w:val="de-DE" w:eastAsia="zh-CN" w:bidi="de-DE"/>
        </w:rPr>
        <w:t xml:space="preserve">Systemoptimierungen für ultimative Produktivität. </w:t>
      </w:r>
      <w:r w:rsidRPr="00701E9A">
        <w:rPr>
          <w:rFonts w:cs="Arial"/>
          <w:color w:val="2C2C2C" w:themeColor="accent4" w:themeShade="80"/>
          <w:sz w:val="20"/>
          <w:szCs w:val="20"/>
          <w:lang w:val="de-DE" w:eastAsia="zh-CN" w:bidi="de-DE"/>
        </w:rPr>
        <w:t>Hier zeigt BOBST einen vollständigen Produktionsprozess im Zentralzylinder-Flexodruck mit neuesten Optimierungsmöglichkeiten. Zudem ermöglichen diese Veranstaltungen den Teilnehmerinnen und Teilnehmern einen Informationsaustausch mit führenden Branchenexperten. Darüber</w:t>
      </w:r>
      <w:r w:rsidRPr="00701E9A">
        <w:rPr>
          <w:rFonts w:asciiTheme="minorHAnsi" w:eastAsiaTheme="minorEastAsia" w:hAnsiTheme="minorHAnsi" w:cstheme="minorBidi"/>
          <w:szCs w:val="22"/>
          <w:lang w:val="de-DE" w:eastAsia="zh-CN" w:bidi="de-DE"/>
        </w:rPr>
        <w:t xml:space="preserve"> hinaus veranstaltet BOBST Bielefeld in der Zeit vom 8. bis 15. Oktober auf Wunsch von Kunden und Interessenten in seinem Werk individuelle Maschinendemonstrationen.</w:t>
      </w:r>
    </w:p>
    <w:p w14:paraId="16BA0A06" w14:textId="77777777" w:rsidR="00701E9A" w:rsidRPr="00701E9A" w:rsidRDefault="00701E9A" w:rsidP="00701E9A">
      <w:pPr>
        <w:numPr>
          <w:ilvl w:val="0"/>
          <w:numId w:val="16"/>
        </w:numPr>
        <w:spacing w:line="276" w:lineRule="auto"/>
        <w:contextualSpacing/>
        <w:rPr>
          <w:rFonts w:cs="Arial"/>
          <w:color w:val="2C2C2C" w:themeColor="text1" w:themeShade="80"/>
          <w:sz w:val="20"/>
          <w:szCs w:val="20"/>
          <w:lang w:val="nl-BE" w:eastAsia="en-GB"/>
        </w:rPr>
      </w:pPr>
      <w:r w:rsidRPr="00701E9A">
        <w:rPr>
          <w:rFonts w:cs="Arial"/>
          <w:b/>
          <w:color w:val="2C2C2C" w:themeColor="accent4" w:themeShade="80"/>
          <w:sz w:val="20"/>
          <w:szCs w:val="20"/>
          <w:lang w:val="de-DE" w:eastAsia="zh-CN" w:bidi="de-DE"/>
        </w:rPr>
        <w:t xml:space="preserve">Individuelle Maschinendemonstrationen bei Bobst San Giorgio vom 8. bis 15. Oktober </w:t>
      </w:r>
      <w:r w:rsidRPr="00701E9A">
        <w:rPr>
          <w:rFonts w:cs="Arial"/>
          <w:color w:val="2C2C2C" w:themeColor="accent4" w:themeShade="80"/>
          <w:sz w:val="20"/>
          <w:szCs w:val="20"/>
          <w:lang w:val="de-DE" w:eastAsia="zh-CN" w:bidi="de-DE"/>
        </w:rPr>
        <w:t xml:space="preserve">Interessenten können sich vorab für individuelle Demonstrationen anmelden, in deren Mittelpunkt die revolutionäre smartGRAVURE-Technologie steht. </w:t>
      </w:r>
    </w:p>
    <w:p w14:paraId="7A1F573A" w14:textId="77777777" w:rsidR="00701E9A" w:rsidRPr="00701E9A" w:rsidRDefault="00701E9A" w:rsidP="00701E9A">
      <w:pPr>
        <w:spacing w:line="276" w:lineRule="auto"/>
        <w:rPr>
          <w:rFonts w:cs="Arial"/>
          <w:color w:val="2C2C2C" w:themeColor="text1" w:themeShade="80"/>
          <w:sz w:val="20"/>
          <w:szCs w:val="20"/>
          <w:lang w:val="nl-BE" w:eastAsia="en-GB"/>
        </w:rPr>
      </w:pPr>
    </w:p>
    <w:p w14:paraId="1F623E1D" w14:textId="77777777" w:rsidR="00701E9A" w:rsidRPr="00701E9A" w:rsidRDefault="00701E9A" w:rsidP="00701E9A">
      <w:pPr>
        <w:spacing w:line="276" w:lineRule="auto"/>
        <w:rPr>
          <w:rFonts w:cs="Arial"/>
          <w:color w:val="2C2C2C" w:themeColor="text1" w:themeShade="80"/>
          <w:sz w:val="20"/>
          <w:szCs w:val="20"/>
          <w:lang w:val="nl-BE" w:eastAsia="en-GB"/>
        </w:rPr>
      </w:pPr>
      <w:r w:rsidRPr="00701E9A">
        <w:rPr>
          <w:rFonts w:cs="Arial"/>
          <w:color w:val="2C2C2C" w:themeColor="text1" w:themeShade="80"/>
          <w:sz w:val="20"/>
          <w:szCs w:val="20"/>
          <w:lang w:val="de-DE" w:eastAsia="zh-CN" w:bidi="de-DE"/>
        </w:rPr>
        <w:t xml:space="preserve">Alternativ können Besucherinnen und Besucher der K 2025 Treffen mit BOBST-Experten auf einem der Stände der strategischen Partner des Unternehmens auf der Messe vereinbaren.  </w:t>
      </w:r>
    </w:p>
    <w:p w14:paraId="16F5A3B2" w14:textId="77777777" w:rsidR="00701E9A" w:rsidRPr="00701E9A" w:rsidRDefault="00701E9A" w:rsidP="00701E9A">
      <w:pPr>
        <w:spacing w:line="276" w:lineRule="auto"/>
        <w:rPr>
          <w:rFonts w:eastAsiaTheme="minorEastAsia" w:cs="Arial"/>
          <w:sz w:val="20"/>
          <w:szCs w:val="20"/>
          <w:lang w:val="nl-BE" w:eastAsia="zh-CN"/>
        </w:rPr>
      </w:pPr>
    </w:p>
    <w:p w14:paraId="6895B03D" w14:textId="77777777" w:rsidR="00701E9A" w:rsidRPr="00701E9A" w:rsidRDefault="00701E9A" w:rsidP="00701E9A">
      <w:pPr>
        <w:spacing w:line="276" w:lineRule="auto"/>
        <w:rPr>
          <w:rFonts w:eastAsiaTheme="minorEastAsia" w:cs="Arial"/>
          <w:sz w:val="20"/>
          <w:szCs w:val="20"/>
          <w:lang w:val="nl-BE" w:eastAsia="zh-CN"/>
        </w:rPr>
      </w:pPr>
      <w:r w:rsidRPr="00701E9A">
        <w:rPr>
          <w:rFonts w:eastAsia="Arial" w:cs="Arial"/>
          <w:sz w:val="20"/>
          <w:szCs w:val="20"/>
          <w:lang w:val="de-DE" w:eastAsia="zh-CN" w:bidi="de-DE"/>
        </w:rPr>
        <w:lastRenderedPageBreak/>
        <w:t xml:space="preserve">„Wir schneiden unser sehr vielseitiges Veranstaltungsprogramm während der K 2025 auf die individuellen Anforderungen unserer Kunden zu und geben ihnen die Möglichkeit, gemeinsam mit unseren Experten ihre aktuellen Situationen und ihre Möglichkeiten zu erörtern“, erklärt Christian Zeller, bei BOBST Head of Marketing, BU Printing &amp; Converting. „In einem zunehmend wettbewerbsintensiven Umfeld verfügt BOBST über alle Werkzeuge und das Praxiswissen, unsere Kunden dabei zu unterstützen, ihre Herausforderungen zu meistern und sich im Wettbewerb einen Vorteil zu erarbeiten - heute und in Zukunft.“ </w:t>
      </w:r>
    </w:p>
    <w:p w14:paraId="5197066D" w14:textId="77777777" w:rsidR="00701E9A" w:rsidRPr="00701E9A" w:rsidRDefault="00701E9A" w:rsidP="00701E9A">
      <w:pPr>
        <w:spacing w:line="276" w:lineRule="auto"/>
        <w:rPr>
          <w:rFonts w:eastAsiaTheme="minorEastAsia" w:cs="Arial"/>
          <w:sz w:val="20"/>
          <w:szCs w:val="20"/>
          <w:lang w:val="nl-BE" w:eastAsia="zh-CN"/>
        </w:rPr>
      </w:pPr>
    </w:p>
    <w:p w14:paraId="29DE5D83" w14:textId="77777777" w:rsidR="00701E9A" w:rsidRPr="00701E9A" w:rsidRDefault="00701E9A" w:rsidP="00701E9A">
      <w:pPr>
        <w:spacing w:line="276" w:lineRule="auto"/>
        <w:rPr>
          <w:rFonts w:eastAsiaTheme="minorEastAsia" w:cs="Arial"/>
          <w:sz w:val="20"/>
          <w:szCs w:val="20"/>
          <w:lang w:val="nl-BE" w:eastAsia="zh-CN"/>
        </w:rPr>
      </w:pPr>
      <w:r w:rsidRPr="00701E9A">
        <w:rPr>
          <w:rFonts w:eastAsia="Arial" w:cs="Arial"/>
          <w:sz w:val="20"/>
          <w:szCs w:val="20"/>
          <w:lang w:val="de-DE" w:eastAsia="zh-CN" w:bidi="de-DE"/>
        </w:rPr>
        <w:t>Im Rahmen seiner Veranstaltungen wird BOBST auch einige neue Services und Lösungen vorstellen.</w:t>
      </w:r>
    </w:p>
    <w:p w14:paraId="52B6433B" w14:textId="77777777" w:rsidR="00701E9A" w:rsidRPr="00701E9A" w:rsidRDefault="00701E9A" w:rsidP="00701E9A">
      <w:pPr>
        <w:spacing w:line="276" w:lineRule="auto"/>
        <w:rPr>
          <w:rFonts w:eastAsiaTheme="minorEastAsia" w:cs="Arial"/>
          <w:sz w:val="20"/>
          <w:szCs w:val="20"/>
          <w:lang w:val="nl-BE" w:eastAsia="zh-CN"/>
        </w:rPr>
      </w:pPr>
    </w:p>
    <w:p w14:paraId="353E03B4" w14:textId="77777777" w:rsidR="00701E9A" w:rsidRPr="00701E9A" w:rsidRDefault="00701E9A" w:rsidP="00701E9A">
      <w:pPr>
        <w:numPr>
          <w:ilvl w:val="0"/>
          <w:numId w:val="16"/>
        </w:numPr>
        <w:spacing w:line="276" w:lineRule="auto"/>
        <w:contextualSpacing/>
        <w:rPr>
          <w:rFonts w:eastAsiaTheme="minorEastAsia" w:cs="Arial"/>
          <w:b/>
          <w:bCs/>
          <w:sz w:val="20"/>
          <w:szCs w:val="20"/>
          <w:lang w:val="de-DE" w:eastAsia="zh-CN"/>
        </w:rPr>
      </w:pPr>
      <w:r w:rsidRPr="00701E9A">
        <w:rPr>
          <w:rFonts w:eastAsia="Arial" w:cs="Arial"/>
          <w:b/>
          <w:sz w:val="20"/>
          <w:szCs w:val="20"/>
          <w:lang w:val="de-DE" w:eastAsia="zh-CN" w:bidi="de-DE"/>
        </w:rPr>
        <w:t xml:space="preserve">Application Management - neue Anwendungen für recycelbare Lösungen </w:t>
      </w:r>
    </w:p>
    <w:p w14:paraId="2720DEFE" w14:textId="77777777" w:rsidR="00701E9A" w:rsidRPr="00701E9A" w:rsidRDefault="00701E9A" w:rsidP="00701E9A">
      <w:pPr>
        <w:spacing w:line="276" w:lineRule="auto"/>
        <w:rPr>
          <w:rFonts w:eastAsiaTheme="minorEastAsia" w:cs="Arial"/>
          <w:sz w:val="20"/>
          <w:szCs w:val="20"/>
          <w:lang w:val="de-DE" w:eastAsia="zh-CN"/>
        </w:rPr>
      </w:pPr>
    </w:p>
    <w:p w14:paraId="33177E81" w14:textId="77777777" w:rsidR="00701E9A" w:rsidRPr="00701E9A" w:rsidRDefault="00701E9A" w:rsidP="00701E9A">
      <w:pPr>
        <w:spacing w:line="276" w:lineRule="auto"/>
        <w:rPr>
          <w:rFonts w:eastAsiaTheme="minorEastAsia" w:cs="Arial"/>
          <w:sz w:val="20"/>
          <w:szCs w:val="20"/>
          <w:lang w:val="de-DE" w:eastAsia="zh-CN"/>
        </w:rPr>
      </w:pPr>
      <w:r w:rsidRPr="00701E9A">
        <w:rPr>
          <w:rFonts w:eastAsia="Arial" w:cs="Arial"/>
          <w:sz w:val="20"/>
          <w:szCs w:val="20"/>
          <w:lang w:val="de-DE" w:eastAsia="zh-CN" w:bidi="de-DE"/>
        </w:rPr>
        <w:t>In 2023 hat BOBST sein Application Management eingeführt. Seither hat dieser Service vielen Kunden wertvolle Erkenntnisse an die Hand gegeben, anhand derer sie über ihre gesamte Wertschöpfungskette hinweg Entscheidungen für effektive Prozessoptimierungen treffen können. Mit dem Application Management für Polyethylen (PE) und Papier ist hier jetzt ein wichtiges neues Anwendungsfeld hinzugekommen. Dieses unterstützt Kunden bei der Implementierung zuverlässiger und konsistenter Produktionsprozesse für Verpackungsmaterialien auf PE- oder Papierbasis mit hoher oder ultrahoher Barriere-Wirkung, die recycelbar sind und sich durch kürzere Herstellzeiten auszeichnen.</w:t>
      </w:r>
    </w:p>
    <w:p w14:paraId="275CF89A" w14:textId="77777777" w:rsidR="00701E9A" w:rsidRPr="00701E9A" w:rsidRDefault="00701E9A" w:rsidP="00701E9A">
      <w:pPr>
        <w:spacing w:line="276" w:lineRule="auto"/>
        <w:rPr>
          <w:rFonts w:eastAsiaTheme="minorEastAsia" w:cs="Arial"/>
          <w:sz w:val="20"/>
          <w:szCs w:val="20"/>
          <w:lang w:val="de-DE" w:eastAsia="zh-CN"/>
        </w:rPr>
      </w:pPr>
    </w:p>
    <w:p w14:paraId="34B9E857" w14:textId="77777777" w:rsidR="00701E9A" w:rsidRPr="00701E9A" w:rsidRDefault="00701E9A" w:rsidP="00701E9A">
      <w:pPr>
        <w:numPr>
          <w:ilvl w:val="0"/>
          <w:numId w:val="16"/>
        </w:numPr>
        <w:spacing w:line="276" w:lineRule="auto"/>
        <w:contextualSpacing/>
        <w:rPr>
          <w:rFonts w:eastAsiaTheme="minorEastAsia" w:cs="Arial"/>
          <w:b/>
          <w:bCs/>
          <w:sz w:val="20"/>
          <w:szCs w:val="20"/>
          <w:lang w:val="en-US" w:eastAsia="zh-CN"/>
        </w:rPr>
      </w:pPr>
      <w:r w:rsidRPr="00701E9A">
        <w:rPr>
          <w:rFonts w:eastAsia="Arial" w:cs="Arial"/>
          <w:b/>
          <w:sz w:val="20"/>
          <w:szCs w:val="20"/>
          <w:lang w:val="de-DE" w:eastAsia="zh-CN" w:bidi="de-DE"/>
        </w:rPr>
        <w:t xml:space="preserve">Data Kit für BOBST Connect </w:t>
      </w:r>
    </w:p>
    <w:p w14:paraId="5B131484" w14:textId="77777777" w:rsidR="00701E9A" w:rsidRPr="00701E9A" w:rsidRDefault="00701E9A" w:rsidP="00701E9A">
      <w:pPr>
        <w:spacing w:line="276" w:lineRule="auto"/>
        <w:ind w:left="360"/>
        <w:contextualSpacing/>
        <w:rPr>
          <w:rFonts w:eastAsiaTheme="minorEastAsia" w:cs="Arial"/>
          <w:b/>
          <w:bCs/>
          <w:sz w:val="20"/>
          <w:szCs w:val="20"/>
          <w:lang w:val="en-US" w:eastAsia="zh-CN"/>
        </w:rPr>
      </w:pPr>
    </w:p>
    <w:p w14:paraId="0606EDAA" w14:textId="77777777" w:rsidR="00701E9A" w:rsidRPr="00701E9A" w:rsidRDefault="00701E9A" w:rsidP="00701E9A">
      <w:pPr>
        <w:spacing w:line="276" w:lineRule="auto"/>
        <w:rPr>
          <w:rFonts w:eastAsiaTheme="minorEastAsia" w:cs="Arial"/>
          <w:sz w:val="20"/>
          <w:szCs w:val="20"/>
          <w:lang w:val="nl-BE" w:eastAsia="zh-CN"/>
        </w:rPr>
      </w:pPr>
      <w:r w:rsidRPr="00701E9A">
        <w:rPr>
          <w:rFonts w:eastAsia="Arial" w:cs="Arial"/>
          <w:sz w:val="20"/>
          <w:szCs w:val="20"/>
          <w:lang w:val="de-DE" w:eastAsia="zh-CN" w:bidi="de-DE"/>
        </w:rPr>
        <w:t>Auch bei BOBST Connect - der cloudbasierten Digitalisierungs-Plattform für die Steigerung der Produktivität in der Verpackungsherstellung - gibt es eine wichtige Neuerung:</w:t>
      </w:r>
    </w:p>
    <w:p w14:paraId="52D840D7" w14:textId="77777777" w:rsidR="00701E9A" w:rsidRPr="00701E9A" w:rsidRDefault="00701E9A" w:rsidP="00701E9A">
      <w:pPr>
        <w:spacing w:line="276" w:lineRule="auto"/>
        <w:rPr>
          <w:rFonts w:eastAsiaTheme="minorEastAsia" w:cs="Arial"/>
          <w:sz w:val="20"/>
          <w:szCs w:val="20"/>
          <w:lang w:val="nl-BE" w:eastAsia="zh-CN"/>
        </w:rPr>
      </w:pPr>
    </w:p>
    <w:p w14:paraId="4D3C46C8" w14:textId="77777777" w:rsidR="00701E9A" w:rsidRPr="00701E9A" w:rsidRDefault="00701E9A" w:rsidP="00701E9A">
      <w:pPr>
        <w:spacing w:line="276" w:lineRule="auto"/>
        <w:rPr>
          <w:rFonts w:eastAsiaTheme="minorEastAsia" w:cs="Arial"/>
          <w:sz w:val="20"/>
          <w:szCs w:val="20"/>
          <w:lang w:val="nl-BE" w:eastAsia="zh-CN"/>
        </w:rPr>
      </w:pPr>
      <w:r w:rsidRPr="00701E9A">
        <w:rPr>
          <w:rFonts w:eastAsia="Arial" w:cs="Arial"/>
          <w:sz w:val="20"/>
          <w:szCs w:val="20"/>
          <w:lang w:val="de-DE" w:eastAsia="zh-CN" w:bidi="de-DE"/>
        </w:rPr>
        <w:t>Das neue Data Kit erlaubt die Anbindung aller Arten und Generationen von Druck- und Verarbeitungsmaschinen. Dabei werden in die Maschinen zusätzliche Sensoren integriert und/oder eine direkte Kommunikation mit ihren SPS realisiert. Mit beidem ermöglicht das Data Kit eine kontaktlose Überwachung und Analyse der Leistungsdaten der Maschinen in BOBST Connect und darüber hinaus.</w:t>
      </w:r>
    </w:p>
    <w:p w14:paraId="1C7435DC" w14:textId="77777777" w:rsidR="00701E9A" w:rsidRPr="00701E9A" w:rsidRDefault="00701E9A" w:rsidP="00701E9A">
      <w:pPr>
        <w:spacing w:line="276" w:lineRule="auto"/>
        <w:rPr>
          <w:rFonts w:eastAsiaTheme="minorEastAsia" w:cs="Arial"/>
          <w:sz w:val="20"/>
          <w:szCs w:val="20"/>
          <w:lang w:val="nl-BE" w:eastAsia="zh-CN"/>
        </w:rPr>
      </w:pPr>
    </w:p>
    <w:p w14:paraId="3142EC2D" w14:textId="77777777" w:rsidR="00701E9A" w:rsidRPr="00701E9A" w:rsidRDefault="00701E9A" w:rsidP="00701E9A">
      <w:pPr>
        <w:numPr>
          <w:ilvl w:val="0"/>
          <w:numId w:val="16"/>
        </w:numPr>
        <w:spacing w:line="276" w:lineRule="auto"/>
        <w:contextualSpacing/>
        <w:rPr>
          <w:rFonts w:eastAsiaTheme="minorEastAsia" w:cs="Arial"/>
          <w:b/>
          <w:bCs/>
          <w:sz w:val="20"/>
          <w:szCs w:val="20"/>
          <w:lang w:val="nl-BE" w:eastAsia="zh-CN"/>
        </w:rPr>
      </w:pPr>
      <w:r w:rsidRPr="00701E9A">
        <w:rPr>
          <w:rFonts w:eastAsia="Arial" w:cs="Arial"/>
          <w:b/>
          <w:sz w:val="20"/>
          <w:szCs w:val="20"/>
          <w:lang w:val="de-DE" w:eastAsia="zh-CN" w:bidi="de-DE"/>
        </w:rPr>
        <w:t xml:space="preserve">Innovative Komplettlösungen für die Herstellung flexibler Verpackungen </w:t>
      </w:r>
    </w:p>
    <w:p w14:paraId="6F6B371D" w14:textId="77777777" w:rsidR="00701E9A" w:rsidRPr="00701E9A" w:rsidRDefault="00701E9A" w:rsidP="00701E9A">
      <w:pPr>
        <w:spacing w:line="276" w:lineRule="auto"/>
        <w:ind w:left="360"/>
        <w:contextualSpacing/>
        <w:rPr>
          <w:rFonts w:eastAsiaTheme="minorEastAsia" w:cs="Arial"/>
          <w:sz w:val="20"/>
          <w:szCs w:val="20"/>
          <w:lang w:val="nl-BE" w:eastAsia="zh-CN"/>
        </w:rPr>
      </w:pPr>
    </w:p>
    <w:p w14:paraId="7F2E3949" w14:textId="77777777" w:rsidR="00701E9A" w:rsidRPr="00701E9A" w:rsidRDefault="00701E9A" w:rsidP="00701E9A">
      <w:pPr>
        <w:spacing w:line="276" w:lineRule="auto"/>
        <w:rPr>
          <w:rFonts w:eastAsiaTheme="minorEastAsia" w:cs="Arial"/>
          <w:sz w:val="20"/>
          <w:szCs w:val="20"/>
          <w:lang w:val="nl-BE" w:eastAsia="zh-CN"/>
        </w:rPr>
      </w:pPr>
      <w:r w:rsidRPr="00701E9A">
        <w:rPr>
          <w:rFonts w:eastAsia="Arial" w:cs="Arial"/>
          <w:b/>
          <w:sz w:val="20"/>
          <w:szCs w:val="20"/>
          <w:lang w:val="de-DE" w:eastAsia="zh-CN" w:bidi="de-DE"/>
        </w:rPr>
        <w:t>smartGRAVURE für die Tiefdruckplattform MASTER RS 6003</w:t>
      </w:r>
      <w:r w:rsidRPr="00701E9A">
        <w:rPr>
          <w:rFonts w:eastAsia="Arial" w:cs="Arial"/>
          <w:sz w:val="20"/>
          <w:szCs w:val="20"/>
          <w:lang w:val="de-DE" w:eastAsia="zh-CN" w:bidi="de-DE"/>
        </w:rPr>
        <w:t xml:space="preserve"> ist eine weitere der jüngeren Innovationen von BOBST, die Kunden in der Herstellung flexibler Verpackungen über ihre gesamte Wertschöpfungskette hinweg unterstützt. smartGRAVURE ermöglicht die Einstellung der Maschinen praktisch auf Knopfdruck und macht den Tiefdruck mit seinem vollständig automatisierten Prozess- und Farbmanagement zu einem durchgängig digitalisierten Workflow mit hohem Automatisierungsgrad. Hinzu kommen die </w:t>
      </w:r>
      <w:r w:rsidRPr="00701E9A">
        <w:rPr>
          <w:rFonts w:eastAsia="Arial" w:cs="Arial"/>
          <w:b/>
          <w:sz w:val="20"/>
          <w:szCs w:val="20"/>
          <w:lang w:val="de-DE" w:eastAsia="zh-CN" w:bidi="de-DE"/>
        </w:rPr>
        <w:t>Drucktechnologie mit wasserbasierten Druckfarben</w:t>
      </w:r>
      <w:r w:rsidRPr="00701E9A">
        <w:rPr>
          <w:rFonts w:eastAsia="Arial" w:cs="Arial"/>
          <w:sz w:val="20"/>
          <w:szCs w:val="20"/>
          <w:lang w:val="de-DE" w:eastAsia="zh-CN" w:bidi="de-DE"/>
        </w:rPr>
        <w:t xml:space="preserve"> - sie gilt im Markt als eine der umweltverträglichsten und effektivsten Drucktechnologien für die Herstellung flexibler Verpackungen - und die </w:t>
      </w:r>
      <w:r w:rsidRPr="00701E9A">
        <w:rPr>
          <w:rFonts w:eastAsia="Arial" w:cs="Arial"/>
          <w:b/>
          <w:sz w:val="20"/>
          <w:szCs w:val="20"/>
          <w:lang w:val="de-DE" w:eastAsia="zh-CN" w:bidi="de-DE"/>
        </w:rPr>
        <w:t>oneECG</w:t>
      </w:r>
      <w:r w:rsidRPr="00701E9A">
        <w:rPr>
          <w:rFonts w:eastAsia="Arial" w:cs="Arial"/>
          <w:sz w:val="20"/>
          <w:szCs w:val="20"/>
          <w:lang w:val="de-DE" w:eastAsia="zh-CN" w:bidi="de-DE"/>
        </w:rPr>
        <w:t xml:space="preserve">-Technologie für den Druck mit festem Farbsatz. Sie ermöglicht unabhängig von den Erfahrungen der Bediener konsistente und wiederholbare Farben. Zudem garantiert sie eine außergewöhnlich hohe Farbqualität bei gleichzeitig Flexibilität hinsichtlich der Bedruckstoffe. Noch wichtiger: Sie ermöglicht im Vergleich zum herkömmlichen CMYK-Druckprozess mit Schmuckfarben eine deutliche Leistungssteigerung. Bereits bei Kunden vorhandene Druckmaschinen können mit smartGRAVURE aktualisiert werden. </w:t>
      </w:r>
    </w:p>
    <w:p w14:paraId="2B589923" w14:textId="77777777" w:rsidR="00701E9A" w:rsidRPr="00701E9A" w:rsidRDefault="00701E9A" w:rsidP="00701E9A">
      <w:pPr>
        <w:spacing w:line="276" w:lineRule="auto"/>
        <w:rPr>
          <w:rFonts w:eastAsiaTheme="minorEastAsia" w:cs="Arial"/>
          <w:sz w:val="20"/>
          <w:szCs w:val="20"/>
          <w:lang w:val="nl-BE" w:eastAsia="zh-CN"/>
        </w:rPr>
      </w:pPr>
    </w:p>
    <w:p w14:paraId="00F791AF" w14:textId="77777777" w:rsidR="00701E9A" w:rsidRPr="00701E9A" w:rsidRDefault="00701E9A" w:rsidP="00701E9A">
      <w:pPr>
        <w:spacing w:line="276" w:lineRule="auto"/>
        <w:rPr>
          <w:rFonts w:eastAsiaTheme="minorEastAsia" w:cs="Arial"/>
          <w:sz w:val="20"/>
          <w:szCs w:val="20"/>
          <w:lang w:val="nl-BE" w:eastAsia="zh-CN"/>
        </w:rPr>
      </w:pPr>
      <w:r w:rsidRPr="00701E9A">
        <w:rPr>
          <w:rFonts w:eastAsia="Arial" w:cs="Arial"/>
          <w:b/>
          <w:sz w:val="20"/>
          <w:szCs w:val="20"/>
          <w:lang w:val="de-DE" w:eastAsia="zh-CN" w:bidi="de-DE"/>
        </w:rPr>
        <w:lastRenderedPageBreak/>
        <w:t>smartGPS</w:t>
      </w:r>
      <w:r w:rsidRPr="00701E9A">
        <w:rPr>
          <w:rFonts w:eastAsia="Arial" w:cs="Arial"/>
          <w:sz w:val="20"/>
          <w:szCs w:val="20"/>
          <w:lang w:val="de-DE" w:eastAsia="zh-CN" w:bidi="de-DE"/>
        </w:rPr>
        <w:t xml:space="preserve"> wiederum - eine weitere wegweisende Innovation von BOBST - automatisiert im Zentralzylinder-Flexodruck den Andruck. Indem das Einregistern und die Druckbeistellung mit diesem System bereits offline in der Klischee-Montage ausgeführt werden, reduziert es deutlich die Anlaufmakulatur. Darüber hinaus wird die </w:t>
      </w:r>
      <w:r w:rsidRPr="00701E9A">
        <w:rPr>
          <w:rFonts w:eastAsia="Arial" w:cs="Arial"/>
          <w:b/>
          <w:sz w:val="20"/>
          <w:szCs w:val="20"/>
          <w:lang w:val="de-DE" w:eastAsia="zh-CN" w:bidi="de-DE"/>
        </w:rPr>
        <w:t>neueste Metallisierungstechnologie von BOBST Weltpremiere</w:t>
      </w:r>
      <w:r w:rsidRPr="00701E9A">
        <w:rPr>
          <w:rFonts w:eastAsia="Arial" w:cs="Arial"/>
          <w:sz w:val="20"/>
          <w:szCs w:val="20"/>
          <w:lang w:val="de-DE" w:eastAsia="zh-CN" w:bidi="de-DE"/>
        </w:rPr>
        <w:t xml:space="preserve"> feiern. Sie läutet in der Metallisierung ein neues Zeitalter ein.</w:t>
      </w:r>
    </w:p>
    <w:p w14:paraId="349CA25E" w14:textId="77777777" w:rsidR="00701E9A" w:rsidRPr="00701E9A" w:rsidRDefault="00701E9A" w:rsidP="00701E9A">
      <w:pPr>
        <w:spacing w:line="276" w:lineRule="auto"/>
        <w:rPr>
          <w:rFonts w:eastAsiaTheme="minorEastAsia" w:cs="Arial"/>
          <w:sz w:val="20"/>
          <w:szCs w:val="20"/>
          <w:lang w:val="nl-BE" w:eastAsia="zh-CN"/>
        </w:rPr>
      </w:pPr>
    </w:p>
    <w:p w14:paraId="780DC80A" w14:textId="77777777" w:rsidR="00701E9A" w:rsidRPr="00701E9A" w:rsidRDefault="00701E9A" w:rsidP="00701E9A">
      <w:pPr>
        <w:spacing w:line="276" w:lineRule="auto"/>
        <w:rPr>
          <w:rFonts w:eastAsia="Arial" w:cs="Arial"/>
          <w:sz w:val="20"/>
          <w:szCs w:val="20"/>
          <w:lang w:val="de-DE" w:eastAsia="zh-CN" w:bidi="de-DE"/>
        </w:rPr>
      </w:pPr>
      <w:r w:rsidRPr="00701E9A">
        <w:rPr>
          <w:rFonts w:eastAsia="Arial" w:cs="Arial"/>
          <w:sz w:val="20"/>
          <w:szCs w:val="20"/>
          <w:lang w:val="de-DE" w:eastAsia="zh-CN" w:bidi="de-DE"/>
        </w:rPr>
        <w:t xml:space="preserve">„Unsere Kunden suchen nach Möglichkeiten, wie sie die Effizienz ihrer Produktionsprozesse steigern können, indem sie ihre Stillstandszeiten verkürzen und ihre Makulatur verringern - und gleichzeitig höchste Druckqualität sicherstellen. Darüber hinaus möchten viele von ihnen ihr Verpackungsangebot auf recycelbare Lösungen umstellen und ihre Produktionszeiten verkürzen“, nennt Zeller wichtige Herausforderungen.  „BOBST kann sie hier überall unterstützen - mit branchenbesten Maschinen für jeden Schritt ihrer Wertschöpfungsketten und zugehörigen Services wie unter anderem unserem Application Management. Hinzu kommen die Prozessoptimierungen mit </w:t>
      </w:r>
      <w:r w:rsidRPr="00701E9A">
        <w:rPr>
          <w:rFonts w:cs="Arial"/>
          <w:color w:val="2C2C2C" w:themeColor="text1" w:themeShade="80"/>
          <w:sz w:val="20"/>
          <w:szCs w:val="20"/>
          <w:lang w:val="de-DE" w:eastAsia="zh-CN" w:bidi="de-DE"/>
        </w:rPr>
        <w:t>Co-ëfficiënt. Auch sie helfen unseren Kunden, ihre Potenziale voll auszuschöpfen.</w:t>
      </w:r>
      <w:r w:rsidRPr="00701E9A">
        <w:rPr>
          <w:rFonts w:eastAsia="Arial" w:cs="Arial"/>
          <w:sz w:val="20"/>
          <w:szCs w:val="20"/>
          <w:lang w:val="de-DE" w:eastAsia="zh-CN" w:bidi="de-DE"/>
        </w:rPr>
        <w:t xml:space="preserve">“ </w:t>
      </w:r>
    </w:p>
    <w:p w14:paraId="43C00F72" w14:textId="77777777" w:rsidR="00701E9A" w:rsidRPr="00701E9A" w:rsidRDefault="00701E9A" w:rsidP="00701E9A">
      <w:pPr>
        <w:spacing w:line="276" w:lineRule="auto"/>
        <w:rPr>
          <w:rFonts w:eastAsia="Arial" w:cs="Arial"/>
          <w:sz w:val="20"/>
          <w:szCs w:val="20"/>
          <w:lang w:val="de-DE" w:eastAsia="zh-CN" w:bidi="de-DE"/>
        </w:rPr>
      </w:pPr>
    </w:p>
    <w:p w14:paraId="3A1D688C" w14:textId="77777777" w:rsidR="00701E9A" w:rsidRPr="00701E9A" w:rsidRDefault="00701E9A" w:rsidP="00701E9A">
      <w:pPr>
        <w:spacing w:line="276" w:lineRule="auto"/>
        <w:rPr>
          <w:rFonts w:eastAsia="Arial" w:cs="Arial"/>
          <w:sz w:val="20"/>
          <w:szCs w:val="20"/>
          <w:lang w:val="de-DE" w:eastAsia="zh-CN" w:bidi="de-DE"/>
        </w:rPr>
      </w:pPr>
      <w:r w:rsidRPr="00701E9A">
        <w:rPr>
          <w:rFonts w:eastAsia="Arial" w:cs="Arial"/>
          <w:sz w:val="20"/>
          <w:szCs w:val="20"/>
          <w:lang w:val="de-DE" w:eastAsia="zh-CN" w:bidi="de-DE"/>
        </w:rPr>
        <w:t>./.</w:t>
      </w:r>
    </w:p>
    <w:p w14:paraId="15409E6D" w14:textId="77777777" w:rsidR="00701E9A" w:rsidRPr="00701E9A" w:rsidRDefault="00701E9A" w:rsidP="00701E9A">
      <w:pPr>
        <w:spacing w:line="276" w:lineRule="auto"/>
        <w:rPr>
          <w:rFonts w:eastAsia="Arial" w:cs="Arial"/>
          <w:sz w:val="20"/>
          <w:szCs w:val="20"/>
          <w:lang w:val="de-DE" w:eastAsia="zh-CN" w:bidi="de-DE"/>
        </w:rPr>
      </w:pPr>
    </w:p>
    <w:p w14:paraId="6B0A6DB9" w14:textId="77777777" w:rsidR="00701E9A" w:rsidRPr="00701E9A" w:rsidRDefault="00701E9A" w:rsidP="00701E9A">
      <w:pPr>
        <w:spacing w:line="276" w:lineRule="auto"/>
        <w:rPr>
          <w:rFonts w:eastAsia="Arial" w:cs="Arial"/>
          <w:i/>
          <w:iCs/>
          <w:sz w:val="20"/>
          <w:szCs w:val="20"/>
          <w:lang w:val="de-DE" w:eastAsia="zh-CN" w:bidi="de-DE"/>
        </w:rPr>
      </w:pPr>
      <w:r w:rsidRPr="00701E9A">
        <w:rPr>
          <w:rFonts w:eastAsia="Arial" w:cs="Arial"/>
          <w:i/>
          <w:iCs/>
          <w:sz w:val="20"/>
          <w:szCs w:val="20"/>
          <w:lang w:val="de-DE" w:eastAsia="zh-CN" w:bidi="de-DE"/>
        </w:rPr>
        <w:t>Für online Veröffentlichungen</w:t>
      </w:r>
    </w:p>
    <w:p w14:paraId="0A203FE8" w14:textId="77777777" w:rsidR="00701E9A" w:rsidRPr="00701E9A" w:rsidRDefault="00701E9A" w:rsidP="00701E9A">
      <w:pPr>
        <w:spacing w:line="276" w:lineRule="auto"/>
        <w:rPr>
          <w:rFonts w:eastAsiaTheme="minorEastAsia" w:cs="Arial"/>
          <w:sz w:val="20"/>
          <w:szCs w:val="20"/>
          <w:lang w:val="nl-BE" w:eastAsia="zh-CN"/>
        </w:rPr>
      </w:pPr>
    </w:p>
    <w:p w14:paraId="124057C3" w14:textId="77777777" w:rsidR="00701E9A" w:rsidRPr="00701E9A" w:rsidRDefault="00701E9A" w:rsidP="00701E9A">
      <w:pPr>
        <w:spacing w:line="276" w:lineRule="auto"/>
        <w:rPr>
          <w:rFonts w:cs="Arial"/>
          <w:b/>
          <w:bCs/>
          <w:color w:val="2C2C2C" w:themeColor="text1" w:themeShade="80"/>
          <w:sz w:val="20"/>
          <w:szCs w:val="20"/>
          <w:lang w:val="nl-BE" w:eastAsia="en-GB"/>
        </w:rPr>
      </w:pPr>
      <w:r w:rsidRPr="00701E9A">
        <w:rPr>
          <w:rFonts w:cs="Arial"/>
          <w:b/>
          <w:color w:val="2C2C2C" w:themeColor="text1" w:themeShade="80"/>
          <w:sz w:val="20"/>
          <w:szCs w:val="20"/>
          <w:lang w:val="de-DE" w:eastAsia="zh-CN" w:bidi="de-DE"/>
        </w:rPr>
        <w:t xml:space="preserve">Anmeldunglinks zu den Veranstaltungen von BOBST während der K 2025 </w:t>
      </w:r>
    </w:p>
    <w:p w14:paraId="49739B52" w14:textId="77777777" w:rsidR="00701E9A" w:rsidRPr="00701E9A" w:rsidRDefault="00701E9A" w:rsidP="00701E9A">
      <w:pPr>
        <w:spacing w:line="276" w:lineRule="auto"/>
        <w:rPr>
          <w:rFonts w:cs="Arial"/>
          <w:color w:val="2C2C2C" w:themeColor="text1" w:themeShade="80"/>
          <w:sz w:val="20"/>
          <w:szCs w:val="20"/>
          <w:lang w:val="nl-BE" w:eastAsia="en-GB"/>
        </w:rPr>
      </w:pPr>
    </w:p>
    <w:p w14:paraId="731A7D91" w14:textId="77777777" w:rsidR="00701E9A" w:rsidRPr="00701E9A" w:rsidRDefault="00701E9A" w:rsidP="00701E9A">
      <w:pPr>
        <w:numPr>
          <w:ilvl w:val="0"/>
          <w:numId w:val="16"/>
        </w:numPr>
        <w:contextualSpacing/>
        <w:rPr>
          <w:rFonts w:cs="Arial"/>
          <w:color w:val="2C2C2C" w:themeColor="text1" w:themeShade="80"/>
          <w:sz w:val="20"/>
          <w:szCs w:val="20"/>
          <w:lang w:val="de-DE" w:eastAsia="en-GB"/>
        </w:rPr>
      </w:pPr>
      <w:r w:rsidRPr="00701E9A">
        <w:rPr>
          <w:rFonts w:cs="Arial"/>
          <w:color w:val="2C2C2C" w:themeColor="text1" w:themeShade="80"/>
          <w:sz w:val="20"/>
          <w:szCs w:val="20"/>
          <w:lang w:val="de-DE" w:eastAsia="zh-CN" w:bidi="de-DE"/>
        </w:rPr>
        <w:t xml:space="preserve">Anmeldungen zur </w:t>
      </w:r>
      <w:r w:rsidRPr="00701E9A">
        <w:rPr>
          <w:rFonts w:cs="Arial"/>
          <w:b/>
          <w:color w:val="2C2C2C" w:themeColor="text1" w:themeShade="80"/>
          <w:sz w:val="20"/>
          <w:szCs w:val="20"/>
          <w:lang w:val="de-DE" w:eastAsia="zh-CN" w:bidi="de-DE"/>
        </w:rPr>
        <w:t xml:space="preserve">Open House bei Bobst Manchester am 7. Oktober </w:t>
      </w:r>
      <w:r w:rsidRPr="00701E9A">
        <w:rPr>
          <w:rFonts w:asciiTheme="minorHAnsi" w:eastAsiaTheme="minorEastAsia" w:hAnsiTheme="minorHAnsi" w:cstheme="minorBidi"/>
          <w:szCs w:val="22"/>
          <w:lang w:val="fr-CH" w:eastAsia="zh-CN"/>
        </w:rPr>
        <w:fldChar w:fldCharType="begin"/>
      </w:r>
      <w:r w:rsidRPr="00701E9A">
        <w:rPr>
          <w:rFonts w:asciiTheme="minorHAnsi" w:eastAsiaTheme="minorEastAsia" w:hAnsiTheme="minorHAnsi" w:cstheme="minorBidi"/>
          <w:szCs w:val="22"/>
          <w:lang w:val="fr-CH" w:eastAsia="zh-CN"/>
        </w:rPr>
        <w:instrText>HYPERLINK "https://go.bobst.com/TransformingMetallizingForANewEra?utm_source=Web/PR&amp;utm_medium=publication&amp;utm_campaign=Kshow25"</w:instrText>
      </w:r>
      <w:r w:rsidRPr="00701E9A">
        <w:rPr>
          <w:rFonts w:asciiTheme="minorHAnsi" w:eastAsiaTheme="minorEastAsia" w:hAnsiTheme="minorHAnsi" w:cstheme="minorBidi"/>
          <w:szCs w:val="22"/>
          <w:lang w:val="fr-CH" w:eastAsia="zh-CN"/>
        </w:rPr>
      </w:r>
      <w:r w:rsidRPr="00701E9A">
        <w:rPr>
          <w:rFonts w:asciiTheme="minorHAnsi" w:eastAsiaTheme="minorEastAsia" w:hAnsiTheme="minorHAnsi" w:cstheme="minorBidi"/>
          <w:szCs w:val="22"/>
          <w:lang w:val="fr-CH" w:eastAsia="zh-CN"/>
        </w:rPr>
        <w:fldChar w:fldCharType="separate"/>
      </w:r>
      <w:r w:rsidRPr="00701E9A">
        <w:rPr>
          <w:rFonts w:cs="Arial"/>
          <w:color w:val="265896" w:themeColor="hyperlink"/>
          <w:sz w:val="20"/>
          <w:szCs w:val="20"/>
          <w:u w:val="single"/>
          <w:lang w:val="de-DE" w:eastAsia="zh-CN" w:bidi="de-DE"/>
        </w:rPr>
        <w:t>UNTER DIESEM LINK</w:t>
      </w:r>
      <w:r w:rsidRPr="00701E9A">
        <w:rPr>
          <w:rFonts w:asciiTheme="minorHAnsi" w:eastAsiaTheme="minorEastAsia" w:hAnsiTheme="minorHAnsi" w:cstheme="minorBidi"/>
          <w:szCs w:val="22"/>
          <w:lang w:val="fr-CH" w:eastAsia="zh-CN"/>
        </w:rPr>
        <w:fldChar w:fldCharType="end"/>
      </w:r>
    </w:p>
    <w:p w14:paraId="5A500947" w14:textId="77777777" w:rsidR="00701E9A" w:rsidRPr="00701E9A" w:rsidRDefault="00701E9A" w:rsidP="00701E9A">
      <w:pPr>
        <w:numPr>
          <w:ilvl w:val="0"/>
          <w:numId w:val="16"/>
        </w:numPr>
        <w:spacing w:line="276" w:lineRule="auto"/>
        <w:contextualSpacing/>
        <w:rPr>
          <w:rFonts w:cs="Arial"/>
          <w:color w:val="2C2C2C" w:themeColor="text1" w:themeShade="80"/>
          <w:sz w:val="20"/>
          <w:szCs w:val="20"/>
          <w:lang w:val="nl-BE" w:eastAsia="en-GB"/>
        </w:rPr>
      </w:pPr>
      <w:r w:rsidRPr="00701E9A">
        <w:rPr>
          <w:rFonts w:cs="Arial"/>
          <w:color w:val="2C2C2C" w:themeColor="text1" w:themeShade="80"/>
          <w:sz w:val="20"/>
          <w:szCs w:val="20"/>
          <w:lang w:val="de-DE" w:eastAsia="zh-CN" w:bidi="de-DE"/>
        </w:rPr>
        <w:t xml:space="preserve">Anmeldungen zum </w:t>
      </w:r>
      <w:r w:rsidRPr="00701E9A">
        <w:rPr>
          <w:rFonts w:cs="Arial"/>
          <w:b/>
          <w:color w:val="2C2C2C" w:themeColor="text1" w:themeShade="80"/>
          <w:sz w:val="20"/>
          <w:szCs w:val="20"/>
          <w:lang w:val="de-DE" w:eastAsia="zh-CN" w:bidi="de-DE"/>
        </w:rPr>
        <w:t xml:space="preserve">VIP-Frühstück bei Bobst Meerbusch </w:t>
      </w:r>
      <w:r w:rsidRPr="00701E9A">
        <w:rPr>
          <w:rFonts w:asciiTheme="minorHAnsi" w:eastAsiaTheme="minorEastAsia" w:hAnsiTheme="minorHAnsi" w:cstheme="minorBidi"/>
          <w:szCs w:val="22"/>
          <w:lang w:val="fr-CH" w:eastAsia="zh-CN"/>
        </w:rPr>
        <w:fldChar w:fldCharType="begin"/>
      </w:r>
      <w:r w:rsidRPr="00701E9A">
        <w:rPr>
          <w:rFonts w:asciiTheme="minorHAnsi" w:eastAsiaTheme="minorEastAsia" w:hAnsiTheme="minorHAnsi" w:cstheme="minorBidi"/>
          <w:szCs w:val="22"/>
          <w:lang w:val="de-DE" w:eastAsia="zh-CN"/>
        </w:rPr>
        <w:instrText>HYPERLINK "https://go.bobst.com/DiscoverTheNextGenerationOfFlexiblePackaging?utm_source=Web/PR&amp;utm_medium=publication&amp;utm_campaign=Kshow25"</w:instrText>
      </w:r>
      <w:r w:rsidRPr="00701E9A">
        <w:rPr>
          <w:rFonts w:asciiTheme="minorHAnsi" w:eastAsiaTheme="minorEastAsia" w:hAnsiTheme="minorHAnsi" w:cstheme="minorBidi"/>
          <w:szCs w:val="22"/>
          <w:lang w:val="fr-CH" w:eastAsia="zh-CN"/>
        </w:rPr>
      </w:r>
      <w:r w:rsidRPr="00701E9A">
        <w:rPr>
          <w:rFonts w:asciiTheme="minorHAnsi" w:eastAsiaTheme="minorEastAsia" w:hAnsiTheme="minorHAnsi" w:cstheme="minorBidi"/>
          <w:szCs w:val="22"/>
          <w:lang w:val="fr-CH" w:eastAsia="zh-CN"/>
        </w:rPr>
        <w:fldChar w:fldCharType="separate"/>
      </w:r>
      <w:r w:rsidRPr="00701E9A">
        <w:rPr>
          <w:rFonts w:cs="Arial"/>
          <w:color w:val="265896" w:themeColor="hyperlink"/>
          <w:sz w:val="20"/>
          <w:szCs w:val="20"/>
          <w:u w:val="single"/>
          <w:lang w:val="de-DE" w:eastAsia="zh-CN" w:bidi="de-DE"/>
        </w:rPr>
        <w:t xml:space="preserve"> UNTER DIESEM LINK</w:t>
      </w:r>
      <w:r w:rsidRPr="00701E9A">
        <w:rPr>
          <w:rFonts w:asciiTheme="minorHAnsi" w:eastAsiaTheme="minorEastAsia" w:hAnsiTheme="minorHAnsi" w:cstheme="minorBidi"/>
          <w:szCs w:val="22"/>
          <w:lang w:val="fr-CH" w:eastAsia="zh-CN"/>
        </w:rPr>
        <w:fldChar w:fldCharType="end"/>
      </w:r>
    </w:p>
    <w:p w14:paraId="4B80CE52" w14:textId="77777777" w:rsidR="00701E9A" w:rsidRPr="00701E9A" w:rsidRDefault="00701E9A" w:rsidP="00701E9A">
      <w:pPr>
        <w:numPr>
          <w:ilvl w:val="0"/>
          <w:numId w:val="16"/>
        </w:numPr>
        <w:spacing w:line="276" w:lineRule="auto"/>
        <w:contextualSpacing/>
        <w:rPr>
          <w:rFonts w:cs="Arial"/>
          <w:color w:val="2C2C2C" w:themeColor="text1" w:themeShade="80"/>
          <w:sz w:val="20"/>
          <w:szCs w:val="20"/>
          <w:lang w:val="en-US" w:eastAsia="en-GB"/>
        </w:rPr>
      </w:pPr>
      <w:r w:rsidRPr="00701E9A">
        <w:rPr>
          <w:rFonts w:cs="Arial"/>
          <w:color w:val="2C2C2C" w:themeColor="text1" w:themeShade="80"/>
          <w:sz w:val="20"/>
          <w:szCs w:val="20"/>
          <w:lang w:val="de-DE" w:eastAsia="zh-CN" w:bidi="de-DE"/>
        </w:rPr>
        <w:t xml:space="preserve">Anmeldungen zum </w:t>
      </w:r>
      <w:r w:rsidRPr="00701E9A">
        <w:rPr>
          <w:rFonts w:cs="Arial"/>
          <w:b/>
          <w:color w:val="2C2C2C" w:themeColor="text1" w:themeShade="80"/>
          <w:sz w:val="20"/>
          <w:szCs w:val="20"/>
          <w:lang w:val="de-DE" w:eastAsia="zh-CN" w:bidi="de-DE"/>
        </w:rPr>
        <w:t xml:space="preserve">Expertentreffen bei Bobst Bielefeld </w:t>
      </w:r>
      <w:r w:rsidRPr="00701E9A">
        <w:rPr>
          <w:rFonts w:cs="Arial"/>
          <w:color w:val="2C2C2C" w:themeColor="text1" w:themeShade="80"/>
          <w:sz w:val="20"/>
          <w:szCs w:val="20"/>
          <w:lang w:val="de-DE" w:eastAsia="zh-CN" w:bidi="de-DE"/>
        </w:rPr>
        <w:t xml:space="preserve">und zu </w:t>
      </w:r>
      <w:r w:rsidRPr="00701E9A">
        <w:rPr>
          <w:rFonts w:cs="Arial"/>
          <w:b/>
          <w:color w:val="2C2C2C" w:themeColor="text1" w:themeShade="80"/>
          <w:sz w:val="20"/>
          <w:szCs w:val="20"/>
          <w:lang w:val="de-DE" w:eastAsia="zh-CN" w:bidi="de-DE"/>
        </w:rPr>
        <w:t>individuellen Maschinendemonstrationen</w:t>
      </w:r>
      <w:r w:rsidRPr="00701E9A">
        <w:rPr>
          <w:rFonts w:cs="Arial"/>
          <w:color w:val="2C2C2C" w:themeColor="text1" w:themeShade="80"/>
          <w:sz w:val="20"/>
          <w:szCs w:val="20"/>
          <w:lang w:val="de-DE" w:eastAsia="zh-CN" w:bidi="de-DE"/>
        </w:rPr>
        <w:t xml:space="preserve"> vom 8. bis 15. Oktober</w:t>
      </w:r>
      <w:r w:rsidRPr="00701E9A">
        <w:rPr>
          <w:rFonts w:cs="Arial"/>
          <w:b/>
          <w:color w:val="2C2C2C" w:themeColor="text1" w:themeShade="80"/>
          <w:sz w:val="20"/>
          <w:szCs w:val="20"/>
          <w:lang w:val="de-DE" w:eastAsia="zh-CN" w:bidi="de-DE"/>
        </w:rPr>
        <w:t xml:space="preserve"> </w:t>
      </w:r>
      <w:hyperlink r:id="rId7" w:history="1">
        <w:r w:rsidRPr="00701E9A">
          <w:rPr>
            <w:rFonts w:cs="Arial"/>
            <w:color w:val="265896" w:themeColor="hyperlink"/>
            <w:sz w:val="20"/>
            <w:szCs w:val="20"/>
            <w:u w:val="single"/>
            <w:lang w:val="de-DE" w:eastAsia="zh-CN" w:bidi="de-DE"/>
          </w:rPr>
          <w:t>UNTER DIESEM LINK</w:t>
        </w:r>
      </w:hyperlink>
    </w:p>
    <w:p w14:paraId="2777FE5A" w14:textId="77777777" w:rsidR="00701E9A" w:rsidRPr="00701E9A" w:rsidRDefault="00701E9A" w:rsidP="00701E9A">
      <w:pPr>
        <w:numPr>
          <w:ilvl w:val="0"/>
          <w:numId w:val="16"/>
        </w:numPr>
        <w:spacing w:line="276" w:lineRule="auto"/>
        <w:contextualSpacing/>
        <w:rPr>
          <w:rFonts w:cs="Arial"/>
          <w:color w:val="265896" w:themeColor="hyperlink"/>
          <w:sz w:val="20"/>
          <w:szCs w:val="20"/>
          <w:u w:val="single"/>
          <w:lang w:val="nl-BE" w:eastAsia="en-GB"/>
        </w:rPr>
      </w:pPr>
      <w:r w:rsidRPr="00701E9A">
        <w:rPr>
          <w:rFonts w:cs="Arial"/>
          <w:color w:val="2C2C2C" w:themeColor="text1" w:themeShade="80"/>
          <w:sz w:val="20"/>
          <w:szCs w:val="20"/>
          <w:lang w:val="de-DE" w:eastAsia="zh-CN" w:bidi="de-DE"/>
        </w:rPr>
        <w:t xml:space="preserve">Anmeldungen zu </w:t>
      </w:r>
      <w:r w:rsidRPr="00701E9A">
        <w:rPr>
          <w:rFonts w:cs="Arial"/>
          <w:b/>
          <w:color w:val="2C2C2C" w:themeColor="text1" w:themeShade="80"/>
          <w:sz w:val="20"/>
          <w:szCs w:val="20"/>
          <w:lang w:val="de-DE" w:eastAsia="zh-CN" w:bidi="de-DE"/>
        </w:rPr>
        <w:t>individuellen Maschinendemonstrationen bei Bobst San Giorgio</w:t>
      </w:r>
      <w:r w:rsidRPr="00701E9A">
        <w:rPr>
          <w:rFonts w:cs="Arial"/>
          <w:sz w:val="20"/>
          <w:szCs w:val="20"/>
          <w:lang w:val="de-DE" w:eastAsia="zh-CN" w:bidi="de-DE"/>
        </w:rPr>
        <w:fldChar w:fldCharType="begin"/>
      </w:r>
      <w:r w:rsidRPr="00701E9A">
        <w:rPr>
          <w:rFonts w:cs="Arial"/>
          <w:sz w:val="20"/>
          <w:szCs w:val="20"/>
          <w:lang w:val="de-DE" w:eastAsia="zh-CN" w:bidi="de-DE"/>
        </w:rPr>
        <w:instrText>HYPERLINK "https://go.bobst.com/CustomizedExperiencesJustForYou?utm_source=Web/PR&amp;utm_medium=publication&amp;utm_campaign=Kshow25"</w:instrText>
      </w:r>
      <w:r w:rsidRPr="00701E9A">
        <w:rPr>
          <w:rFonts w:cs="Arial"/>
          <w:sz w:val="20"/>
          <w:szCs w:val="20"/>
          <w:lang w:val="de-DE" w:eastAsia="zh-CN" w:bidi="de-DE"/>
        </w:rPr>
      </w:r>
      <w:r w:rsidRPr="00701E9A">
        <w:rPr>
          <w:rFonts w:cs="Arial"/>
          <w:sz w:val="20"/>
          <w:szCs w:val="20"/>
          <w:lang w:val="de-DE" w:eastAsia="zh-CN" w:bidi="de-DE"/>
        </w:rPr>
        <w:fldChar w:fldCharType="separate"/>
      </w:r>
      <w:r w:rsidRPr="00701E9A">
        <w:rPr>
          <w:rFonts w:cs="Arial"/>
          <w:color w:val="265896" w:themeColor="hyperlink"/>
          <w:sz w:val="20"/>
          <w:szCs w:val="20"/>
          <w:u w:val="single"/>
          <w:lang w:val="de-DE" w:eastAsia="zh-CN" w:bidi="de-DE"/>
        </w:rPr>
        <w:t>UNTER DIESEM LINK</w:t>
      </w:r>
    </w:p>
    <w:p w14:paraId="41657F03" w14:textId="77777777" w:rsidR="00701E9A" w:rsidRPr="00701E9A" w:rsidRDefault="00701E9A" w:rsidP="00701E9A">
      <w:pPr>
        <w:numPr>
          <w:ilvl w:val="0"/>
          <w:numId w:val="16"/>
        </w:numPr>
        <w:spacing w:line="276" w:lineRule="auto"/>
        <w:contextualSpacing/>
        <w:rPr>
          <w:rFonts w:cs="Arial"/>
          <w:color w:val="265896" w:themeColor="hyperlink"/>
          <w:sz w:val="20"/>
          <w:szCs w:val="20"/>
          <w:u w:val="single"/>
          <w:lang w:val="nl-BE" w:eastAsia="en-GB"/>
        </w:rPr>
      </w:pPr>
      <w:r w:rsidRPr="00701E9A">
        <w:rPr>
          <w:rFonts w:cs="Arial"/>
          <w:sz w:val="20"/>
          <w:szCs w:val="20"/>
          <w:lang w:val="de-DE" w:eastAsia="zh-CN" w:bidi="de-DE"/>
        </w:rPr>
        <w:fldChar w:fldCharType="end"/>
      </w:r>
      <w:r w:rsidRPr="00701E9A">
        <w:rPr>
          <w:rFonts w:cs="Arial"/>
          <w:b/>
          <w:color w:val="2C2C2C" w:themeColor="text1" w:themeShade="80"/>
          <w:sz w:val="20"/>
          <w:szCs w:val="20"/>
          <w:lang w:val="de-DE" w:eastAsia="zh-CN" w:bidi="de-DE"/>
        </w:rPr>
        <w:t xml:space="preserve">Anmeldung zu einem individuellen Gespräch mit einem Experten von BOBST </w:t>
      </w:r>
      <w:r w:rsidRPr="00701E9A">
        <w:rPr>
          <w:rFonts w:cs="Arial"/>
          <w:sz w:val="20"/>
          <w:szCs w:val="20"/>
          <w:lang w:val="de-DE" w:eastAsia="zh-CN" w:bidi="de-DE"/>
        </w:rPr>
        <w:fldChar w:fldCharType="begin"/>
      </w:r>
      <w:r w:rsidRPr="00701E9A">
        <w:rPr>
          <w:rFonts w:cs="Arial"/>
          <w:sz w:val="20"/>
          <w:szCs w:val="20"/>
          <w:lang w:val="de-DE" w:eastAsia="zh-CN" w:bidi="de-DE"/>
        </w:rPr>
        <w:instrText>HYPERLINK "https://go.bobst.com/EmbraceThePowerOfCollaborationAtK2025?utm_source=Web/PR&amp;utm_medium=publication&amp;utm_campaign=Kshow25"</w:instrText>
      </w:r>
      <w:r w:rsidRPr="00701E9A">
        <w:rPr>
          <w:rFonts w:cs="Arial"/>
          <w:sz w:val="20"/>
          <w:szCs w:val="20"/>
          <w:lang w:val="de-DE" w:eastAsia="zh-CN" w:bidi="de-DE"/>
        </w:rPr>
      </w:r>
      <w:r w:rsidRPr="00701E9A">
        <w:rPr>
          <w:rFonts w:cs="Arial"/>
          <w:sz w:val="20"/>
          <w:szCs w:val="20"/>
          <w:lang w:val="de-DE" w:eastAsia="zh-CN" w:bidi="de-DE"/>
        </w:rPr>
        <w:fldChar w:fldCharType="separate"/>
      </w:r>
      <w:r w:rsidRPr="00701E9A">
        <w:rPr>
          <w:rFonts w:cs="Arial"/>
          <w:color w:val="265896" w:themeColor="hyperlink"/>
          <w:sz w:val="20"/>
          <w:szCs w:val="20"/>
          <w:u w:val="single"/>
          <w:lang w:val="de-DE" w:eastAsia="zh-CN" w:bidi="de-DE"/>
        </w:rPr>
        <w:t>UNTER DIESEM LINK</w:t>
      </w:r>
    </w:p>
    <w:p w14:paraId="0DEA687C" w14:textId="6DC67865" w:rsidR="00A970D7" w:rsidRDefault="00701E9A" w:rsidP="00701E9A">
      <w:pPr>
        <w:autoSpaceDE w:val="0"/>
        <w:autoSpaceDN w:val="0"/>
        <w:adjustRightInd w:val="0"/>
        <w:spacing w:line="240" w:lineRule="auto"/>
        <w:rPr>
          <w:rFonts w:cs="Arial"/>
          <w:sz w:val="20"/>
          <w:szCs w:val="20"/>
          <w:lang w:val="de-DE" w:eastAsia="zh-CN" w:bidi="de-DE"/>
        </w:rPr>
      </w:pPr>
      <w:r w:rsidRPr="00701E9A">
        <w:rPr>
          <w:rFonts w:cs="Arial"/>
          <w:sz w:val="20"/>
          <w:szCs w:val="20"/>
          <w:lang w:val="de-DE" w:eastAsia="zh-CN" w:bidi="de-DE"/>
        </w:rPr>
        <w:fldChar w:fldCharType="end"/>
      </w:r>
    </w:p>
    <w:p w14:paraId="0C2D00F7" w14:textId="77777777" w:rsidR="000C35BC" w:rsidRDefault="000C35BC" w:rsidP="00701E9A">
      <w:pPr>
        <w:autoSpaceDE w:val="0"/>
        <w:autoSpaceDN w:val="0"/>
        <w:adjustRightInd w:val="0"/>
        <w:spacing w:line="240" w:lineRule="auto"/>
        <w:rPr>
          <w:rFonts w:eastAsia="Aptos" w:cs="Arial"/>
          <w:b/>
          <w:bCs/>
          <w:kern w:val="2"/>
          <w:sz w:val="20"/>
          <w:szCs w:val="20"/>
          <w:lang w:val="de-DE"/>
          <w14:ligatures w14:val="standardContextual"/>
        </w:rPr>
      </w:pPr>
    </w:p>
    <w:p w14:paraId="2F690630" w14:textId="77777777" w:rsidR="00A970D7" w:rsidRPr="003A2956"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0BB04085" w14:textId="5F185A44" w:rsidR="00EB7544"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8"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820CB" w14:textId="77777777" w:rsidR="00EA6ABF" w:rsidRDefault="00EA6ABF" w:rsidP="00BB5BE9">
      <w:pPr>
        <w:spacing w:line="240" w:lineRule="auto"/>
      </w:pPr>
      <w:r>
        <w:separator/>
      </w:r>
    </w:p>
  </w:endnote>
  <w:endnote w:type="continuationSeparator" w:id="0">
    <w:p w14:paraId="46498ECF" w14:textId="77777777" w:rsidR="00EA6ABF" w:rsidRDefault="00EA6AB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0067" w14:textId="77777777" w:rsidR="00EA6ABF" w:rsidRDefault="00EA6ABF" w:rsidP="00BB5BE9">
      <w:pPr>
        <w:spacing w:line="240" w:lineRule="auto"/>
      </w:pPr>
      <w:r>
        <w:separator/>
      </w:r>
    </w:p>
  </w:footnote>
  <w:footnote w:type="continuationSeparator" w:id="0">
    <w:p w14:paraId="77C19B2A" w14:textId="77777777" w:rsidR="00EA6ABF" w:rsidRDefault="00EA6AB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C35BC"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C35BC"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960211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C35BC"/>
    <w:rsid w:val="000D5077"/>
    <w:rsid w:val="000E22A6"/>
    <w:rsid w:val="001107F1"/>
    <w:rsid w:val="00162F04"/>
    <w:rsid w:val="00165731"/>
    <w:rsid w:val="00185617"/>
    <w:rsid w:val="00186A2F"/>
    <w:rsid w:val="00193DE7"/>
    <w:rsid w:val="001B2D1A"/>
    <w:rsid w:val="001B2EB8"/>
    <w:rsid w:val="001E3CEF"/>
    <w:rsid w:val="00217BBA"/>
    <w:rsid w:val="00222083"/>
    <w:rsid w:val="002220F7"/>
    <w:rsid w:val="00244BCE"/>
    <w:rsid w:val="00250299"/>
    <w:rsid w:val="0025069E"/>
    <w:rsid w:val="0025289D"/>
    <w:rsid w:val="0026406A"/>
    <w:rsid w:val="0027064C"/>
    <w:rsid w:val="00290360"/>
    <w:rsid w:val="00293A43"/>
    <w:rsid w:val="002B4F99"/>
    <w:rsid w:val="002D3FFF"/>
    <w:rsid w:val="002E192C"/>
    <w:rsid w:val="002E2B93"/>
    <w:rsid w:val="00301715"/>
    <w:rsid w:val="00336DCE"/>
    <w:rsid w:val="00381C2E"/>
    <w:rsid w:val="003974BA"/>
    <w:rsid w:val="003A08F8"/>
    <w:rsid w:val="003A2956"/>
    <w:rsid w:val="003A3B66"/>
    <w:rsid w:val="003E3893"/>
    <w:rsid w:val="00406FF5"/>
    <w:rsid w:val="00447A1D"/>
    <w:rsid w:val="004875E8"/>
    <w:rsid w:val="004C2489"/>
    <w:rsid w:val="004F3549"/>
    <w:rsid w:val="004F72A0"/>
    <w:rsid w:val="00500B05"/>
    <w:rsid w:val="00506CA8"/>
    <w:rsid w:val="00546823"/>
    <w:rsid w:val="0058644F"/>
    <w:rsid w:val="005A48B2"/>
    <w:rsid w:val="00602891"/>
    <w:rsid w:val="00622CC3"/>
    <w:rsid w:val="00624CB3"/>
    <w:rsid w:val="00641834"/>
    <w:rsid w:val="006457F7"/>
    <w:rsid w:val="0064619A"/>
    <w:rsid w:val="00665B00"/>
    <w:rsid w:val="006A45F6"/>
    <w:rsid w:val="006C1B0C"/>
    <w:rsid w:val="00701E9A"/>
    <w:rsid w:val="0075232B"/>
    <w:rsid w:val="007606FB"/>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55F20"/>
    <w:rsid w:val="009A0420"/>
    <w:rsid w:val="009E72AA"/>
    <w:rsid w:val="009F1941"/>
    <w:rsid w:val="009F2AFC"/>
    <w:rsid w:val="00A131E9"/>
    <w:rsid w:val="00A15025"/>
    <w:rsid w:val="00A3641F"/>
    <w:rsid w:val="00A6748F"/>
    <w:rsid w:val="00A67AA5"/>
    <w:rsid w:val="00A94A94"/>
    <w:rsid w:val="00A94AEF"/>
    <w:rsid w:val="00A970D7"/>
    <w:rsid w:val="00AB442C"/>
    <w:rsid w:val="00AB644E"/>
    <w:rsid w:val="00AB6AB4"/>
    <w:rsid w:val="00AD7D4C"/>
    <w:rsid w:val="00AE60AE"/>
    <w:rsid w:val="00B15312"/>
    <w:rsid w:val="00B23A42"/>
    <w:rsid w:val="00B64AA7"/>
    <w:rsid w:val="00BB12F7"/>
    <w:rsid w:val="00BB1CED"/>
    <w:rsid w:val="00BB5BE9"/>
    <w:rsid w:val="00BC4238"/>
    <w:rsid w:val="00BD56B3"/>
    <w:rsid w:val="00BD6465"/>
    <w:rsid w:val="00BF0214"/>
    <w:rsid w:val="00C03978"/>
    <w:rsid w:val="00C20D00"/>
    <w:rsid w:val="00C45123"/>
    <w:rsid w:val="00C635BC"/>
    <w:rsid w:val="00C92FD9"/>
    <w:rsid w:val="00CA60F0"/>
    <w:rsid w:val="00CC7F9D"/>
    <w:rsid w:val="00D13F3A"/>
    <w:rsid w:val="00D35EEE"/>
    <w:rsid w:val="00DB1DC2"/>
    <w:rsid w:val="00DE5DD2"/>
    <w:rsid w:val="00DF1163"/>
    <w:rsid w:val="00DF3647"/>
    <w:rsid w:val="00DF36E8"/>
    <w:rsid w:val="00E316A4"/>
    <w:rsid w:val="00E649D0"/>
    <w:rsid w:val="00E85D2E"/>
    <w:rsid w:val="00EA6ABF"/>
    <w:rsid w:val="00EB7544"/>
    <w:rsid w:val="00EC3F56"/>
    <w:rsid w:val="00EE7E59"/>
    <w:rsid w:val="00F0252B"/>
    <w:rsid w:val="00F03D8B"/>
    <w:rsid w:val="00F36CF1"/>
    <w:rsid w:val="00F51C73"/>
    <w:rsid w:val="00F7332C"/>
    <w:rsid w:val="00F82164"/>
    <w:rsid w:val="00F930E1"/>
    <w:rsid w:val="00FC3A0E"/>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go.bobst.com/EnhancingSystemsForUltimateProductivity?utm_source=Web/PR&amp;utm_medium=publication&amp;utm_campaign=Kshow25"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4</Pages>
  <Words>1439</Words>
  <Characters>8208</Characters>
  <Application>Microsoft Office Word</Application>
  <DocSecurity>0</DocSecurity>
  <Lines>68</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3</cp:revision>
  <cp:lastPrinted>2015-02-06T09:00:00Z</cp:lastPrinted>
  <dcterms:created xsi:type="dcterms:W3CDTF">2025-06-16T13:04:00Z</dcterms:created>
  <dcterms:modified xsi:type="dcterms:W3CDTF">2025-06-16T13:06:00Z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