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F16E1" w14:textId="2E077C66" w:rsidR="00047DC0" w:rsidRDefault="008E34D2" w:rsidP="008E34D2">
      <w:pPr>
        <w:pStyle w:val="Beschriftung"/>
      </w:pPr>
      <w:bookmarkStart w:id="0" w:name="_Hlk44672633"/>
      <w:r>
        <w:rPr>
          <w:noProof/>
        </w:rPr>
        <w:drawing>
          <wp:inline distT="0" distB="0" distL="0" distR="0" wp14:anchorId="703C309D" wp14:editId="47A77D54">
            <wp:extent cx="5003800" cy="3083560"/>
            <wp:effectExtent l="0" t="0" r="6350" b="2540"/>
            <wp:docPr id="102830980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09805" name="Grafik 1028309805"/>
                    <pic:cNvPicPr/>
                  </pic:nvPicPr>
                  <pic:blipFill rotWithShape="1">
                    <a:blip r:embed="rId11"/>
                    <a:srcRect t="7611"/>
                    <a:stretch>
                      <a:fillRect/>
                    </a:stretch>
                  </pic:blipFill>
                  <pic:spPr bwMode="auto">
                    <a:xfrm>
                      <a:off x="0" y="0"/>
                      <a:ext cx="5003800" cy="3083560"/>
                    </a:xfrm>
                    <a:prstGeom prst="rect">
                      <a:avLst/>
                    </a:prstGeom>
                    <a:ln>
                      <a:noFill/>
                    </a:ln>
                    <a:extLst>
                      <a:ext uri="{53640926-AAD7-44D8-BBD7-CCE9431645EC}">
                        <a14:shadowObscured xmlns:a14="http://schemas.microsoft.com/office/drawing/2010/main"/>
                      </a:ext>
                    </a:extLst>
                  </pic:spPr>
                </pic:pic>
              </a:graphicData>
            </a:graphic>
          </wp:inline>
        </w:drawing>
      </w:r>
    </w:p>
    <w:p w14:paraId="5F6F3BDB" w14:textId="77777777" w:rsidR="00047DC0" w:rsidRPr="00047DC0" w:rsidRDefault="00047DC0" w:rsidP="008E34D2">
      <w:pPr>
        <w:pStyle w:val="Beschriftung"/>
        <w:jc w:val="right"/>
        <w:rPr>
          <w:rStyle w:val="Fett"/>
          <w:b w:val="0"/>
          <w:bCs w:val="0"/>
          <w:szCs w:val="15"/>
        </w:rPr>
      </w:pPr>
      <w:r w:rsidRPr="00047DC0">
        <w:rPr>
          <w:rStyle w:val="Fett"/>
          <w:b w:val="0"/>
          <w:bCs w:val="0"/>
          <w:szCs w:val="15"/>
        </w:rPr>
        <w:t>(Photo credit: Mark Surridge)</w:t>
      </w:r>
    </w:p>
    <w:p w14:paraId="3E084C98" w14:textId="77777777" w:rsidR="00047DC0" w:rsidRPr="00B16D78" w:rsidRDefault="00047DC0" w:rsidP="0062599D"/>
    <w:p w14:paraId="77C209E0" w14:textId="171EB925" w:rsidR="00647BD2" w:rsidRPr="00647BD2" w:rsidRDefault="00647BD2" w:rsidP="00647BD2">
      <w:pPr>
        <w:pStyle w:val="berschrift1"/>
      </w:pPr>
      <w:r w:rsidRPr="00647BD2">
        <w:t>Sennheiser Spectera on the road with Ed Sheeran’s ‘The Loop’ global stadium tour</w:t>
      </w:r>
    </w:p>
    <w:p w14:paraId="708D6D8F" w14:textId="39224926" w:rsidR="00CF72CC" w:rsidRPr="00B16D78" w:rsidRDefault="00647BD2" w:rsidP="00734884">
      <w:pPr>
        <w:rPr>
          <w:rStyle w:val="Fett"/>
        </w:rPr>
      </w:pPr>
      <w:r w:rsidRPr="00647BD2">
        <w:rPr>
          <w:rStyle w:val="Fett"/>
        </w:rPr>
        <w:t>Monitor engineer and RF tech Dave White puts Sennheiser’s wideband wireless ecosystem to the test in demanding live conditions</w:t>
      </w:r>
    </w:p>
    <w:p w14:paraId="5302C24F" w14:textId="4B66F929" w:rsidR="00CF72CC" w:rsidRPr="00B16D78" w:rsidRDefault="00CF72CC" w:rsidP="00734884">
      <w:pPr>
        <w:rPr>
          <w:rStyle w:val="Fett"/>
          <w:b w:val="0"/>
          <w:bCs w:val="0"/>
        </w:rPr>
      </w:pPr>
    </w:p>
    <w:p w14:paraId="09FF229D" w14:textId="18B4F7C2" w:rsidR="0062599D" w:rsidRPr="00B16D78" w:rsidRDefault="00647BD2" w:rsidP="00734884">
      <w:pPr>
        <w:rPr>
          <w:b/>
          <w:bCs/>
        </w:rPr>
      </w:pPr>
      <w:r w:rsidRPr="00647BD2">
        <w:rPr>
          <w:b/>
          <w:bCs/>
          <w:i/>
          <w:iCs/>
        </w:rPr>
        <w:t xml:space="preserve">Wedemark, Germany, </w:t>
      </w:r>
      <w:r w:rsidR="00DF10D1">
        <w:rPr>
          <w:b/>
          <w:bCs/>
          <w:i/>
          <w:iCs/>
        </w:rPr>
        <w:t>April</w:t>
      </w:r>
      <w:r w:rsidRPr="00647BD2">
        <w:rPr>
          <w:b/>
          <w:bCs/>
          <w:i/>
          <w:iCs/>
        </w:rPr>
        <w:t xml:space="preserve"> 2026</w:t>
      </w:r>
      <w:r w:rsidRPr="00647BD2">
        <w:rPr>
          <w:b/>
          <w:bCs/>
        </w:rPr>
        <w:t xml:space="preserve"> - The hotly anticipated launch of Ed Sheeran’s ‘The Loop’ tour has already seen a massive run of stadium shows </w:t>
      </w:r>
      <w:r w:rsidR="009E7CE1">
        <w:rPr>
          <w:b/>
          <w:bCs/>
        </w:rPr>
        <w:t>starting in</w:t>
      </w:r>
      <w:r w:rsidR="009E7CE1" w:rsidRPr="00647BD2">
        <w:rPr>
          <w:b/>
          <w:bCs/>
        </w:rPr>
        <w:t xml:space="preserve"> </w:t>
      </w:r>
      <w:r w:rsidRPr="00647BD2">
        <w:rPr>
          <w:b/>
          <w:bCs/>
        </w:rPr>
        <w:t xml:space="preserve">New Zealand </w:t>
      </w:r>
      <w:r w:rsidR="009E7CE1">
        <w:rPr>
          <w:b/>
          <w:bCs/>
        </w:rPr>
        <w:t xml:space="preserve">at the beginning of January, then on to </w:t>
      </w:r>
      <w:r w:rsidRPr="00647BD2">
        <w:rPr>
          <w:b/>
          <w:bCs/>
        </w:rPr>
        <w:t>Australia, with the production set to continue across South America and the United States later this year. On a show of this scale, Sennheiser’s Spectera takes centre stage in the global star’s audio system, dramatically reducing RF set</w:t>
      </w:r>
      <w:r w:rsidR="008A1C69">
        <w:rPr>
          <w:b/>
          <w:bCs/>
        </w:rPr>
        <w:t>-</w:t>
      </w:r>
      <w:r w:rsidRPr="00647BD2">
        <w:rPr>
          <w:b/>
          <w:bCs/>
        </w:rPr>
        <w:t>up time, solving key workflow challenges and delivering a clear improvement in audio quality</w:t>
      </w:r>
      <w:r w:rsidR="00E6191D">
        <w:rPr>
          <w:b/>
          <w:bCs/>
        </w:rPr>
        <w:t xml:space="preserve"> according to </w:t>
      </w:r>
      <w:r w:rsidRPr="00647BD2">
        <w:rPr>
          <w:b/>
          <w:bCs/>
        </w:rPr>
        <w:t>monitor engineer and RF tech Dave White.</w:t>
      </w:r>
    </w:p>
    <w:p w14:paraId="4F1529C0" w14:textId="77777777" w:rsidR="0062599D" w:rsidRPr="00B16D78" w:rsidRDefault="0062599D" w:rsidP="00734884"/>
    <w:p w14:paraId="2904B23D" w14:textId="4B6A05EE" w:rsidR="00BE7B42" w:rsidRPr="00BE7B42" w:rsidRDefault="00BA4700" w:rsidP="00647BD2">
      <w:pPr>
        <w:rPr>
          <w:rStyle w:val="Fett"/>
        </w:rPr>
      </w:pPr>
      <w:r>
        <w:rPr>
          <w:rStyle w:val="Fett"/>
        </w:rPr>
        <w:t>Years of Sennheiser evolution, now with Spectera</w:t>
      </w:r>
    </w:p>
    <w:p w14:paraId="37B86DDB" w14:textId="5A0265B5" w:rsidR="00647BD2" w:rsidRDefault="00647BD2" w:rsidP="00647BD2">
      <w:pPr>
        <w:rPr>
          <w:rStyle w:val="Fett"/>
          <w:b w:val="0"/>
          <w:bCs w:val="0"/>
        </w:rPr>
      </w:pPr>
      <w:r w:rsidRPr="00647BD2">
        <w:rPr>
          <w:rStyle w:val="Fett"/>
          <w:b w:val="0"/>
          <w:bCs w:val="0"/>
        </w:rPr>
        <w:t>White has been working with Sheeran since 2014 and is a seasoned Sennheiser user. When he started, it was just Ed on stage with his guitars and a loop pedal, but as the sets have grown and become more complex, and the number of musicians has increased, so too has the equipment list. That means more audio channels</w:t>
      </w:r>
      <w:r w:rsidR="009E7CE1">
        <w:rPr>
          <w:rStyle w:val="Fett"/>
          <w:b w:val="0"/>
          <w:bCs w:val="0"/>
        </w:rPr>
        <w:t xml:space="preserve"> and more </w:t>
      </w:r>
      <w:r w:rsidR="009E7CE1" w:rsidRPr="00647BD2">
        <w:rPr>
          <w:rStyle w:val="Fett"/>
          <w:b w:val="0"/>
          <w:bCs w:val="0"/>
        </w:rPr>
        <w:t>RF</w:t>
      </w:r>
      <w:r w:rsidRPr="00647BD2">
        <w:rPr>
          <w:rStyle w:val="Fett"/>
          <w:b w:val="0"/>
          <w:bCs w:val="0"/>
        </w:rPr>
        <w:t>.</w:t>
      </w:r>
    </w:p>
    <w:p w14:paraId="384351AB" w14:textId="77777777" w:rsidR="00047DC0" w:rsidRDefault="00047DC0" w:rsidP="00647BD2">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273"/>
        <w:gridCol w:w="5607"/>
      </w:tblGrid>
      <w:tr w:rsidR="00047DC0" w:rsidRPr="00D35EDE" w14:paraId="449C7D97" w14:textId="77777777" w:rsidTr="00470D1B">
        <w:tc>
          <w:tcPr>
            <w:tcW w:w="3963" w:type="dxa"/>
          </w:tcPr>
          <w:p w14:paraId="63545016" w14:textId="34687FA4" w:rsidR="00047DC0" w:rsidRPr="00D35EDE" w:rsidRDefault="008E34D2" w:rsidP="00470D1B">
            <w:pPr>
              <w:pStyle w:val="Beschriftung"/>
              <w:rPr>
                <w:rFonts w:ascii="Sennheiser Office" w:hAnsi="Sennheiser Office"/>
              </w:rPr>
            </w:pPr>
            <w:r>
              <w:lastRenderedPageBreak/>
              <w:t>Ed Sheeran’s ‘The Loop’ tour launched in Auckland on 16 January 2026, before rolling on to Australia for a major stadium run</w:t>
            </w:r>
            <w:r w:rsidRPr="00D35EDE">
              <w:br/>
              <w:t>(</w:t>
            </w:r>
            <w:r w:rsidRPr="00047DC0">
              <w:rPr>
                <w:rStyle w:val="Fett"/>
                <w:b w:val="0"/>
                <w:bCs w:val="0"/>
                <w:szCs w:val="15"/>
              </w:rPr>
              <w:t>Photo credit: Mark Surridge)</w:t>
            </w:r>
          </w:p>
        </w:tc>
        <w:tc>
          <w:tcPr>
            <w:tcW w:w="3963" w:type="dxa"/>
          </w:tcPr>
          <w:p w14:paraId="349148A4" w14:textId="410604E8" w:rsidR="009B1DE4" w:rsidRPr="009B1DE4" w:rsidRDefault="008E34D2" w:rsidP="008E34D2">
            <w:pPr>
              <w:pStyle w:val="Beschriftung"/>
            </w:pPr>
            <w:r>
              <w:rPr>
                <w:noProof/>
              </w:rPr>
              <w:drawing>
                <wp:inline distT="0" distB="0" distL="0" distR="0" wp14:anchorId="1EF70875" wp14:editId="0BB44F99">
                  <wp:extent cx="3491924" cy="2329132"/>
                  <wp:effectExtent l="0" t="0" r="0" b="0"/>
                  <wp:docPr id="183842406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24062" name="Grafik 1838424062"/>
                          <pic:cNvPicPr/>
                        </pic:nvPicPr>
                        <pic:blipFill>
                          <a:blip r:embed="rId12"/>
                          <a:stretch>
                            <a:fillRect/>
                          </a:stretch>
                        </pic:blipFill>
                        <pic:spPr>
                          <a:xfrm>
                            <a:off x="0" y="0"/>
                            <a:ext cx="3499458" cy="2334157"/>
                          </a:xfrm>
                          <a:prstGeom prst="rect">
                            <a:avLst/>
                          </a:prstGeom>
                        </pic:spPr>
                      </pic:pic>
                    </a:graphicData>
                  </a:graphic>
                </wp:inline>
              </w:drawing>
            </w:r>
          </w:p>
        </w:tc>
      </w:tr>
    </w:tbl>
    <w:p w14:paraId="67CF65D5" w14:textId="77777777" w:rsidR="00647BD2" w:rsidRPr="00647BD2" w:rsidRDefault="00647BD2" w:rsidP="00647BD2">
      <w:pPr>
        <w:rPr>
          <w:rStyle w:val="Fett"/>
          <w:b w:val="0"/>
          <w:bCs w:val="0"/>
        </w:rPr>
      </w:pPr>
    </w:p>
    <w:p w14:paraId="395B3AF5" w14:textId="2D790EF5" w:rsidR="00647BD2" w:rsidRDefault="00647BD2" w:rsidP="00647BD2">
      <w:pPr>
        <w:rPr>
          <w:rStyle w:val="Fett"/>
          <w:b w:val="0"/>
          <w:bCs w:val="0"/>
        </w:rPr>
      </w:pPr>
      <w:r w:rsidRPr="00647BD2">
        <w:rPr>
          <w:rStyle w:val="Fett"/>
          <w:b w:val="0"/>
          <w:bCs w:val="0"/>
        </w:rPr>
        <w:t>“We</w:t>
      </w:r>
      <w:r w:rsidR="004B4BFC">
        <w:rPr>
          <w:rStyle w:val="Fett"/>
          <w:b w:val="0"/>
          <w:bCs w:val="0"/>
        </w:rPr>
        <w:t>’</w:t>
      </w:r>
      <w:r w:rsidRPr="00647BD2">
        <w:rPr>
          <w:rStyle w:val="Fett"/>
          <w:b w:val="0"/>
          <w:bCs w:val="0"/>
        </w:rPr>
        <w:t xml:space="preserve">ve gone through quite a few </w:t>
      </w:r>
      <w:r w:rsidR="009E7CE1">
        <w:rPr>
          <w:rStyle w:val="Fett"/>
          <w:b w:val="0"/>
          <w:bCs w:val="0"/>
        </w:rPr>
        <w:t>generations</w:t>
      </w:r>
      <w:r w:rsidRPr="00647BD2">
        <w:rPr>
          <w:rStyle w:val="Fett"/>
          <w:b w:val="0"/>
          <w:bCs w:val="0"/>
        </w:rPr>
        <w:t xml:space="preserve"> of Sennheiser products over the last 12 years,” White recalls. “We always keep updated to get the best sound quality we can and work with new equipment as and when it’s appropriate. Over the years, we’ve moved from Sennheiser’s 2000 series to Digital 9000, before switching to Digital 6000 for the ‘Mathematics’ tour.” </w:t>
      </w:r>
    </w:p>
    <w:p w14:paraId="1C317AAC" w14:textId="77777777" w:rsidR="00647BD2" w:rsidRPr="00647BD2" w:rsidRDefault="00647BD2" w:rsidP="00647BD2">
      <w:pPr>
        <w:rPr>
          <w:rStyle w:val="Fett"/>
          <w:b w:val="0"/>
          <w:bCs w:val="0"/>
        </w:rPr>
      </w:pPr>
    </w:p>
    <w:p w14:paraId="7BF19F05" w14:textId="393B6403" w:rsidR="00647BD2" w:rsidRDefault="00647BD2" w:rsidP="00647BD2">
      <w:pPr>
        <w:rPr>
          <w:rStyle w:val="Fett"/>
          <w:b w:val="0"/>
          <w:bCs w:val="0"/>
        </w:rPr>
      </w:pPr>
      <w:r w:rsidRPr="00647BD2">
        <w:rPr>
          <w:rStyle w:val="Fett"/>
          <w:b w:val="0"/>
          <w:bCs w:val="0"/>
        </w:rPr>
        <w:t xml:space="preserve">With each change, there was a noticeable difference in sound quality, and smaller bodypacks such as the SK </w:t>
      </w:r>
      <w:r w:rsidR="004B4BFC">
        <w:rPr>
          <w:rStyle w:val="Fett"/>
          <w:b w:val="0"/>
          <w:bCs w:val="0"/>
        </w:rPr>
        <w:t xml:space="preserve">6012 </w:t>
      </w:r>
      <w:r w:rsidRPr="00647BD2">
        <w:rPr>
          <w:rStyle w:val="Fett"/>
          <w:b w:val="0"/>
          <w:bCs w:val="0"/>
        </w:rPr>
        <w:t>transmitter have also proved advantageous. “I love things that are small; I don</w:t>
      </w:r>
      <w:r w:rsidR="004B4BFC">
        <w:rPr>
          <w:rStyle w:val="Fett"/>
          <w:b w:val="0"/>
          <w:bCs w:val="0"/>
        </w:rPr>
        <w:t>’</w:t>
      </w:r>
      <w:r w:rsidRPr="00647BD2">
        <w:rPr>
          <w:rStyle w:val="Fett"/>
          <w:b w:val="0"/>
          <w:bCs w:val="0"/>
        </w:rPr>
        <w:t>t want to see technology, I just want it to work,” White continues. “We went to the tiny theatre-style micro belt packs on the stadium show with the SKM 6000, and it was really good for us. It was nice and scalable.</w:t>
      </w:r>
      <w:r w:rsidR="00FE2A22">
        <w:rPr>
          <w:rStyle w:val="Fett"/>
          <w:b w:val="0"/>
          <w:bCs w:val="0"/>
        </w:rPr>
        <w:t xml:space="preserve"> </w:t>
      </w:r>
      <w:r w:rsidR="00D0039A">
        <w:rPr>
          <w:rStyle w:val="Fett"/>
          <w:b w:val="0"/>
          <w:bCs w:val="0"/>
        </w:rPr>
        <w:t xml:space="preserve">16 channels of Digital 6000 and 16 channels of 2000 Series IEM was our main rig for the Mathematics tour, and for the </w:t>
      </w:r>
      <w:r w:rsidRPr="00647BD2">
        <w:rPr>
          <w:rStyle w:val="Fett"/>
          <w:b w:val="0"/>
          <w:bCs w:val="0"/>
        </w:rPr>
        <w:t>fly-pack shows, w</w:t>
      </w:r>
      <w:r w:rsidR="00D0039A">
        <w:rPr>
          <w:rStyle w:val="Fett"/>
          <w:b w:val="0"/>
          <w:bCs w:val="0"/>
        </w:rPr>
        <w:t xml:space="preserve">e went down to  </w:t>
      </w:r>
      <w:r w:rsidR="000467AA">
        <w:rPr>
          <w:rStyle w:val="Fett"/>
          <w:b w:val="0"/>
          <w:bCs w:val="0"/>
        </w:rPr>
        <w:t>four</w:t>
      </w:r>
      <w:r w:rsidRPr="00647BD2">
        <w:rPr>
          <w:rStyle w:val="Fett"/>
          <w:b w:val="0"/>
          <w:bCs w:val="0"/>
        </w:rPr>
        <w:t xml:space="preserve"> channels of </w:t>
      </w:r>
      <w:r w:rsidR="00D0039A">
        <w:rPr>
          <w:rStyle w:val="Fett"/>
          <w:b w:val="0"/>
          <w:bCs w:val="0"/>
        </w:rPr>
        <w:t>each.</w:t>
      </w:r>
      <w:r w:rsidRPr="00647BD2">
        <w:rPr>
          <w:rStyle w:val="Fett"/>
          <w:b w:val="0"/>
          <w:bCs w:val="0"/>
        </w:rPr>
        <w:t xml:space="preserve">” </w:t>
      </w:r>
    </w:p>
    <w:p w14:paraId="08B63EDE" w14:textId="77777777" w:rsidR="006E15EC" w:rsidRDefault="006E15EC" w:rsidP="00647BD2">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51"/>
        <w:gridCol w:w="5729"/>
      </w:tblGrid>
      <w:tr w:rsidR="006E15EC" w:rsidRPr="00D35EDE" w14:paraId="0C25A0C0" w14:textId="77777777" w:rsidTr="00470D1B">
        <w:tc>
          <w:tcPr>
            <w:tcW w:w="4253" w:type="dxa"/>
          </w:tcPr>
          <w:p w14:paraId="61AD260E" w14:textId="01D0CF55" w:rsidR="006E15EC" w:rsidRPr="00D35EDE" w:rsidRDefault="008E34D2" w:rsidP="008E34D2">
            <w:pPr>
              <w:pStyle w:val="Beschriftung"/>
            </w:pPr>
            <w:r>
              <w:t xml:space="preserve">Monitor engineer and RF tech Dave White </w:t>
            </w:r>
            <w:r w:rsidR="006E15EC">
              <w:t>has worked with Ed Sheeran since 2014</w:t>
            </w:r>
            <w:r>
              <w:t xml:space="preserve">. He </w:t>
            </w:r>
            <w:r w:rsidR="006E15EC">
              <w:t>now relies on Spectera</w:t>
            </w:r>
            <w:r w:rsidR="0012490C">
              <w:t>, which is</w:t>
            </w:r>
            <w:r w:rsidR="006E15EC">
              <w:t xml:space="preserve"> at the heart of the tour’s expanding audio and RF setup</w:t>
            </w:r>
            <w:r>
              <w:br/>
            </w:r>
            <w:r w:rsidR="006E15EC" w:rsidRPr="00D35EDE">
              <w:t>(</w:t>
            </w:r>
            <w:r w:rsidR="006E15EC" w:rsidRPr="00047DC0">
              <w:rPr>
                <w:rStyle w:val="Fett"/>
                <w:b w:val="0"/>
                <w:bCs w:val="0"/>
                <w:szCs w:val="15"/>
              </w:rPr>
              <w:t>Photo credit: Mark Surridge)</w:t>
            </w:r>
          </w:p>
        </w:tc>
        <w:tc>
          <w:tcPr>
            <w:tcW w:w="3673" w:type="dxa"/>
          </w:tcPr>
          <w:p w14:paraId="4A99DFA5" w14:textId="4F9E5A68" w:rsidR="006E15EC" w:rsidRPr="00D35EDE" w:rsidRDefault="008E34D2" w:rsidP="00470D1B">
            <w:pPr>
              <w:pStyle w:val="Beschriftung"/>
            </w:pPr>
            <w:r>
              <w:rPr>
                <w:noProof/>
              </w:rPr>
              <w:drawing>
                <wp:inline distT="0" distB="0" distL="0" distR="0" wp14:anchorId="08FF2286" wp14:editId="20088FA4">
                  <wp:extent cx="3569523" cy="2380890"/>
                  <wp:effectExtent l="0" t="0" r="0" b="635"/>
                  <wp:docPr id="15942740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74056" name="Grafik 1594274056"/>
                          <pic:cNvPicPr/>
                        </pic:nvPicPr>
                        <pic:blipFill>
                          <a:blip r:embed="rId13"/>
                          <a:stretch>
                            <a:fillRect/>
                          </a:stretch>
                        </pic:blipFill>
                        <pic:spPr>
                          <a:xfrm>
                            <a:off x="0" y="0"/>
                            <a:ext cx="3588266" cy="2393391"/>
                          </a:xfrm>
                          <a:prstGeom prst="rect">
                            <a:avLst/>
                          </a:prstGeom>
                        </pic:spPr>
                      </pic:pic>
                    </a:graphicData>
                  </a:graphic>
                </wp:inline>
              </w:drawing>
            </w:r>
          </w:p>
        </w:tc>
      </w:tr>
    </w:tbl>
    <w:p w14:paraId="03C50AC9" w14:textId="77777777" w:rsidR="006E15EC" w:rsidRDefault="006E15EC" w:rsidP="00647BD2">
      <w:pPr>
        <w:rPr>
          <w:rStyle w:val="Fett"/>
          <w:b w:val="0"/>
          <w:bCs w:val="0"/>
        </w:rPr>
      </w:pPr>
    </w:p>
    <w:p w14:paraId="25692634" w14:textId="7EFE7B17" w:rsidR="00BE7B42" w:rsidRDefault="00647BD2" w:rsidP="00647BD2">
      <w:pPr>
        <w:rPr>
          <w:rStyle w:val="Fett"/>
          <w:b w:val="0"/>
          <w:bCs w:val="0"/>
        </w:rPr>
      </w:pPr>
      <w:r w:rsidRPr="00647BD2">
        <w:rPr>
          <w:rStyle w:val="Fett"/>
          <w:b w:val="0"/>
          <w:bCs w:val="0"/>
        </w:rPr>
        <w:t>When White heard about Spectera, he was excited. Finally, a product had been developed that would not only reduce the number of transmitters and receivers required on stage, but would also solve issues with artists switching stages, which could otherwise result in bumpy transitions in and out of range. The promise of an off-the-shelf product that could do exactly what he needed was too enticing, and he couldn’t wait for the release date.</w:t>
      </w:r>
    </w:p>
    <w:p w14:paraId="3A17618E" w14:textId="77777777" w:rsidR="008940F6" w:rsidRDefault="008940F6" w:rsidP="00647BD2">
      <w:pPr>
        <w:rPr>
          <w:rStyle w:val="Fett"/>
          <w:b w:val="0"/>
          <w:bCs w:val="0"/>
        </w:rPr>
      </w:pPr>
    </w:p>
    <w:p w14:paraId="0115DC69" w14:textId="77777777" w:rsidR="0012490C" w:rsidRPr="00BE7B42" w:rsidRDefault="0012490C" w:rsidP="0012490C">
      <w:pPr>
        <w:rPr>
          <w:rStyle w:val="Fett"/>
        </w:rPr>
      </w:pPr>
      <w:r>
        <w:rPr>
          <w:rStyle w:val="Fett"/>
        </w:rPr>
        <w:t>One show, two stages, no awkward hand-offs</w:t>
      </w:r>
    </w:p>
    <w:p w14:paraId="3EB55494" w14:textId="77777777" w:rsidR="0012490C" w:rsidRDefault="0012490C" w:rsidP="0012490C">
      <w:pPr>
        <w:rPr>
          <w:rStyle w:val="Fett"/>
          <w:b w:val="0"/>
          <w:bCs w:val="0"/>
        </w:rPr>
      </w:pPr>
      <w:r w:rsidRPr="00647BD2">
        <w:rPr>
          <w:rStyle w:val="Fett"/>
          <w:b w:val="0"/>
          <w:bCs w:val="0"/>
        </w:rPr>
        <w:t>“We had seen some small demos and I knew, with the stage design of ‘The Loop’, that Spectera would be perfect for us,” he says. “We are covering such a large area; Ed is on the main stage and then seamlessly transitions through to a B stage. If we were managing that with standard analogue IEMs, it would be quite a complicated system with lots of switching and over-gaining amplifiers to get even coverage. It can be done, but with Spectera, everything is off-the-shelf and designed for the job. I’m pretty sure that giving a pre-pre-release product to a major artist doing a tour could have been nerve-racking for the Sennheiser team, but I knew it would be fine. They</w:t>
      </w:r>
      <w:r>
        <w:rPr>
          <w:rStyle w:val="Fett"/>
          <w:b w:val="0"/>
          <w:bCs w:val="0"/>
        </w:rPr>
        <w:t>’</w:t>
      </w:r>
      <w:r w:rsidRPr="00647BD2">
        <w:rPr>
          <w:rStyle w:val="Fett"/>
          <w:b w:val="0"/>
          <w:bCs w:val="0"/>
        </w:rPr>
        <w:t>re very good at what they do.”</w:t>
      </w:r>
    </w:p>
    <w:p w14:paraId="1A4BEE1D" w14:textId="77777777" w:rsidR="0012490C" w:rsidRDefault="0012490C" w:rsidP="00647BD2">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682"/>
        <w:gridCol w:w="6198"/>
      </w:tblGrid>
      <w:tr w:rsidR="00474D1C" w:rsidRPr="00D35EDE" w14:paraId="75C5F824" w14:textId="77777777" w:rsidTr="00470D1B">
        <w:tc>
          <w:tcPr>
            <w:tcW w:w="4253" w:type="dxa"/>
          </w:tcPr>
          <w:p w14:paraId="28F372BB" w14:textId="52A871B2" w:rsidR="008940F6" w:rsidRPr="00D35EDE" w:rsidRDefault="000523BC" w:rsidP="0012490C">
            <w:pPr>
              <w:pStyle w:val="Beschriftung"/>
            </w:pPr>
            <w:r>
              <w:t>During ‘The Loop’ Tour, Spectera helps Ed</w:t>
            </w:r>
            <w:r w:rsidR="0012490C">
              <w:t xml:space="preserve"> Sheeran </w:t>
            </w:r>
            <w:r>
              <w:t xml:space="preserve">cover </w:t>
            </w:r>
            <w:r w:rsidR="007617EB">
              <w:t xml:space="preserve">the </w:t>
            </w:r>
            <w:r>
              <w:t>large area</w:t>
            </w:r>
            <w:r w:rsidR="007617EB">
              <w:t xml:space="preserve"> of main stage and B stage </w:t>
            </w:r>
            <w:r w:rsidR="0012490C">
              <w:br/>
            </w:r>
            <w:r w:rsidR="00CB4F16" w:rsidRPr="00D35EDE">
              <w:t>(</w:t>
            </w:r>
            <w:r w:rsidR="00CB4F16" w:rsidRPr="00047DC0">
              <w:rPr>
                <w:rStyle w:val="Fett"/>
                <w:b w:val="0"/>
                <w:bCs w:val="0"/>
                <w:szCs w:val="15"/>
              </w:rPr>
              <w:t>Photo credit: Mark Surridge)</w:t>
            </w:r>
          </w:p>
        </w:tc>
        <w:tc>
          <w:tcPr>
            <w:tcW w:w="3673" w:type="dxa"/>
          </w:tcPr>
          <w:p w14:paraId="1E852AC1" w14:textId="15B64786" w:rsidR="008940F6" w:rsidRPr="00D35EDE" w:rsidRDefault="007617EB" w:rsidP="00470D1B">
            <w:pPr>
              <w:pStyle w:val="Beschriftung"/>
            </w:pPr>
            <w:r>
              <w:rPr>
                <w:noProof/>
              </w:rPr>
              <w:drawing>
                <wp:inline distT="0" distB="0" distL="0" distR="0" wp14:anchorId="0CE2A524" wp14:editId="0A065B07">
                  <wp:extent cx="3867175" cy="2579427"/>
                  <wp:effectExtent l="0" t="0" r="0" b="0"/>
                  <wp:docPr id="15167908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90852" name="Grafik 1516790852"/>
                          <pic:cNvPicPr/>
                        </pic:nvPicPr>
                        <pic:blipFill>
                          <a:blip r:embed="rId14"/>
                          <a:stretch>
                            <a:fillRect/>
                          </a:stretch>
                        </pic:blipFill>
                        <pic:spPr>
                          <a:xfrm>
                            <a:off x="0" y="0"/>
                            <a:ext cx="3874556" cy="2584350"/>
                          </a:xfrm>
                          <a:prstGeom prst="rect">
                            <a:avLst/>
                          </a:prstGeom>
                        </pic:spPr>
                      </pic:pic>
                    </a:graphicData>
                  </a:graphic>
                </wp:inline>
              </w:drawing>
            </w:r>
          </w:p>
        </w:tc>
      </w:tr>
    </w:tbl>
    <w:p w14:paraId="5BB74BF3" w14:textId="77777777" w:rsidR="00BE7B42" w:rsidRDefault="00BE7B42" w:rsidP="00647BD2">
      <w:pPr>
        <w:rPr>
          <w:rStyle w:val="Fett"/>
          <w:b w:val="0"/>
          <w:bCs w:val="0"/>
        </w:rPr>
      </w:pPr>
    </w:p>
    <w:p w14:paraId="38F50F6D" w14:textId="43F01E37" w:rsidR="00647BD2" w:rsidRDefault="00647BD2" w:rsidP="00647BD2">
      <w:pPr>
        <w:rPr>
          <w:rStyle w:val="Fett"/>
          <w:b w:val="0"/>
          <w:bCs w:val="0"/>
        </w:rPr>
      </w:pPr>
      <w:r w:rsidRPr="00647BD2">
        <w:rPr>
          <w:rStyle w:val="Fett"/>
          <w:b w:val="0"/>
          <w:bCs w:val="0"/>
        </w:rPr>
        <w:t>Sennheiser’s reliability and quality have allowed White to concentrate on fine-tuning his set</w:t>
      </w:r>
      <w:r w:rsidR="000F1E32">
        <w:rPr>
          <w:rStyle w:val="Fett"/>
          <w:b w:val="0"/>
          <w:bCs w:val="0"/>
        </w:rPr>
        <w:t>-</w:t>
      </w:r>
      <w:r w:rsidRPr="00647BD2">
        <w:rPr>
          <w:rStyle w:val="Fett"/>
          <w:b w:val="0"/>
          <w:bCs w:val="0"/>
        </w:rPr>
        <w:t>up, while constantly assessing new technologies ensures the team always has the very best tools for the job. However, unless there is an issue that needs immediate attention, White will not change equipment during a tour cycle, so the move to Spectera was made at the beginning of th</w:t>
      </w:r>
      <w:r w:rsidR="009E7CE1">
        <w:rPr>
          <w:rStyle w:val="Fett"/>
          <w:b w:val="0"/>
          <w:bCs w:val="0"/>
        </w:rPr>
        <w:t>is</w:t>
      </w:r>
      <w:r w:rsidRPr="00647BD2">
        <w:rPr>
          <w:rStyle w:val="Fett"/>
          <w:b w:val="0"/>
          <w:bCs w:val="0"/>
        </w:rPr>
        <w:t xml:space="preserve"> </w:t>
      </w:r>
      <w:r w:rsidR="009E7CE1">
        <w:rPr>
          <w:rStyle w:val="Fett"/>
          <w:b w:val="0"/>
          <w:bCs w:val="0"/>
        </w:rPr>
        <w:t>year</w:t>
      </w:r>
      <w:r w:rsidRPr="00647BD2">
        <w:rPr>
          <w:rStyle w:val="Fett"/>
          <w:b w:val="0"/>
          <w:bCs w:val="0"/>
        </w:rPr>
        <w:t xml:space="preserve">. </w:t>
      </w:r>
    </w:p>
    <w:p w14:paraId="40B3DB33" w14:textId="77777777" w:rsidR="00647BD2" w:rsidRDefault="00647BD2" w:rsidP="00647BD2">
      <w:pPr>
        <w:rPr>
          <w:rStyle w:val="Fett"/>
          <w:b w:val="0"/>
          <w:bCs w:val="0"/>
        </w:rPr>
      </w:pPr>
    </w:p>
    <w:p w14:paraId="68A660F7" w14:textId="22976278" w:rsidR="00BA4700" w:rsidRPr="00BA4700" w:rsidRDefault="00BA4700" w:rsidP="00647BD2">
      <w:pPr>
        <w:rPr>
          <w:rStyle w:val="Fett"/>
        </w:rPr>
      </w:pPr>
      <w:r w:rsidRPr="00BA4700">
        <w:rPr>
          <w:rStyle w:val="Fett"/>
        </w:rPr>
        <w:lastRenderedPageBreak/>
        <w:t>A change the whole team could hear</w:t>
      </w:r>
    </w:p>
    <w:p w14:paraId="2C5D8AFC" w14:textId="6EE11746" w:rsidR="00647BD2" w:rsidRDefault="00647BD2" w:rsidP="00647BD2">
      <w:pPr>
        <w:rPr>
          <w:rStyle w:val="Fett"/>
          <w:b w:val="0"/>
          <w:bCs w:val="0"/>
        </w:rPr>
      </w:pPr>
      <w:r w:rsidRPr="00647BD2">
        <w:rPr>
          <w:rStyle w:val="Fett"/>
          <w:b w:val="0"/>
          <w:bCs w:val="0"/>
        </w:rPr>
        <w:t>“Integrating a new piece of technology, especially one that’s brand-new, requires a level of testing, so for the move to Spectera</w:t>
      </w:r>
      <w:r w:rsidR="001C1F7A">
        <w:rPr>
          <w:rStyle w:val="Fett"/>
          <w:b w:val="0"/>
          <w:bCs w:val="0"/>
        </w:rPr>
        <w:t>,</w:t>
      </w:r>
      <w:r w:rsidRPr="00647BD2">
        <w:rPr>
          <w:rStyle w:val="Fett"/>
          <w:b w:val="0"/>
          <w:bCs w:val="0"/>
        </w:rPr>
        <w:t xml:space="preserve"> </w:t>
      </w:r>
      <w:r w:rsidR="000467AA">
        <w:rPr>
          <w:rStyle w:val="Fett"/>
          <w:b w:val="0"/>
          <w:bCs w:val="0"/>
        </w:rPr>
        <w:t>we</w:t>
      </w:r>
      <w:r w:rsidRPr="00647BD2">
        <w:rPr>
          <w:rStyle w:val="Fett"/>
          <w:b w:val="0"/>
          <w:bCs w:val="0"/>
        </w:rPr>
        <w:t xml:space="preserve"> spent a lot of time comparing IEMs, and tuning the system for the handhelds and guitar packs,” White continues. “The big difference with Spectera is that even though on paper the dynamic range and volume response should be the same, it</w:t>
      </w:r>
      <w:r w:rsidR="001C1F7A">
        <w:rPr>
          <w:rStyle w:val="Fett"/>
          <w:b w:val="0"/>
          <w:bCs w:val="0"/>
        </w:rPr>
        <w:t>’</w:t>
      </w:r>
      <w:r w:rsidRPr="00647BD2">
        <w:rPr>
          <w:rStyle w:val="Fett"/>
          <w:b w:val="0"/>
          <w:bCs w:val="0"/>
        </w:rPr>
        <w:t xml:space="preserve">s not. You </w:t>
      </w:r>
      <w:r w:rsidR="00E6191D" w:rsidRPr="00647BD2">
        <w:rPr>
          <w:rStyle w:val="Fett"/>
          <w:b w:val="0"/>
          <w:bCs w:val="0"/>
        </w:rPr>
        <w:t xml:space="preserve">audibly </w:t>
      </w:r>
      <w:r w:rsidRPr="00647BD2">
        <w:rPr>
          <w:rStyle w:val="Fett"/>
          <w:b w:val="0"/>
          <w:bCs w:val="0"/>
        </w:rPr>
        <w:t>get far more depth of dynamic range. Ed seems happy with the technology and, in terms of how it works for the show moving forward, the transition was pretty seamless. The techs are happy, too, and said, ‘we can actually hear things now’. There’s definitely a depth and a clarity we didn</w:t>
      </w:r>
      <w:r w:rsidR="001C1F7A">
        <w:rPr>
          <w:rStyle w:val="Fett"/>
          <w:b w:val="0"/>
          <w:bCs w:val="0"/>
        </w:rPr>
        <w:t>’</w:t>
      </w:r>
      <w:r w:rsidRPr="00647BD2">
        <w:rPr>
          <w:rStyle w:val="Fett"/>
          <w:b w:val="0"/>
          <w:bCs w:val="0"/>
        </w:rPr>
        <w:t>t have before.”</w:t>
      </w:r>
    </w:p>
    <w:p w14:paraId="6BD8C5AA" w14:textId="77777777" w:rsidR="00047DC0" w:rsidRDefault="00047DC0" w:rsidP="00647BD2">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12"/>
        <w:gridCol w:w="5868"/>
      </w:tblGrid>
      <w:tr w:rsidR="00474D1C" w:rsidRPr="00D35EDE" w14:paraId="6FBBECFB" w14:textId="77777777" w:rsidTr="00E7037F">
        <w:tc>
          <w:tcPr>
            <w:tcW w:w="2977" w:type="dxa"/>
          </w:tcPr>
          <w:p w14:paraId="3A5D4061" w14:textId="339EB1F5" w:rsidR="00047DC0" w:rsidRPr="00D35EDE" w:rsidRDefault="00E7037F" w:rsidP="00470D1B">
            <w:pPr>
              <w:pStyle w:val="Beschriftung"/>
            </w:pPr>
            <w:r>
              <w:t>The move to Spectera involved extensive testing, with detailed IEM comparisons and careful system tuning for handhelds and guitar packs</w:t>
            </w:r>
            <w:r w:rsidRPr="00D35EDE">
              <w:br/>
              <w:t>(</w:t>
            </w:r>
            <w:r w:rsidRPr="00047DC0">
              <w:rPr>
                <w:rStyle w:val="Fett"/>
                <w:b w:val="0"/>
                <w:bCs w:val="0"/>
                <w:szCs w:val="15"/>
              </w:rPr>
              <w:t>Photo credit: Mark Surridge)</w:t>
            </w:r>
          </w:p>
        </w:tc>
        <w:tc>
          <w:tcPr>
            <w:tcW w:w="4903" w:type="dxa"/>
          </w:tcPr>
          <w:p w14:paraId="267BA028" w14:textId="2E1A0A88" w:rsidR="00047DC0" w:rsidRPr="00D35EDE" w:rsidRDefault="00E7037F" w:rsidP="00470D1B">
            <w:pPr>
              <w:pStyle w:val="Beschriftung"/>
            </w:pPr>
            <w:r>
              <w:rPr>
                <w:noProof/>
              </w:rPr>
              <w:drawing>
                <wp:inline distT="0" distB="0" distL="0" distR="0" wp14:anchorId="3812BC6D" wp14:editId="30068FEB">
                  <wp:extent cx="3652334" cy="2436125"/>
                  <wp:effectExtent l="0" t="0" r="5715" b="2540"/>
                  <wp:docPr id="145485996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59963" name="Grafik 1454859963"/>
                          <pic:cNvPicPr/>
                        </pic:nvPicPr>
                        <pic:blipFill>
                          <a:blip r:embed="rId15"/>
                          <a:stretch>
                            <a:fillRect/>
                          </a:stretch>
                        </pic:blipFill>
                        <pic:spPr>
                          <a:xfrm>
                            <a:off x="0" y="0"/>
                            <a:ext cx="3654328" cy="2437455"/>
                          </a:xfrm>
                          <a:prstGeom prst="rect">
                            <a:avLst/>
                          </a:prstGeom>
                        </pic:spPr>
                      </pic:pic>
                    </a:graphicData>
                  </a:graphic>
                </wp:inline>
              </w:drawing>
            </w:r>
          </w:p>
        </w:tc>
      </w:tr>
    </w:tbl>
    <w:p w14:paraId="784BD3A0" w14:textId="77777777" w:rsidR="00647BD2" w:rsidRPr="00647BD2" w:rsidRDefault="00647BD2" w:rsidP="00647BD2">
      <w:pPr>
        <w:rPr>
          <w:rStyle w:val="Fett"/>
          <w:b w:val="0"/>
          <w:bCs w:val="0"/>
        </w:rPr>
      </w:pPr>
    </w:p>
    <w:p w14:paraId="7F1475DD" w14:textId="77777777" w:rsidR="001C1F7A" w:rsidRDefault="00647BD2" w:rsidP="00647BD2">
      <w:pPr>
        <w:rPr>
          <w:rStyle w:val="Fett"/>
          <w:b w:val="0"/>
          <w:bCs w:val="0"/>
        </w:rPr>
      </w:pPr>
      <w:r w:rsidRPr="00647BD2">
        <w:rPr>
          <w:rStyle w:val="Fett"/>
          <w:b w:val="0"/>
          <w:bCs w:val="0"/>
        </w:rPr>
        <w:t xml:space="preserve">White notes that beta-testing a brand-new product is something that divides the pro-audio industry. “Some engineers like me love using the very latest technology, while others prefer to wait until every possible test has been run,” he says. He emphasises that Sennheiser’s testing covers all areas of resilience required by equipment, especially personal devices like IEMs and radio transmitters. </w:t>
      </w:r>
    </w:p>
    <w:p w14:paraId="4AFB1DBB" w14:textId="77777777" w:rsidR="00521599" w:rsidRDefault="00521599" w:rsidP="00647BD2">
      <w:pPr>
        <w:rPr>
          <w:rStyle w:val="Fett"/>
          <w:b w:val="0"/>
          <w:bCs w:val="0"/>
        </w:rPr>
      </w:pPr>
    </w:p>
    <w:p w14:paraId="2F8FC261" w14:textId="77777777" w:rsidR="00521599" w:rsidRPr="00521599" w:rsidRDefault="00521599" w:rsidP="00521599">
      <w:pPr>
        <w:rPr>
          <w:rStyle w:val="Fett"/>
        </w:rPr>
      </w:pPr>
      <w:r w:rsidRPr="00521599">
        <w:rPr>
          <w:rStyle w:val="Fett"/>
        </w:rPr>
        <w:t>FOH perspective</w:t>
      </w:r>
    </w:p>
    <w:p w14:paraId="3920C2A1" w14:textId="77777777" w:rsidR="00521599" w:rsidRPr="00521599" w:rsidRDefault="00521599" w:rsidP="00521599">
      <w:pPr>
        <w:rPr>
          <w:rStyle w:val="Fett"/>
          <w:b w:val="0"/>
          <w:bCs w:val="0"/>
        </w:rPr>
      </w:pPr>
      <w:r w:rsidRPr="00521599">
        <w:rPr>
          <w:rStyle w:val="Fett"/>
          <w:b w:val="0"/>
          <w:bCs w:val="0"/>
        </w:rPr>
        <w:t>The move to Spectera has also made a strong impression at front of house, where sonic transparency, dynamic range and consistency are critical in a show built almost entirely around Sheeran’s live vocal and guitar performance.</w:t>
      </w:r>
    </w:p>
    <w:p w14:paraId="38D76797" w14:textId="77777777" w:rsidR="00521599" w:rsidRPr="00521599" w:rsidRDefault="00521599" w:rsidP="00521599">
      <w:pPr>
        <w:rPr>
          <w:rStyle w:val="Fett"/>
          <w:b w:val="0"/>
          <w:bCs w:val="0"/>
        </w:rPr>
      </w:pPr>
    </w:p>
    <w:p w14:paraId="3AADE22C" w14:textId="3B379E76" w:rsidR="00521599" w:rsidRDefault="00521599" w:rsidP="00521599">
      <w:pPr>
        <w:rPr>
          <w:rStyle w:val="Fett"/>
          <w:b w:val="0"/>
          <w:bCs w:val="0"/>
        </w:rPr>
      </w:pPr>
      <w:r>
        <w:rPr>
          <w:rStyle w:val="Fett"/>
          <w:b w:val="0"/>
          <w:bCs w:val="0"/>
        </w:rPr>
        <w:t>“</w:t>
      </w:r>
      <w:r w:rsidRPr="00521599">
        <w:rPr>
          <w:rStyle w:val="Fett"/>
          <w:b w:val="0"/>
          <w:bCs w:val="0"/>
        </w:rPr>
        <w:t>Working with Spectera has been great so far,</w:t>
      </w:r>
      <w:r>
        <w:rPr>
          <w:rStyle w:val="Fett"/>
          <w:b w:val="0"/>
          <w:bCs w:val="0"/>
        </w:rPr>
        <w:t>”</w:t>
      </w:r>
      <w:r w:rsidRPr="00521599">
        <w:rPr>
          <w:rStyle w:val="Fett"/>
          <w:b w:val="0"/>
          <w:bCs w:val="0"/>
        </w:rPr>
        <w:t xml:space="preserve"> says </w:t>
      </w:r>
      <w:r>
        <w:rPr>
          <w:rStyle w:val="Fett"/>
          <w:b w:val="0"/>
          <w:bCs w:val="0"/>
        </w:rPr>
        <w:t>FOH</w:t>
      </w:r>
      <w:r w:rsidRPr="00521599">
        <w:rPr>
          <w:rStyle w:val="Fett"/>
          <w:b w:val="0"/>
          <w:bCs w:val="0"/>
        </w:rPr>
        <w:t xml:space="preserve"> engineer Simon Kemp. “Moving from 6000 to Spectera has been a real sonic improvement. The sound of Ed’s guitars has become </w:t>
      </w:r>
      <w:r w:rsidRPr="00521599">
        <w:rPr>
          <w:rStyle w:val="Fett"/>
          <w:b w:val="0"/>
          <w:bCs w:val="0"/>
        </w:rPr>
        <w:lastRenderedPageBreak/>
        <w:t>even more transparent, and the dynamic range has really helped him move from very quiet, gentle songs to loud, in-your-face moments.”</w:t>
      </w:r>
    </w:p>
    <w:p w14:paraId="3A49AFAF" w14:textId="77777777" w:rsidR="00DF4AE5" w:rsidRDefault="00DF4AE5" w:rsidP="00521599">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43"/>
        <w:gridCol w:w="2037"/>
      </w:tblGrid>
      <w:tr w:rsidR="00DF4AE5" w:rsidRPr="00D35EDE" w14:paraId="5B36AE0C" w14:textId="77777777" w:rsidTr="00470D1B">
        <w:tc>
          <w:tcPr>
            <w:tcW w:w="3963" w:type="dxa"/>
          </w:tcPr>
          <w:p w14:paraId="2309C7AA" w14:textId="47887709" w:rsidR="00DF4AE5" w:rsidRPr="00DF4AE5" w:rsidRDefault="00E7037F" w:rsidP="00DF4AE5">
            <w:pPr>
              <w:pStyle w:val="Beschriftung"/>
            </w:pPr>
            <w:r>
              <w:rPr>
                <w:noProof/>
              </w:rPr>
              <w:drawing>
                <wp:inline distT="0" distB="0" distL="0" distR="0" wp14:anchorId="594B7214" wp14:editId="4D137657">
                  <wp:extent cx="3642104" cy="2429302"/>
                  <wp:effectExtent l="0" t="0" r="0" b="9525"/>
                  <wp:docPr id="66915377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53777" name="Grafik 669153777"/>
                          <pic:cNvPicPr/>
                        </pic:nvPicPr>
                        <pic:blipFill>
                          <a:blip r:embed="rId16"/>
                          <a:stretch>
                            <a:fillRect/>
                          </a:stretch>
                        </pic:blipFill>
                        <pic:spPr>
                          <a:xfrm>
                            <a:off x="0" y="0"/>
                            <a:ext cx="3647774" cy="2433084"/>
                          </a:xfrm>
                          <a:prstGeom prst="rect">
                            <a:avLst/>
                          </a:prstGeom>
                        </pic:spPr>
                      </pic:pic>
                    </a:graphicData>
                  </a:graphic>
                </wp:inline>
              </w:drawing>
            </w:r>
          </w:p>
        </w:tc>
        <w:tc>
          <w:tcPr>
            <w:tcW w:w="3963" w:type="dxa"/>
          </w:tcPr>
          <w:p w14:paraId="493D9980" w14:textId="745E440D" w:rsidR="00047DC0" w:rsidRPr="00D35EDE" w:rsidRDefault="00E7037F" w:rsidP="00E7037F">
            <w:pPr>
              <w:pStyle w:val="Beschriftung"/>
            </w:pPr>
            <w:r>
              <w:t>FOH engineer Simon Kemp says the move from Digital 6000 to Spectera has delivered a clear sonic improvement, bringing greater transparency to Ed’s guitars and enhanced dynamic range across the show</w:t>
            </w:r>
            <w:r>
              <w:br/>
            </w:r>
            <w:r w:rsidRPr="00D35EDE">
              <w:t>(</w:t>
            </w:r>
            <w:r w:rsidRPr="00047DC0">
              <w:rPr>
                <w:rStyle w:val="Fett"/>
                <w:b w:val="0"/>
                <w:bCs w:val="0"/>
                <w:szCs w:val="15"/>
              </w:rPr>
              <w:t>Photo credit: Mark Surridge)</w:t>
            </w:r>
          </w:p>
        </w:tc>
      </w:tr>
    </w:tbl>
    <w:p w14:paraId="3BCA956A" w14:textId="77777777" w:rsidR="00521599" w:rsidRPr="00521599" w:rsidRDefault="00521599" w:rsidP="00521599">
      <w:pPr>
        <w:rPr>
          <w:rStyle w:val="Fett"/>
          <w:b w:val="0"/>
          <w:bCs w:val="0"/>
        </w:rPr>
      </w:pPr>
    </w:p>
    <w:p w14:paraId="65D2DEC5" w14:textId="08678332" w:rsidR="00521599" w:rsidRPr="00521599" w:rsidRDefault="00521599" w:rsidP="00521599">
      <w:pPr>
        <w:rPr>
          <w:rStyle w:val="Fett"/>
          <w:b w:val="0"/>
          <w:bCs w:val="0"/>
        </w:rPr>
      </w:pPr>
      <w:r w:rsidRPr="00521599">
        <w:rPr>
          <w:rStyle w:val="Fett"/>
          <w:b w:val="0"/>
          <w:bCs w:val="0"/>
        </w:rPr>
        <w:t xml:space="preserve">Kemp also highlights the way the system handles the highly percussive nature of </w:t>
      </w:r>
      <w:r>
        <w:rPr>
          <w:rStyle w:val="Fett"/>
          <w:b w:val="0"/>
          <w:bCs w:val="0"/>
        </w:rPr>
        <w:t>the artist</w:t>
      </w:r>
      <w:r w:rsidRPr="00521599">
        <w:rPr>
          <w:rStyle w:val="Fett"/>
          <w:b w:val="0"/>
          <w:bCs w:val="0"/>
        </w:rPr>
        <w:t xml:space="preserve">’s playing style. </w:t>
      </w:r>
      <w:r>
        <w:rPr>
          <w:rStyle w:val="Fett"/>
          <w:b w:val="0"/>
          <w:bCs w:val="0"/>
        </w:rPr>
        <w:t>“</w:t>
      </w:r>
      <w:r w:rsidRPr="00521599">
        <w:rPr>
          <w:rStyle w:val="Fett"/>
          <w:b w:val="0"/>
          <w:bCs w:val="0"/>
        </w:rPr>
        <w:t>Ed uses his guitar for percussion and kick drum-like beats, and the pack has been great at handling that while staying very transparent-sounding,</w:t>
      </w:r>
      <w:r>
        <w:rPr>
          <w:rStyle w:val="Fett"/>
          <w:b w:val="0"/>
          <w:bCs w:val="0"/>
        </w:rPr>
        <w:t>”</w:t>
      </w:r>
      <w:r w:rsidRPr="00521599">
        <w:rPr>
          <w:rStyle w:val="Fett"/>
          <w:b w:val="0"/>
          <w:bCs w:val="0"/>
        </w:rPr>
        <w:t xml:space="preserve"> he explains.</w:t>
      </w:r>
    </w:p>
    <w:p w14:paraId="65B90E8B" w14:textId="77777777" w:rsidR="00521599" w:rsidRPr="00521599" w:rsidRDefault="00521599" w:rsidP="00521599">
      <w:pPr>
        <w:rPr>
          <w:rStyle w:val="Fett"/>
          <w:b w:val="0"/>
          <w:bCs w:val="0"/>
        </w:rPr>
      </w:pPr>
    </w:p>
    <w:p w14:paraId="076FE8AE" w14:textId="50BFBCF7" w:rsidR="00521599" w:rsidRDefault="00521599" w:rsidP="00521599">
      <w:pPr>
        <w:rPr>
          <w:rStyle w:val="Fett"/>
          <w:b w:val="0"/>
          <w:bCs w:val="0"/>
        </w:rPr>
      </w:pPr>
      <w:r w:rsidRPr="00521599">
        <w:rPr>
          <w:rStyle w:val="Fett"/>
          <w:b w:val="0"/>
          <w:bCs w:val="0"/>
        </w:rPr>
        <w:t xml:space="preserve">For Kemp, reliability is just as important as sound quality. </w:t>
      </w:r>
      <w:r>
        <w:rPr>
          <w:rStyle w:val="Fett"/>
          <w:b w:val="0"/>
          <w:bCs w:val="0"/>
        </w:rPr>
        <w:t>“</w:t>
      </w:r>
      <w:r w:rsidRPr="00521599">
        <w:rPr>
          <w:rStyle w:val="Fett"/>
          <w:b w:val="0"/>
          <w:bCs w:val="0"/>
        </w:rPr>
        <w:t>Ed</w:t>
      </w:r>
      <w:r>
        <w:rPr>
          <w:rStyle w:val="Fett"/>
          <w:b w:val="0"/>
          <w:bCs w:val="0"/>
        </w:rPr>
        <w:t>’s</w:t>
      </w:r>
      <w:r w:rsidRPr="00521599">
        <w:rPr>
          <w:rStyle w:val="Fett"/>
          <w:b w:val="0"/>
          <w:bCs w:val="0"/>
        </w:rPr>
        <w:t xml:space="preserve"> show </w:t>
      </w:r>
      <w:r>
        <w:rPr>
          <w:rStyle w:val="Fett"/>
          <w:b w:val="0"/>
          <w:bCs w:val="0"/>
        </w:rPr>
        <w:t xml:space="preserve">is unique </w:t>
      </w:r>
      <w:r w:rsidRPr="00521599">
        <w:rPr>
          <w:rStyle w:val="Fett"/>
          <w:b w:val="0"/>
          <w:bCs w:val="0"/>
        </w:rPr>
        <w:t>and has specific requirements from a wireless system, one of them being reliability even in the most challenging outdoor conditions,</w:t>
      </w:r>
      <w:r>
        <w:rPr>
          <w:rStyle w:val="Fett"/>
          <w:b w:val="0"/>
          <w:bCs w:val="0"/>
        </w:rPr>
        <w:t>”</w:t>
      </w:r>
      <w:r w:rsidRPr="00521599">
        <w:rPr>
          <w:rStyle w:val="Fett"/>
          <w:b w:val="0"/>
          <w:bCs w:val="0"/>
        </w:rPr>
        <w:t xml:space="preserve"> he says. “We’ve </w:t>
      </w:r>
      <w:r w:rsidR="00F31311">
        <w:rPr>
          <w:rStyle w:val="Fett"/>
          <w:b w:val="0"/>
          <w:bCs w:val="0"/>
        </w:rPr>
        <w:t>had</w:t>
      </w:r>
      <w:r w:rsidRPr="00521599">
        <w:rPr>
          <w:rStyle w:val="Fett"/>
          <w:b w:val="0"/>
          <w:bCs w:val="0"/>
        </w:rPr>
        <w:t xml:space="preserve"> no issues so far. We’ve had </w:t>
      </w:r>
      <w:proofErr w:type="spellStart"/>
      <w:r w:rsidRPr="00521599">
        <w:rPr>
          <w:rStyle w:val="Fett"/>
          <w:b w:val="0"/>
          <w:bCs w:val="0"/>
        </w:rPr>
        <w:t>shows</w:t>
      </w:r>
      <w:proofErr w:type="spellEnd"/>
      <w:r w:rsidRPr="00521599">
        <w:rPr>
          <w:rStyle w:val="Fett"/>
          <w:b w:val="0"/>
          <w:bCs w:val="0"/>
        </w:rPr>
        <w:t xml:space="preserve"> where we’ve emptied water out of his guitar and microphone and still had no problems.</w:t>
      </w:r>
      <w:r>
        <w:rPr>
          <w:rStyle w:val="Fett"/>
          <w:b w:val="0"/>
          <w:bCs w:val="0"/>
        </w:rPr>
        <w:t>”</w:t>
      </w:r>
    </w:p>
    <w:p w14:paraId="4B7EE4CD" w14:textId="77777777" w:rsidR="00047DC0" w:rsidRDefault="00047DC0" w:rsidP="00521599">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95"/>
        <w:gridCol w:w="2485"/>
      </w:tblGrid>
      <w:tr w:rsidR="00DF4AE5" w:rsidRPr="00D35EDE" w14:paraId="2519B53E" w14:textId="77777777" w:rsidTr="00FB0E90">
        <w:tc>
          <w:tcPr>
            <w:tcW w:w="2552" w:type="dxa"/>
          </w:tcPr>
          <w:p w14:paraId="3A8EE3B1" w14:textId="191D91D8" w:rsidR="00047DC0" w:rsidRPr="00D35EDE" w:rsidRDefault="00551DE9" w:rsidP="00470D1B">
            <w:pPr>
              <w:pStyle w:val="Beschriftung"/>
            </w:pPr>
            <w:r>
              <w:rPr>
                <w:noProof/>
              </w:rPr>
              <w:drawing>
                <wp:inline distT="0" distB="0" distL="0" distR="0" wp14:anchorId="1E70BFA0" wp14:editId="02407017">
                  <wp:extent cx="3357349" cy="2239369"/>
                  <wp:effectExtent l="0" t="0" r="0" b="8890"/>
                  <wp:docPr id="177954805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48055" name="Grafik 1779548055"/>
                          <pic:cNvPicPr/>
                        </pic:nvPicPr>
                        <pic:blipFill>
                          <a:blip r:embed="rId17"/>
                          <a:stretch>
                            <a:fillRect/>
                          </a:stretch>
                        </pic:blipFill>
                        <pic:spPr>
                          <a:xfrm>
                            <a:off x="0" y="0"/>
                            <a:ext cx="3358328" cy="2240022"/>
                          </a:xfrm>
                          <a:prstGeom prst="rect">
                            <a:avLst/>
                          </a:prstGeom>
                        </pic:spPr>
                      </pic:pic>
                    </a:graphicData>
                  </a:graphic>
                </wp:inline>
              </w:drawing>
            </w:r>
          </w:p>
        </w:tc>
        <w:tc>
          <w:tcPr>
            <w:tcW w:w="5328" w:type="dxa"/>
          </w:tcPr>
          <w:p w14:paraId="16C1D51F" w14:textId="3FF3AC7E" w:rsidR="00DF4AE5" w:rsidRPr="00DF4AE5" w:rsidRDefault="00551DE9" w:rsidP="00FB0E90">
            <w:pPr>
              <w:pStyle w:val="Beschriftung"/>
            </w:pPr>
            <w:r w:rsidRPr="00905105">
              <w:rPr>
                <w:szCs w:val="15"/>
              </w:rPr>
              <w:t xml:space="preserve">Chosen for its suitability to Ed Sheeran’s voice, the Sennheiser MM 445 capsule helps deliver clear, natural vocals in a stadium show </w:t>
            </w:r>
            <w:r>
              <w:rPr>
                <w:szCs w:val="15"/>
              </w:rPr>
              <w:br/>
            </w:r>
            <w:r w:rsidRPr="00905105">
              <w:rPr>
                <w:szCs w:val="15"/>
              </w:rPr>
              <w:t>(</w:t>
            </w:r>
            <w:r w:rsidRPr="00905105">
              <w:rPr>
                <w:rStyle w:val="Fett"/>
                <w:b w:val="0"/>
                <w:bCs w:val="0"/>
                <w:szCs w:val="15"/>
              </w:rPr>
              <w:t>Photo credit: Mark Surridge)</w:t>
            </w:r>
          </w:p>
        </w:tc>
      </w:tr>
    </w:tbl>
    <w:p w14:paraId="40CEB564" w14:textId="77777777" w:rsidR="00B87E83" w:rsidRDefault="00B87E83" w:rsidP="00521599">
      <w:pPr>
        <w:rPr>
          <w:rStyle w:val="Fett"/>
          <w:b w:val="0"/>
          <w:bCs w:val="0"/>
        </w:rPr>
      </w:pPr>
    </w:p>
    <w:p w14:paraId="726811D0" w14:textId="7F823240" w:rsidR="00521599" w:rsidRDefault="00521599" w:rsidP="00521599">
      <w:pPr>
        <w:rPr>
          <w:rStyle w:val="Fett"/>
          <w:b w:val="0"/>
          <w:bCs w:val="0"/>
        </w:rPr>
      </w:pPr>
      <w:r w:rsidRPr="00521599">
        <w:rPr>
          <w:rStyle w:val="Fett"/>
          <w:b w:val="0"/>
          <w:bCs w:val="0"/>
        </w:rPr>
        <w:lastRenderedPageBreak/>
        <w:t>He adds that the vocal chain is equally exposed on a production of this kind. “We’re using the MM 445 capsule, which really suits Ed’s vocal. The show has no playback or auto-tune; it’s very much a singer-songwriter on his own in a huge stadium. There’s no hiding behind anything, so I’ve been very impressed with the clarity the mic delivers, combined with the signal chain being fully digital from the transmitter right through to the speakers. We’ve managed to achieve clear, present vocals all over the stadium.”</w:t>
      </w:r>
    </w:p>
    <w:p w14:paraId="0D143678" w14:textId="77777777" w:rsidR="00421810" w:rsidRDefault="00421810" w:rsidP="00521599">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92"/>
        <w:gridCol w:w="5988"/>
      </w:tblGrid>
      <w:tr w:rsidR="00421810" w:rsidRPr="00D35EDE" w14:paraId="1A630967" w14:textId="77777777" w:rsidTr="00470D1B">
        <w:tc>
          <w:tcPr>
            <w:tcW w:w="3963" w:type="dxa"/>
          </w:tcPr>
          <w:p w14:paraId="14E9DE9F" w14:textId="7F32E738" w:rsidR="00421810" w:rsidRPr="00DF4AE5" w:rsidRDefault="00421810" w:rsidP="00407D16">
            <w:pPr>
              <w:pStyle w:val="Beschriftung"/>
            </w:pPr>
            <w:r>
              <w:t>From torrential rain in Auckland to extreme outdoor conditions on tour, Spectera proved its resilience in demanding live environments, maintaining stable RF performance with no handheld or bodypack failure</w:t>
            </w:r>
            <w:r w:rsidR="00E61E78">
              <w:br/>
            </w:r>
            <w:r w:rsidRPr="00905105">
              <w:rPr>
                <w:szCs w:val="15"/>
              </w:rPr>
              <w:t>(</w:t>
            </w:r>
            <w:r w:rsidRPr="00905105">
              <w:rPr>
                <w:rStyle w:val="Fett"/>
                <w:b w:val="0"/>
                <w:bCs w:val="0"/>
                <w:szCs w:val="15"/>
              </w:rPr>
              <w:t>Photo credit: Mark Surridge)</w:t>
            </w:r>
          </w:p>
        </w:tc>
        <w:tc>
          <w:tcPr>
            <w:tcW w:w="3963" w:type="dxa"/>
          </w:tcPr>
          <w:p w14:paraId="6B0E3062" w14:textId="692D28AD" w:rsidR="00421810" w:rsidRPr="00D35EDE" w:rsidRDefault="00E61E78" w:rsidP="00470D1B">
            <w:pPr>
              <w:pStyle w:val="Beschriftung"/>
            </w:pPr>
            <w:r>
              <w:rPr>
                <w:noProof/>
              </w:rPr>
              <w:drawing>
                <wp:inline distT="0" distB="0" distL="0" distR="0" wp14:anchorId="047E53B7" wp14:editId="4C9E81C8">
                  <wp:extent cx="3734180" cy="2490717"/>
                  <wp:effectExtent l="0" t="0" r="0" b="5080"/>
                  <wp:docPr id="106621990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219904" name="Grafik 1066219904"/>
                          <pic:cNvPicPr/>
                        </pic:nvPicPr>
                        <pic:blipFill>
                          <a:blip r:embed="rId18"/>
                          <a:stretch>
                            <a:fillRect/>
                          </a:stretch>
                        </pic:blipFill>
                        <pic:spPr>
                          <a:xfrm>
                            <a:off x="0" y="0"/>
                            <a:ext cx="3739360" cy="2494172"/>
                          </a:xfrm>
                          <a:prstGeom prst="rect">
                            <a:avLst/>
                          </a:prstGeom>
                        </pic:spPr>
                      </pic:pic>
                    </a:graphicData>
                  </a:graphic>
                </wp:inline>
              </w:drawing>
            </w:r>
          </w:p>
        </w:tc>
      </w:tr>
    </w:tbl>
    <w:p w14:paraId="25D33B44" w14:textId="77777777" w:rsidR="001C1F7A" w:rsidRDefault="001C1F7A" w:rsidP="00647BD2">
      <w:pPr>
        <w:rPr>
          <w:rStyle w:val="Fett"/>
          <w:b w:val="0"/>
          <w:bCs w:val="0"/>
        </w:rPr>
      </w:pPr>
    </w:p>
    <w:p w14:paraId="124BF324" w14:textId="7ACFE392" w:rsidR="00647574" w:rsidRPr="008A1C69" w:rsidRDefault="002605E0" w:rsidP="00647BD2">
      <w:pPr>
        <w:rPr>
          <w:rStyle w:val="Fett"/>
        </w:rPr>
      </w:pPr>
      <w:r>
        <w:rPr>
          <w:rStyle w:val="Fett"/>
        </w:rPr>
        <w:t>Singing in the rain, still holding RF</w:t>
      </w:r>
    </w:p>
    <w:p w14:paraId="02475D24" w14:textId="13DDBD6B" w:rsidR="00421810" w:rsidRDefault="001C1F7A" w:rsidP="00647BD2">
      <w:pPr>
        <w:rPr>
          <w:rStyle w:val="Fett"/>
          <w:b w:val="0"/>
          <w:bCs w:val="0"/>
        </w:rPr>
      </w:pPr>
      <w:r>
        <w:rPr>
          <w:rStyle w:val="Fett"/>
          <w:b w:val="0"/>
          <w:bCs w:val="0"/>
        </w:rPr>
        <w:t>O</w:t>
      </w:r>
      <w:r w:rsidR="00647BD2" w:rsidRPr="00647BD2">
        <w:rPr>
          <w:rStyle w:val="Fett"/>
          <w:b w:val="0"/>
          <w:bCs w:val="0"/>
        </w:rPr>
        <w:t>ne thing all engineers can agree on is that water absorbs RF energy. RF can drop significantly when a bodypack is placed on a performer</w:t>
      </w:r>
      <w:r>
        <w:rPr>
          <w:rStyle w:val="Fett"/>
          <w:b w:val="0"/>
          <w:bCs w:val="0"/>
        </w:rPr>
        <w:t xml:space="preserve"> who is</w:t>
      </w:r>
      <w:r w:rsidR="008A1C69">
        <w:rPr>
          <w:rStyle w:val="Fett"/>
          <w:b w:val="0"/>
          <w:bCs w:val="0"/>
        </w:rPr>
        <w:t xml:space="preserve"> </w:t>
      </w:r>
      <w:r w:rsidR="00647BD2" w:rsidRPr="00647BD2">
        <w:rPr>
          <w:rStyle w:val="Fett"/>
          <w:b w:val="0"/>
          <w:bCs w:val="0"/>
        </w:rPr>
        <w:t>exposed to rain and humidity. Such extremes can be particularly challenging, not only because of liquid ingress and its effect on electronics, but also because humidity can affect the strength of RF signals between packs and receivers</w:t>
      </w:r>
      <w:r w:rsidR="00E43B7E">
        <w:rPr>
          <w:rStyle w:val="Fett"/>
          <w:b w:val="0"/>
          <w:bCs w:val="0"/>
        </w:rPr>
        <w:t xml:space="preserve"> or transmitters</w:t>
      </w:r>
      <w:r w:rsidR="00647BD2" w:rsidRPr="00647BD2">
        <w:rPr>
          <w:rStyle w:val="Fett"/>
          <w:b w:val="0"/>
          <w:bCs w:val="0"/>
        </w:rPr>
        <w:t>. White found that, when using Spectera, this was not an issue; even in an Auckland downpour, his equipment kept going.</w:t>
      </w:r>
    </w:p>
    <w:p w14:paraId="1566603D" w14:textId="77777777" w:rsidR="00047DC0" w:rsidRDefault="00047DC0" w:rsidP="00647BD2">
      <w:pPr>
        <w:rPr>
          <w:rStyle w:val="Fett"/>
          <w:b w:val="0"/>
          <w:bCs w:val="0"/>
        </w:rPr>
      </w:pPr>
    </w:p>
    <w:p w14:paraId="59BE4F08" w14:textId="4AF0DD4B" w:rsidR="00647BD2" w:rsidRDefault="00647BD2" w:rsidP="00647BD2">
      <w:pPr>
        <w:rPr>
          <w:rStyle w:val="Fett"/>
          <w:b w:val="0"/>
          <w:bCs w:val="0"/>
        </w:rPr>
      </w:pPr>
      <w:r w:rsidRPr="00647BD2">
        <w:rPr>
          <w:rStyle w:val="Fett"/>
          <w:b w:val="0"/>
          <w:bCs w:val="0"/>
        </w:rPr>
        <w:t>“The packs have been extremely resilient. We started this tour in Auckland and the only way I can describe it is the rain was biblical; it just didn</w:t>
      </w:r>
      <w:r w:rsidR="001C1F7A">
        <w:rPr>
          <w:rStyle w:val="Fett"/>
          <w:b w:val="0"/>
          <w:bCs w:val="0"/>
        </w:rPr>
        <w:t>’</w:t>
      </w:r>
      <w:r w:rsidRPr="00647BD2">
        <w:rPr>
          <w:rStyle w:val="Fett"/>
          <w:b w:val="0"/>
          <w:bCs w:val="0"/>
        </w:rPr>
        <w:t>t stop. It</w:t>
      </w:r>
      <w:r w:rsidR="001C1F7A">
        <w:rPr>
          <w:rStyle w:val="Fett"/>
          <w:b w:val="0"/>
          <w:bCs w:val="0"/>
        </w:rPr>
        <w:t>’</w:t>
      </w:r>
      <w:r w:rsidRPr="00647BD2">
        <w:rPr>
          <w:rStyle w:val="Fett"/>
          <w:b w:val="0"/>
          <w:bCs w:val="0"/>
        </w:rPr>
        <w:t>s the first time I</w:t>
      </w:r>
      <w:r w:rsidR="001C1F7A">
        <w:rPr>
          <w:rStyle w:val="Fett"/>
          <w:b w:val="0"/>
          <w:bCs w:val="0"/>
        </w:rPr>
        <w:t>’</w:t>
      </w:r>
      <w:r w:rsidRPr="00647BD2">
        <w:rPr>
          <w:rStyle w:val="Fett"/>
          <w:b w:val="0"/>
          <w:bCs w:val="0"/>
        </w:rPr>
        <w:t>ve seen Ed perform in a raincoat,” he exclaims. “We didn</w:t>
      </w:r>
      <w:r w:rsidR="001C1F7A">
        <w:rPr>
          <w:rStyle w:val="Fett"/>
          <w:b w:val="0"/>
          <w:bCs w:val="0"/>
        </w:rPr>
        <w:t>’</w:t>
      </w:r>
      <w:r w:rsidRPr="00647BD2">
        <w:rPr>
          <w:rStyle w:val="Fett"/>
          <w:b w:val="0"/>
          <w:bCs w:val="0"/>
        </w:rPr>
        <w:t>t have any failures at all with any of the handhelds or the bodypacks. We had five guitars die just due to water ingress, which seemed fair enough, but we didn</w:t>
      </w:r>
      <w:r w:rsidR="001C1F7A">
        <w:rPr>
          <w:rStyle w:val="Fett"/>
          <w:b w:val="0"/>
          <w:bCs w:val="0"/>
        </w:rPr>
        <w:t>’</w:t>
      </w:r>
      <w:r w:rsidRPr="00647BD2">
        <w:rPr>
          <w:rStyle w:val="Fett"/>
          <w:b w:val="0"/>
          <w:bCs w:val="0"/>
        </w:rPr>
        <w:t>t have any RF problems. You don</w:t>
      </w:r>
      <w:r w:rsidR="001C1F7A">
        <w:rPr>
          <w:rStyle w:val="Fett"/>
          <w:b w:val="0"/>
          <w:bCs w:val="0"/>
        </w:rPr>
        <w:t>’</w:t>
      </w:r>
      <w:r w:rsidRPr="00647BD2">
        <w:rPr>
          <w:rStyle w:val="Fett"/>
          <w:b w:val="0"/>
          <w:bCs w:val="0"/>
        </w:rPr>
        <w:t>t really get much of a harsher environment than out here in Australia. One minute it</w:t>
      </w:r>
      <w:r w:rsidR="001C1F7A">
        <w:rPr>
          <w:rStyle w:val="Fett"/>
          <w:b w:val="0"/>
          <w:bCs w:val="0"/>
        </w:rPr>
        <w:t>’</w:t>
      </w:r>
      <w:r w:rsidRPr="00647BD2">
        <w:rPr>
          <w:rStyle w:val="Fett"/>
          <w:b w:val="0"/>
          <w:bCs w:val="0"/>
        </w:rPr>
        <w:t>s 40-45 degree heat, the next minute it</w:t>
      </w:r>
      <w:r w:rsidR="001C1F7A">
        <w:rPr>
          <w:rStyle w:val="Fett"/>
          <w:b w:val="0"/>
          <w:bCs w:val="0"/>
        </w:rPr>
        <w:t>’</w:t>
      </w:r>
      <w:r w:rsidRPr="00647BD2">
        <w:rPr>
          <w:rStyle w:val="Fett"/>
          <w:b w:val="0"/>
          <w:bCs w:val="0"/>
        </w:rPr>
        <w:t>s torrential rain</w:t>
      </w:r>
      <w:r>
        <w:rPr>
          <w:rStyle w:val="Fett"/>
          <w:b w:val="0"/>
          <w:bCs w:val="0"/>
        </w:rPr>
        <w:t>.</w:t>
      </w:r>
      <w:r w:rsidRPr="00647BD2">
        <w:rPr>
          <w:rStyle w:val="Fett"/>
          <w:b w:val="0"/>
          <w:bCs w:val="0"/>
        </w:rPr>
        <w:t>”</w:t>
      </w:r>
    </w:p>
    <w:p w14:paraId="3F8B6F60" w14:textId="77777777" w:rsidR="00647BD2" w:rsidRPr="00647BD2" w:rsidRDefault="00647BD2" w:rsidP="00647BD2">
      <w:pPr>
        <w:rPr>
          <w:rStyle w:val="Fett"/>
          <w:b w:val="0"/>
          <w:bCs w:val="0"/>
        </w:rPr>
      </w:pPr>
    </w:p>
    <w:p w14:paraId="74EAD852" w14:textId="75516679" w:rsidR="00647BD2" w:rsidRDefault="00647BD2" w:rsidP="00647BD2">
      <w:pPr>
        <w:rPr>
          <w:rStyle w:val="Fett"/>
          <w:b w:val="0"/>
          <w:bCs w:val="0"/>
        </w:rPr>
      </w:pPr>
      <w:r w:rsidRPr="00647BD2">
        <w:rPr>
          <w:rStyle w:val="Fett"/>
          <w:b w:val="0"/>
          <w:bCs w:val="0"/>
        </w:rPr>
        <w:lastRenderedPageBreak/>
        <w:t xml:space="preserve">Another challenge for RF is LED video walls in stage design, and White has been grateful for the robust coverage offered by Spectera. For </w:t>
      </w:r>
      <w:r w:rsidR="000B68CA">
        <w:rPr>
          <w:rStyle w:val="Fett"/>
          <w:b w:val="0"/>
          <w:bCs w:val="0"/>
        </w:rPr>
        <w:t xml:space="preserve">‘The Loop’ </w:t>
      </w:r>
      <w:r w:rsidRPr="00647BD2">
        <w:rPr>
          <w:rStyle w:val="Fett"/>
          <w:b w:val="0"/>
          <w:bCs w:val="0"/>
        </w:rPr>
        <w:t>tour</w:t>
      </w:r>
      <w:r w:rsidRPr="008940F6">
        <w:rPr>
          <w:rStyle w:val="Fett"/>
          <w:b w:val="0"/>
          <w:bCs w:val="0"/>
        </w:rPr>
        <w:t>, he utilise</w:t>
      </w:r>
      <w:r w:rsidR="008E7EA7" w:rsidRPr="008940F6">
        <w:rPr>
          <w:rStyle w:val="Fett"/>
          <w:b w:val="0"/>
          <w:bCs w:val="0"/>
        </w:rPr>
        <w:t>s</w:t>
      </w:r>
      <w:r w:rsidRPr="008940F6">
        <w:rPr>
          <w:rStyle w:val="Fett"/>
          <w:b w:val="0"/>
          <w:bCs w:val="0"/>
        </w:rPr>
        <w:t xml:space="preserve">  Spectera’s DAD antennas</w:t>
      </w:r>
      <w:r w:rsidR="000467AA" w:rsidRPr="008940F6">
        <w:rPr>
          <w:rStyle w:val="Fett"/>
          <w:b w:val="0"/>
          <w:bCs w:val="0"/>
        </w:rPr>
        <w:t xml:space="preserve"> over media converters, which provided </w:t>
      </w:r>
      <w:r w:rsidR="000B68CA" w:rsidRPr="008940F6">
        <w:rPr>
          <w:rStyle w:val="Fett"/>
          <w:b w:val="0"/>
          <w:bCs w:val="0"/>
        </w:rPr>
        <w:t xml:space="preserve"> </w:t>
      </w:r>
      <w:r w:rsidR="000467AA" w:rsidRPr="008940F6">
        <w:rPr>
          <w:rStyle w:val="Fett"/>
          <w:b w:val="0"/>
          <w:bCs w:val="0"/>
        </w:rPr>
        <w:t>best coverage.</w:t>
      </w:r>
      <w:r w:rsidR="000467AA">
        <w:rPr>
          <w:rStyle w:val="Fett"/>
          <w:b w:val="0"/>
          <w:bCs w:val="0"/>
        </w:rPr>
        <w:t xml:space="preserve"> </w:t>
      </w:r>
    </w:p>
    <w:p w14:paraId="48657CD1" w14:textId="77777777" w:rsidR="00047DC0" w:rsidRDefault="00047DC0" w:rsidP="00647BD2">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94"/>
        <w:gridCol w:w="1586"/>
      </w:tblGrid>
      <w:tr w:rsidR="00905105" w:rsidRPr="00D35EDE" w14:paraId="3C39696B" w14:textId="77777777" w:rsidTr="00470D1B">
        <w:tc>
          <w:tcPr>
            <w:tcW w:w="3963" w:type="dxa"/>
          </w:tcPr>
          <w:p w14:paraId="35536226" w14:textId="03426C23" w:rsidR="00905105" w:rsidRPr="00905105" w:rsidRDefault="00E35824" w:rsidP="00E35824">
            <w:pPr>
              <w:pStyle w:val="Beschriftung"/>
            </w:pPr>
            <w:r>
              <w:rPr>
                <w:noProof/>
              </w:rPr>
              <w:drawing>
                <wp:inline distT="0" distB="0" distL="0" distR="0" wp14:anchorId="73E16CBB" wp14:editId="0DD67E2B">
                  <wp:extent cx="3928560" cy="2620370"/>
                  <wp:effectExtent l="0" t="0" r="0" b="8890"/>
                  <wp:docPr id="211445478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54784" name="Grafik 2114454784"/>
                          <pic:cNvPicPr/>
                        </pic:nvPicPr>
                        <pic:blipFill>
                          <a:blip r:embed="rId19"/>
                          <a:stretch>
                            <a:fillRect/>
                          </a:stretch>
                        </pic:blipFill>
                        <pic:spPr>
                          <a:xfrm>
                            <a:off x="0" y="0"/>
                            <a:ext cx="3931527" cy="2622349"/>
                          </a:xfrm>
                          <a:prstGeom prst="rect">
                            <a:avLst/>
                          </a:prstGeom>
                        </pic:spPr>
                      </pic:pic>
                    </a:graphicData>
                  </a:graphic>
                </wp:inline>
              </w:drawing>
            </w:r>
          </w:p>
        </w:tc>
        <w:tc>
          <w:tcPr>
            <w:tcW w:w="3963" w:type="dxa"/>
          </w:tcPr>
          <w:p w14:paraId="5AE91E39" w14:textId="78B2ED31" w:rsidR="00047DC0" w:rsidRPr="00D35EDE" w:rsidRDefault="00E35824" w:rsidP="00E35824">
            <w:pPr>
              <w:pStyle w:val="Beschriftung"/>
            </w:pPr>
            <w:r>
              <w:t>With large LED video walls presenting an added RF challenge, White relies on Spectera’s DAD antennas over media converters to deliver the strong, consistent coverage required across ‘The Loop’ tour’s complex stage design</w:t>
            </w:r>
            <w:r>
              <w:br/>
            </w:r>
            <w:r w:rsidRPr="00905105">
              <w:rPr>
                <w:szCs w:val="15"/>
              </w:rPr>
              <w:t>(</w:t>
            </w:r>
            <w:r w:rsidRPr="00905105">
              <w:rPr>
                <w:rStyle w:val="Fett"/>
                <w:b w:val="0"/>
                <w:bCs w:val="0"/>
                <w:szCs w:val="15"/>
              </w:rPr>
              <w:t>Photo credit: Mark Surridge)</w:t>
            </w:r>
          </w:p>
        </w:tc>
      </w:tr>
    </w:tbl>
    <w:p w14:paraId="43FFE438" w14:textId="77777777" w:rsidR="00647BD2" w:rsidRPr="00647BD2" w:rsidRDefault="00647BD2" w:rsidP="00647BD2">
      <w:pPr>
        <w:rPr>
          <w:rStyle w:val="Fett"/>
          <w:b w:val="0"/>
          <w:bCs w:val="0"/>
        </w:rPr>
      </w:pPr>
    </w:p>
    <w:p w14:paraId="19B08109" w14:textId="5CB178F1" w:rsidR="00BE7B42" w:rsidRPr="00BE7B42" w:rsidRDefault="00BE7B42" w:rsidP="00647BD2">
      <w:pPr>
        <w:rPr>
          <w:rStyle w:val="Fett"/>
        </w:rPr>
      </w:pPr>
      <w:r w:rsidRPr="00BE7B42">
        <w:rPr>
          <w:rStyle w:val="Fett"/>
        </w:rPr>
        <w:t>Less time coordinating, more time finessing</w:t>
      </w:r>
    </w:p>
    <w:p w14:paraId="7079A9A3" w14:textId="5A7245A6" w:rsidR="00647BD2" w:rsidRDefault="00647BD2" w:rsidP="00647BD2">
      <w:pPr>
        <w:rPr>
          <w:rStyle w:val="Fett"/>
          <w:b w:val="0"/>
          <w:bCs w:val="0"/>
        </w:rPr>
      </w:pPr>
      <w:r w:rsidRPr="00647BD2">
        <w:rPr>
          <w:rStyle w:val="Fett"/>
          <w:b w:val="0"/>
          <w:bCs w:val="0"/>
        </w:rPr>
        <w:t xml:space="preserve">“We are using 11 antennas. We have </w:t>
      </w:r>
      <w:r w:rsidR="008E7EA7">
        <w:rPr>
          <w:rStyle w:val="Fett"/>
          <w:b w:val="0"/>
          <w:bCs w:val="0"/>
        </w:rPr>
        <w:t>S</w:t>
      </w:r>
      <w:r w:rsidRPr="00647BD2">
        <w:rPr>
          <w:rStyle w:val="Fett"/>
          <w:b w:val="0"/>
          <w:bCs w:val="0"/>
        </w:rPr>
        <w:t xml:space="preserve">tage </w:t>
      </w:r>
      <w:r w:rsidR="008E7EA7">
        <w:rPr>
          <w:rStyle w:val="Fett"/>
          <w:b w:val="0"/>
          <w:bCs w:val="0"/>
        </w:rPr>
        <w:t>L</w:t>
      </w:r>
      <w:r w:rsidRPr="00647BD2">
        <w:rPr>
          <w:rStyle w:val="Fett"/>
          <w:b w:val="0"/>
          <w:bCs w:val="0"/>
        </w:rPr>
        <w:t>eft</w:t>
      </w:r>
      <w:r w:rsidR="000467AA">
        <w:rPr>
          <w:rStyle w:val="Fett"/>
          <w:b w:val="0"/>
          <w:bCs w:val="0"/>
        </w:rPr>
        <w:t xml:space="preserve"> side hang</w:t>
      </w:r>
      <w:r w:rsidRPr="00647BD2">
        <w:rPr>
          <w:rStyle w:val="Fett"/>
          <w:b w:val="0"/>
          <w:bCs w:val="0"/>
        </w:rPr>
        <w:t xml:space="preserve">, </w:t>
      </w:r>
      <w:r w:rsidR="008E7EA7">
        <w:rPr>
          <w:rStyle w:val="Fett"/>
          <w:b w:val="0"/>
          <w:bCs w:val="0"/>
        </w:rPr>
        <w:t>S</w:t>
      </w:r>
      <w:r w:rsidRPr="00647BD2">
        <w:rPr>
          <w:rStyle w:val="Fett"/>
          <w:b w:val="0"/>
          <w:bCs w:val="0"/>
        </w:rPr>
        <w:t xml:space="preserve">tage </w:t>
      </w:r>
      <w:r w:rsidR="008E7EA7">
        <w:rPr>
          <w:rStyle w:val="Fett"/>
          <w:b w:val="0"/>
          <w:bCs w:val="0"/>
        </w:rPr>
        <w:t>R</w:t>
      </w:r>
      <w:r w:rsidRPr="00647BD2">
        <w:rPr>
          <w:rStyle w:val="Fett"/>
          <w:b w:val="0"/>
          <w:bCs w:val="0"/>
        </w:rPr>
        <w:t>ight</w:t>
      </w:r>
      <w:r w:rsidR="000467AA">
        <w:rPr>
          <w:rStyle w:val="Fett"/>
          <w:b w:val="0"/>
          <w:bCs w:val="0"/>
        </w:rPr>
        <w:t xml:space="preserve"> </w:t>
      </w:r>
      <w:r w:rsidRPr="00647BD2">
        <w:rPr>
          <w:rStyle w:val="Fett"/>
          <w:b w:val="0"/>
          <w:bCs w:val="0"/>
        </w:rPr>
        <w:t xml:space="preserve">side hang, and B stage for each resource,” </w:t>
      </w:r>
      <w:r w:rsidR="001C1F7A">
        <w:rPr>
          <w:rStyle w:val="Fett"/>
          <w:b w:val="0"/>
          <w:bCs w:val="0"/>
        </w:rPr>
        <w:t>White</w:t>
      </w:r>
      <w:r w:rsidR="001C1F7A" w:rsidRPr="00647BD2">
        <w:rPr>
          <w:rStyle w:val="Fett"/>
          <w:b w:val="0"/>
          <w:bCs w:val="0"/>
        </w:rPr>
        <w:t xml:space="preserve"> </w:t>
      </w:r>
      <w:r w:rsidRPr="00647BD2">
        <w:rPr>
          <w:rStyle w:val="Fett"/>
          <w:b w:val="0"/>
          <w:bCs w:val="0"/>
        </w:rPr>
        <w:t xml:space="preserve">explains. “We have a </w:t>
      </w:r>
      <w:r w:rsidR="008E7EA7">
        <w:rPr>
          <w:rStyle w:val="Fett"/>
          <w:b w:val="0"/>
          <w:bCs w:val="0"/>
        </w:rPr>
        <w:t>50</w:t>
      </w:r>
      <w:r w:rsidRPr="00647BD2">
        <w:rPr>
          <w:rStyle w:val="Fett"/>
          <w:b w:val="0"/>
          <w:bCs w:val="0"/>
        </w:rPr>
        <w:t xml:space="preserve"> by </w:t>
      </w:r>
      <w:r w:rsidR="008E7EA7">
        <w:rPr>
          <w:rStyle w:val="Fett"/>
          <w:b w:val="0"/>
          <w:bCs w:val="0"/>
        </w:rPr>
        <w:t>18</w:t>
      </w:r>
      <w:r w:rsidRPr="00647BD2">
        <w:rPr>
          <w:rStyle w:val="Fett"/>
          <w:b w:val="0"/>
          <w:bCs w:val="0"/>
        </w:rPr>
        <w:t>-metre video wall; in fact, the whole stage is one big video screen, and we have a set of antennas upstage just to cover that area. Pretty much every port is used on every Spectera unit, but it does mean we have seamless hand-off and coverage from right the way backstage to halfway down the stadium.”</w:t>
      </w:r>
    </w:p>
    <w:p w14:paraId="06E6A81A" w14:textId="77777777" w:rsidR="00647BD2" w:rsidRPr="00647BD2" w:rsidRDefault="00647BD2" w:rsidP="00647BD2">
      <w:pPr>
        <w:rPr>
          <w:rStyle w:val="Fett"/>
          <w:b w:val="0"/>
          <w:bCs w:val="0"/>
        </w:rPr>
      </w:pPr>
    </w:p>
    <w:p w14:paraId="066DC8FB" w14:textId="3F51DA84" w:rsidR="00647BD2" w:rsidRDefault="00647BD2" w:rsidP="00647BD2">
      <w:pPr>
        <w:rPr>
          <w:rStyle w:val="Fett"/>
          <w:b w:val="0"/>
          <w:bCs w:val="0"/>
        </w:rPr>
      </w:pPr>
      <w:r w:rsidRPr="00647BD2">
        <w:rPr>
          <w:rStyle w:val="Fett"/>
          <w:b w:val="0"/>
          <w:bCs w:val="0"/>
        </w:rPr>
        <w:t xml:space="preserve">When designing the system, the Spectera workflow helped to reduce White’s workload. The </w:t>
      </w:r>
      <w:r w:rsidR="001C1F7A">
        <w:rPr>
          <w:rStyle w:val="Fett"/>
          <w:b w:val="0"/>
          <w:bCs w:val="0"/>
        </w:rPr>
        <w:t xml:space="preserve">software </w:t>
      </w:r>
      <w:r w:rsidRPr="00647BD2">
        <w:rPr>
          <w:rStyle w:val="Fett"/>
          <w:b w:val="0"/>
          <w:bCs w:val="0"/>
        </w:rPr>
        <w:t xml:space="preserve">delivers remote access and virtual setup for Windows and Mac OS, while the 1U </w:t>
      </w:r>
      <w:r w:rsidR="007A397A">
        <w:rPr>
          <w:rStyle w:val="Fett"/>
          <w:b w:val="0"/>
          <w:bCs w:val="0"/>
        </w:rPr>
        <w:t>B</w:t>
      </w:r>
      <w:r w:rsidRPr="00647BD2">
        <w:rPr>
          <w:rStyle w:val="Fett"/>
          <w:b w:val="0"/>
          <w:bCs w:val="0"/>
        </w:rPr>
        <w:t xml:space="preserve">ase </w:t>
      </w:r>
      <w:r w:rsidR="007A397A">
        <w:rPr>
          <w:rStyle w:val="Fett"/>
          <w:b w:val="0"/>
          <w:bCs w:val="0"/>
        </w:rPr>
        <w:t>S</w:t>
      </w:r>
      <w:r w:rsidRPr="00647BD2">
        <w:rPr>
          <w:rStyle w:val="Fett"/>
          <w:b w:val="0"/>
          <w:bCs w:val="0"/>
        </w:rPr>
        <w:t xml:space="preserve">tation offers </w:t>
      </w:r>
      <w:r w:rsidR="00E43B7E">
        <w:rPr>
          <w:rStyle w:val="Fett"/>
          <w:b w:val="0"/>
          <w:bCs w:val="0"/>
        </w:rPr>
        <w:t xml:space="preserve">up to </w:t>
      </w:r>
      <w:r w:rsidRPr="00647BD2">
        <w:rPr>
          <w:rStyle w:val="Fett"/>
          <w:b w:val="0"/>
          <w:bCs w:val="0"/>
        </w:rPr>
        <w:t>32 simultaneous I/O and completely flexible configuration.</w:t>
      </w:r>
    </w:p>
    <w:p w14:paraId="71348E92" w14:textId="77777777" w:rsidR="00647BD2" w:rsidRPr="00647BD2" w:rsidRDefault="00647BD2" w:rsidP="00647BD2">
      <w:pPr>
        <w:rPr>
          <w:rStyle w:val="Fett"/>
          <w:b w:val="0"/>
          <w:bCs w:val="0"/>
        </w:rPr>
      </w:pPr>
    </w:p>
    <w:p w14:paraId="3CC3F4EA" w14:textId="1D7C7B87" w:rsidR="00647BD2" w:rsidRDefault="00647BD2" w:rsidP="00647BD2">
      <w:pPr>
        <w:rPr>
          <w:rStyle w:val="Fett"/>
          <w:b w:val="0"/>
          <w:bCs w:val="0"/>
        </w:rPr>
      </w:pPr>
      <w:r w:rsidRPr="00647BD2">
        <w:rPr>
          <w:rStyle w:val="Fett"/>
          <w:b w:val="0"/>
          <w:bCs w:val="0"/>
        </w:rPr>
        <w:t>“I must admit, when they released the technology, I felt a little bit like my RF coordination knowledge was obsolete,” White laughs. “This innovation has shown that, in the future, understanding intermodulation and frequency mapping is going to be</w:t>
      </w:r>
      <w:r w:rsidR="008A1C69">
        <w:rPr>
          <w:rStyle w:val="Fett"/>
          <w:b w:val="0"/>
          <w:bCs w:val="0"/>
        </w:rPr>
        <w:t xml:space="preserve"> </w:t>
      </w:r>
      <w:r w:rsidR="00DD5A2E">
        <w:rPr>
          <w:rStyle w:val="Fett"/>
          <w:b w:val="0"/>
          <w:bCs w:val="0"/>
        </w:rPr>
        <w:t>a little bit redundant</w:t>
      </w:r>
      <w:r w:rsidRPr="00647BD2">
        <w:rPr>
          <w:rStyle w:val="Fett"/>
          <w:b w:val="0"/>
          <w:bCs w:val="0"/>
        </w:rPr>
        <w:t xml:space="preserve">. If </w:t>
      </w:r>
      <w:r w:rsidR="000433C2" w:rsidRPr="000433C2">
        <w:rPr>
          <w:rStyle w:val="Fett"/>
          <w:b w:val="0"/>
          <w:bCs w:val="0"/>
        </w:rPr>
        <w:t xml:space="preserve">you have 30 channels, for example, with a standard narrowband system, you would have to </w:t>
      </w:r>
      <w:r w:rsidR="00A83E25">
        <w:rPr>
          <w:rStyle w:val="Fett"/>
          <w:b w:val="0"/>
          <w:bCs w:val="0"/>
        </w:rPr>
        <w:t xml:space="preserve">calculate and </w:t>
      </w:r>
      <w:r w:rsidR="000433C2" w:rsidRPr="000433C2">
        <w:rPr>
          <w:rStyle w:val="Fett"/>
          <w:b w:val="0"/>
          <w:bCs w:val="0"/>
        </w:rPr>
        <w:t xml:space="preserve">tune each one individually. With Spectera, </w:t>
      </w:r>
      <w:r w:rsidR="00A83E25">
        <w:rPr>
          <w:rStyle w:val="Fett"/>
          <w:b w:val="0"/>
          <w:bCs w:val="0"/>
        </w:rPr>
        <w:t xml:space="preserve">you select a centre frequency, and </w:t>
      </w:r>
      <w:r w:rsidR="000433C2" w:rsidRPr="000433C2">
        <w:rPr>
          <w:rStyle w:val="Fett"/>
          <w:b w:val="0"/>
          <w:bCs w:val="0"/>
        </w:rPr>
        <w:t>it does all of them for you.</w:t>
      </w:r>
      <w:r w:rsidR="000433C2">
        <w:rPr>
          <w:rStyle w:val="Fett"/>
          <w:b w:val="0"/>
          <w:bCs w:val="0"/>
        </w:rPr>
        <w:t xml:space="preserve"> </w:t>
      </w:r>
      <w:r w:rsidR="00A83E25">
        <w:rPr>
          <w:rStyle w:val="Fett"/>
          <w:b w:val="0"/>
          <w:bCs w:val="0"/>
        </w:rPr>
        <w:t>Y</w:t>
      </w:r>
      <w:r w:rsidRPr="00647BD2">
        <w:rPr>
          <w:rStyle w:val="Fett"/>
          <w:b w:val="0"/>
          <w:bCs w:val="0"/>
        </w:rPr>
        <w:t>ou don</w:t>
      </w:r>
      <w:r w:rsidR="001C1F7A">
        <w:rPr>
          <w:rStyle w:val="Fett"/>
          <w:b w:val="0"/>
          <w:bCs w:val="0"/>
        </w:rPr>
        <w:t>’</w:t>
      </w:r>
      <w:r w:rsidRPr="00647BD2">
        <w:rPr>
          <w:rStyle w:val="Fett"/>
          <w:b w:val="0"/>
          <w:bCs w:val="0"/>
        </w:rPr>
        <w:t>t need to worry about intermodulation, or about trying to pack in 30 channels</w:t>
      </w:r>
      <w:r w:rsidR="00F5195B">
        <w:rPr>
          <w:rStyle w:val="Fett"/>
          <w:b w:val="0"/>
          <w:bCs w:val="0"/>
        </w:rPr>
        <w:t xml:space="preserve"> – you just say, this 6 or 8 MHz block, this is me</w:t>
      </w:r>
      <w:r w:rsidRPr="00647BD2">
        <w:rPr>
          <w:rStyle w:val="Fett"/>
          <w:b w:val="0"/>
          <w:bCs w:val="0"/>
        </w:rPr>
        <w:t xml:space="preserve">. I think it will make </w:t>
      </w:r>
      <w:r w:rsidR="00F5195B">
        <w:rPr>
          <w:rStyle w:val="Fett"/>
          <w:b w:val="0"/>
          <w:bCs w:val="0"/>
        </w:rPr>
        <w:lastRenderedPageBreak/>
        <w:t>wireless</w:t>
      </w:r>
      <w:r w:rsidR="00F5195B" w:rsidRPr="00647BD2">
        <w:rPr>
          <w:rStyle w:val="Fett"/>
          <w:b w:val="0"/>
          <w:bCs w:val="0"/>
        </w:rPr>
        <w:t xml:space="preserve"> </w:t>
      </w:r>
      <w:r w:rsidRPr="00647BD2">
        <w:rPr>
          <w:rStyle w:val="Fett"/>
          <w:b w:val="0"/>
          <w:bCs w:val="0"/>
        </w:rPr>
        <w:t xml:space="preserve">far more accessible for people who might previously have been wary of RF. </w:t>
      </w:r>
      <w:r w:rsidR="00F5195B">
        <w:rPr>
          <w:rStyle w:val="Fett"/>
          <w:b w:val="0"/>
          <w:bCs w:val="0"/>
        </w:rPr>
        <w:t>With standard</w:t>
      </w:r>
      <w:r w:rsidRPr="00647BD2">
        <w:rPr>
          <w:rStyle w:val="Fett"/>
          <w:b w:val="0"/>
          <w:bCs w:val="0"/>
        </w:rPr>
        <w:t xml:space="preserve"> narrowband </w:t>
      </w:r>
      <w:r w:rsidR="00F5195B">
        <w:rPr>
          <w:rStyle w:val="Fett"/>
          <w:b w:val="0"/>
          <w:bCs w:val="0"/>
        </w:rPr>
        <w:t xml:space="preserve">carriers, a lot of things can happen and </w:t>
      </w:r>
      <w:r w:rsidRPr="00647BD2">
        <w:rPr>
          <w:rStyle w:val="Fett"/>
          <w:b w:val="0"/>
          <w:bCs w:val="0"/>
        </w:rPr>
        <w:t>if you don</w:t>
      </w:r>
      <w:r w:rsidR="00111954">
        <w:rPr>
          <w:rStyle w:val="Fett"/>
          <w:b w:val="0"/>
          <w:bCs w:val="0"/>
        </w:rPr>
        <w:t>’</w:t>
      </w:r>
      <w:r w:rsidRPr="00647BD2">
        <w:rPr>
          <w:rStyle w:val="Fett"/>
          <w:b w:val="0"/>
          <w:bCs w:val="0"/>
        </w:rPr>
        <w:t>t understand the basic</w:t>
      </w:r>
      <w:r w:rsidR="00F5195B">
        <w:rPr>
          <w:rStyle w:val="Fett"/>
          <w:b w:val="0"/>
          <w:bCs w:val="0"/>
        </w:rPr>
        <w:t xml:space="preserve"> maths</w:t>
      </w:r>
      <w:r w:rsidR="008A1C69">
        <w:rPr>
          <w:rStyle w:val="Fett"/>
          <w:b w:val="0"/>
          <w:bCs w:val="0"/>
        </w:rPr>
        <w:t xml:space="preserve"> </w:t>
      </w:r>
      <w:r w:rsidRPr="00647BD2">
        <w:rPr>
          <w:rStyle w:val="Fett"/>
          <w:b w:val="0"/>
          <w:bCs w:val="0"/>
        </w:rPr>
        <w:t>behind it, it</w:t>
      </w:r>
      <w:r w:rsidR="00111954">
        <w:rPr>
          <w:rStyle w:val="Fett"/>
          <w:b w:val="0"/>
          <w:bCs w:val="0"/>
        </w:rPr>
        <w:t>’</w:t>
      </w:r>
      <w:r w:rsidRPr="00647BD2">
        <w:rPr>
          <w:rStyle w:val="Fett"/>
          <w:b w:val="0"/>
          <w:bCs w:val="0"/>
        </w:rPr>
        <w:t>s very easy to get confused</w:t>
      </w:r>
      <w:r w:rsidR="00F5195B">
        <w:rPr>
          <w:rStyle w:val="Fett"/>
          <w:b w:val="0"/>
          <w:bCs w:val="0"/>
        </w:rPr>
        <w:t>. W</w:t>
      </w:r>
      <w:r w:rsidRPr="00647BD2">
        <w:rPr>
          <w:rStyle w:val="Fett"/>
          <w:b w:val="0"/>
          <w:bCs w:val="0"/>
        </w:rPr>
        <w:t xml:space="preserve">ith Spectera </w:t>
      </w:r>
      <w:r w:rsidR="00F5195B">
        <w:rPr>
          <w:rStyle w:val="Fett"/>
          <w:b w:val="0"/>
          <w:bCs w:val="0"/>
        </w:rPr>
        <w:t>wireless</w:t>
      </w:r>
      <w:r w:rsidR="00F5195B" w:rsidRPr="00647BD2">
        <w:rPr>
          <w:rStyle w:val="Fett"/>
          <w:b w:val="0"/>
          <w:bCs w:val="0"/>
        </w:rPr>
        <w:t xml:space="preserve"> </w:t>
      </w:r>
      <w:r w:rsidRPr="00647BD2">
        <w:rPr>
          <w:rStyle w:val="Fett"/>
          <w:b w:val="0"/>
          <w:bCs w:val="0"/>
        </w:rPr>
        <w:t>is massively simplified. As long as there is a chunk of spectrum to find, you’ll be fine.”</w:t>
      </w:r>
    </w:p>
    <w:p w14:paraId="52F704CF" w14:textId="77777777" w:rsidR="00047DC0" w:rsidRDefault="00047DC0" w:rsidP="00647BD2">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40"/>
        <w:gridCol w:w="5940"/>
      </w:tblGrid>
      <w:tr w:rsidR="00905105" w:rsidRPr="00D35EDE" w14:paraId="34C26107" w14:textId="77777777" w:rsidTr="00470D1B">
        <w:tc>
          <w:tcPr>
            <w:tcW w:w="3963" w:type="dxa"/>
          </w:tcPr>
          <w:p w14:paraId="75E5DE40" w14:textId="4B5C419B" w:rsidR="00047DC0" w:rsidRPr="00D35EDE" w:rsidRDefault="008E4432" w:rsidP="00470D1B">
            <w:pPr>
              <w:pStyle w:val="Beschriftung"/>
              <w:rPr>
                <w:rFonts w:ascii="Sennheiser Office" w:hAnsi="Sennheiser Office"/>
              </w:rPr>
            </w:pPr>
            <w:r>
              <w:t>White notes that beta-testing a brand-new product can divide the pro-audio industry. While some engineers are keen to adopt the latest technology, others prefer to wait until every possible test has been completed</w:t>
            </w:r>
            <w:r>
              <w:br/>
            </w:r>
            <w:r w:rsidRPr="00905105">
              <w:rPr>
                <w:szCs w:val="15"/>
              </w:rPr>
              <w:t>(</w:t>
            </w:r>
            <w:r w:rsidRPr="00905105">
              <w:rPr>
                <w:rStyle w:val="Fett"/>
                <w:b w:val="0"/>
                <w:bCs w:val="0"/>
                <w:szCs w:val="15"/>
              </w:rPr>
              <w:t>Photo credit: Mark Surridge)</w:t>
            </w:r>
          </w:p>
        </w:tc>
        <w:tc>
          <w:tcPr>
            <w:tcW w:w="3963" w:type="dxa"/>
          </w:tcPr>
          <w:p w14:paraId="0E8C3B0F" w14:textId="2E4956D2" w:rsidR="00905105" w:rsidRPr="00905105" w:rsidRDefault="00551DE9" w:rsidP="00E35824">
            <w:pPr>
              <w:pStyle w:val="Beschriftung"/>
            </w:pPr>
            <w:r>
              <w:rPr>
                <w:noProof/>
              </w:rPr>
              <w:drawing>
                <wp:inline distT="0" distB="0" distL="0" distR="0" wp14:anchorId="4E948749" wp14:editId="41E7F8EB">
                  <wp:extent cx="3703487" cy="2470245"/>
                  <wp:effectExtent l="0" t="0" r="0" b="6350"/>
                  <wp:docPr id="107645579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455796" name="Grafik 1076455796"/>
                          <pic:cNvPicPr/>
                        </pic:nvPicPr>
                        <pic:blipFill>
                          <a:blip r:embed="rId20"/>
                          <a:stretch>
                            <a:fillRect/>
                          </a:stretch>
                        </pic:blipFill>
                        <pic:spPr>
                          <a:xfrm>
                            <a:off x="0" y="0"/>
                            <a:ext cx="3707740" cy="2473082"/>
                          </a:xfrm>
                          <a:prstGeom prst="rect">
                            <a:avLst/>
                          </a:prstGeom>
                        </pic:spPr>
                      </pic:pic>
                    </a:graphicData>
                  </a:graphic>
                </wp:inline>
              </w:drawing>
            </w:r>
          </w:p>
        </w:tc>
      </w:tr>
    </w:tbl>
    <w:p w14:paraId="340D937C" w14:textId="77777777" w:rsidR="00B87E83" w:rsidRDefault="00B87E83" w:rsidP="00647BD2">
      <w:pPr>
        <w:rPr>
          <w:rStyle w:val="Fett"/>
          <w:b w:val="0"/>
          <w:bCs w:val="0"/>
        </w:rPr>
      </w:pPr>
    </w:p>
    <w:p w14:paraId="44978388" w14:textId="77F95A64" w:rsidR="00647BD2" w:rsidRDefault="00647BD2" w:rsidP="00647BD2">
      <w:pPr>
        <w:rPr>
          <w:rStyle w:val="Fett"/>
          <w:b w:val="0"/>
          <w:bCs w:val="0"/>
        </w:rPr>
      </w:pPr>
      <w:r w:rsidRPr="00647BD2">
        <w:rPr>
          <w:rStyle w:val="Fett"/>
          <w:b w:val="0"/>
          <w:bCs w:val="0"/>
        </w:rPr>
        <w:t xml:space="preserve">Wideband systems like Spectera are designed to dramatically reduce the workload of RF engineers like White. As pressure on wireless continues to grow, Sennheiser is delivering solutions that not only work </w:t>
      </w:r>
      <w:r w:rsidR="0009081E">
        <w:rPr>
          <w:rStyle w:val="Fett"/>
          <w:b w:val="0"/>
          <w:bCs w:val="0"/>
        </w:rPr>
        <w:t>better</w:t>
      </w:r>
      <w:r w:rsidR="0009081E" w:rsidRPr="00647BD2">
        <w:rPr>
          <w:rStyle w:val="Fett"/>
          <w:b w:val="0"/>
          <w:bCs w:val="0"/>
        </w:rPr>
        <w:t xml:space="preserve"> </w:t>
      </w:r>
      <w:r w:rsidR="0009081E">
        <w:rPr>
          <w:rStyle w:val="Fett"/>
          <w:b w:val="0"/>
          <w:bCs w:val="0"/>
        </w:rPr>
        <w:t xml:space="preserve">in </w:t>
      </w:r>
      <w:r w:rsidR="001865F3">
        <w:rPr>
          <w:rStyle w:val="Fett"/>
          <w:b w:val="0"/>
          <w:bCs w:val="0"/>
        </w:rPr>
        <w:t xml:space="preserve">increasingly </w:t>
      </w:r>
      <w:r w:rsidR="0009081E">
        <w:rPr>
          <w:rStyle w:val="Fett"/>
          <w:b w:val="0"/>
          <w:bCs w:val="0"/>
        </w:rPr>
        <w:t>congested</w:t>
      </w:r>
      <w:r w:rsidRPr="00647BD2">
        <w:rPr>
          <w:rStyle w:val="Fett"/>
          <w:b w:val="0"/>
          <w:bCs w:val="0"/>
        </w:rPr>
        <w:t xml:space="preserve"> </w:t>
      </w:r>
      <w:r w:rsidR="0009081E">
        <w:rPr>
          <w:rStyle w:val="Fett"/>
          <w:b w:val="0"/>
          <w:bCs w:val="0"/>
        </w:rPr>
        <w:t>RF</w:t>
      </w:r>
      <w:r w:rsidR="0009081E" w:rsidRPr="00647BD2">
        <w:rPr>
          <w:rStyle w:val="Fett"/>
          <w:b w:val="0"/>
          <w:bCs w:val="0"/>
        </w:rPr>
        <w:t xml:space="preserve"> </w:t>
      </w:r>
      <w:r w:rsidR="0065765D">
        <w:rPr>
          <w:rStyle w:val="Fett"/>
          <w:b w:val="0"/>
          <w:bCs w:val="0"/>
        </w:rPr>
        <w:t>conditions</w:t>
      </w:r>
      <w:r w:rsidRPr="00647BD2">
        <w:rPr>
          <w:rStyle w:val="Fett"/>
          <w:b w:val="0"/>
          <w:bCs w:val="0"/>
        </w:rPr>
        <w:t xml:space="preserve">, but also simplify workflow. For White, this means less time </w:t>
      </w:r>
      <w:r w:rsidR="00E43B7E">
        <w:rPr>
          <w:rStyle w:val="Fett"/>
          <w:b w:val="0"/>
          <w:bCs w:val="0"/>
        </w:rPr>
        <w:t>c</w:t>
      </w:r>
      <w:r w:rsidR="00670D7E">
        <w:rPr>
          <w:rStyle w:val="Fett"/>
          <w:b w:val="0"/>
          <w:bCs w:val="0"/>
        </w:rPr>
        <w:t>oordinating</w:t>
      </w:r>
      <w:r w:rsidR="00E43B7E">
        <w:rPr>
          <w:rStyle w:val="Fett"/>
          <w:b w:val="0"/>
          <w:bCs w:val="0"/>
        </w:rPr>
        <w:t xml:space="preserve"> and setting up,</w:t>
      </w:r>
      <w:r w:rsidRPr="00647BD2">
        <w:rPr>
          <w:rStyle w:val="Fett"/>
          <w:b w:val="0"/>
          <w:bCs w:val="0"/>
        </w:rPr>
        <w:t xml:space="preserve"> and more time finessing.</w:t>
      </w:r>
    </w:p>
    <w:p w14:paraId="2D30430A" w14:textId="77777777" w:rsidR="00647BD2" w:rsidRPr="00647BD2" w:rsidRDefault="00647BD2" w:rsidP="00647BD2">
      <w:pPr>
        <w:rPr>
          <w:rStyle w:val="Fett"/>
          <w:b w:val="0"/>
          <w:bCs w:val="0"/>
        </w:rPr>
      </w:pPr>
    </w:p>
    <w:p w14:paraId="039DE009" w14:textId="6866C8A7" w:rsidR="00647BD2" w:rsidRDefault="00647BD2" w:rsidP="00647BD2">
      <w:pPr>
        <w:rPr>
          <w:rStyle w:val="Fett"/>
          <w:b w:val="0"/>
          <w:bCs w:val="0"/>
        </w:rPr>
      </w:pPr>
      <w:r w:rsidRPr="00647BD2">
        <w:rPr>
          <w:rStyle w:val="Fett"/>
          <w:b w:val="0"/>
          <w:bCs w:val="0"/>
        </w:rPr>
        <w:t xml:space="preserve">“We currently run three Spectera </w:t>
      </w:r>
      <w:r w:rsidR="00FE7231">
        <w:rPr>
          <w:rStyle w:val="Fett"/>
          <w:b w:val="0"/>
          <w:bCs w:val="0"/>
        </w:rPr>
        <w:t>Base Stations</w:t>
      </w:r>
      <w:r w:rsidR="00FE7231" w:rsidRPr="00647BD2">
        <w:rPr>
          <w:rStyle w:val="Fett"/>
          <w:b w:val="0"/>
          <w:bCs w:val="0"/>
        </w:rPr>
        <w:t xml:space="preserve"> </w:t>
      </w:r>
      <w:r w:rsidRPr="00647BD2">
        <w:rPr>
          <w:rStyle w:val="Fett"/>
          <w:b w:val="0"/>
          <w:bCs w:val="0"/>
        </w:rPr>
        <w:t>over three RF carriers for the show, one of which is a complete backup</w:t>
      </w:r>
      <w:r w:rsidR="008A1C69">
        <w:rPr>
          <w:rStyle w:val="Fett"/>
          <w:b w:val="0"/>
          <w:bCs w:val="0"/>
        </w:rPr>
        <w:t>,” notes White.</w:t>
      </w:r>
      <w:r w:rsidRPr="00647BD2">
        <w:rPr>
          <w:rStyle w:val="Fett"/>
          <w:b w:val="0"/>
          <w:bCs w:val="0"/>
        </w:rPr>
        <w:t xml:space="preserve"> </w:t>
      </w:r>
      <w:r w:rsidR="008A1C69">
        <w:rPr>
          <w:rStyle w:val="Fett"/>
          <w:b w:val="0"/>
          <w:bCs w:val="0"/>
        </w:rPr>
        <w:t>“</w:t>
      </w:r>
      <w:r w:rsidRPr="00647BD2">
        <w:rPr>
          <w:rStyle w:val="Fett"/>
          <w:b w:val="0"/>
          <w:bCs w:val="0"/>
        </w:rPr>
        <w:t>I just need to find</w:t>
      </w:r>
      <w:r w:rsidR="002B0364">
        <w:rPr>
          <w:rStyle w:val="Fett"/>
          <w:b w:val="0"/>
          <w:bCs w:val="0"/>
        </w:rPr>
        <w:t xml:space="preserve"> three </w:t>
      </w:r>
      <w:r w:rsidRPr="00647BD2">
        <w:rPr>
          <w:rStyle w:val="Fett"/>
          <w:b w:val="0"/>
          <w:bCs w:val="0"/>
        </w:rPr>
        <w:t xml:space="preserve">6 or 8 MHz holes in the frequency spectrum. Previously that would </w:t>
      </w:r>
      <w:r w:rsidR="00905638">
        <w:rPr>
          <w:rStyle w:val="Fett"/>
          <w:b w:val="0"/>
          <w:bCs w:val="0"/>
        </w:rPr>
        <w:t xml:space="preserve">have </w:t>
      </w:r>
      <w:r w:rsidRPr="00647BD2">
        <w:rPr>
          <w:rStyle w:val="Fett"/>
          <w:b w:val="0"/>
          <w:bCs w:val="0"/>
        </w:rPr>
        <w:t>take</w:t>
      </w:r>
      <w:r w:rsidR="00905638">
        <w:rPr>
          <w:rStyle w:val="Fett"/>
          <w:b w:val="0"/>
          <w:bCs w:val="0"/>
        </w:rPr>
        <w:t>n</w:t>
      </w:r>
      <w:r w:rsidRPr="00647BD2">
        <w:rPr>
          <w:rStyle w:val="Fett"/>
          <w:b w:val="0"/>
          <w:bCs w:val="0"/>
        </w:rPr>
        <w:t xml:space="preserve"> me half an hour to coordinate, but now I</w:t>
      </w:r>
      <w:r w:rsidR="00905638">
        <w:rPr>
          <w:rStyle w:val="Fett"/>
          <w:b w:val="0"/>
          <w:bCs w:val="0"/>
        </w:rPr>
        <w:t>’</w:t>
      </w:r>
      <w:r w:rsidRPr="00647BD2">
        <w:rPr>
          <w:rStyle w:val="Fett"/>
          <w:b w:val="0"/>
          <w:bCs w:val="0"/>
        </w:rPr>
        <w:t>m probably down to seven minutes, even if I go slowly. It</w:t>
      </w:r>
      <w:r w:rsidR="00905638">
        <w:rPr>
          <w:rStyle w:val="Fett"/>
          <w:b w:val="0"/>
          <w:bCs w:val="0"/>
        </w:rPr>
        <w:t>’</w:t>
      </w:r>
      <w:r w:rsidRPr="00647BD2">
        <w:rPr>
          <w:rStyle w:val="Fett"/>
          <w:b w:val="0"/>
          <w:bCs w:val="0"/>
        </w:rPr>
        <w:t>s remarkably quick!”</w:t>
      </w:r>
    </w:p>
    <w:p w14:paraId="769719FC" w14:textId="77777777" w:rsidR="002605E0" w:rsidRDefault="002605E0" w:rsidP="00647BD2">
      <w:pPr>
        <w:rPr>
          <w:rStyle w:val="Fett"/>
          <w:b w:val="0"/>
          <w:bCs w:val="0"/>
        </w:rPr>
      </w:pPr>
    </w:p>
    <w:p w14:paraId="120B13AC" w14:textId="4189468A" w:rsidR="00BA4700" w:rsidRPr="00BA4700" w:rsidRDefault="00BA4700" w:rsidP="00647BD2">
      <w:pPr>
        <w:rPr>
          <w:rStyle w:val="Fett"/>
        </w:rPr>
      </w:pPr>
      <w:r w:rsidRPr="00BA4700">
        <w:rPr>
          <w:rStyle w:val="Fett"/>
        </w:rPr>
        <w:t>More flexibility for complex stage set-ups</w:t>
      </w:r>
    </w:p>
    <w:p w14:paraId="53508956" w14:textId="47F59899" w:rsidR="00647BD2" w:rsidRPr="00647BD2" w:rsidRDefault="00647BD2" w:rsidP="00647BD2">
      <w:pPr>
        <w:rPr>
          <w:rStyle w:val="Fett"/>
          <w:b w:val="0"/>
          <w:bCs w:val="0"/>
        </w:rPr>
      </w:pPr>
      <w:r w:rsidRPr="00647BD2">
        <w:rPr>
          <w:rStyle w:val="Fett"/>
          <w:b w:val="0"/>
          <w:bCs w:val="0"/>
        </w:rPr>
        <w:t xml:space="preserve">White uses Spectera for all </w:t>
      </w:r>
      <w:r w:rsidR="0009081E">
        <w:rPr>
          <w:rStyle w:val="Fett"/>
          <w:b w:val="0"/>
          <w:bCs w:val="0"/>
        </w:rPr>
        <w:t xml:space="preserve">of </w:t>
      </w:r>
      <w:r w:rsidRPr="00647BD2">
        <w:rPr>
          <w:rStyle w:val="Fett"/>
          <w:b w:val="0"/>
          <w:bCs w:val="0"/>
        </w:rPr>
        <w:t xml:space="preserve">Ed’s vocal mics and guitars, plus regular collaborators </w:t>
      </w:r>
      <w:proofErr w:type="spellStart"/>
      <w:r w:rsidRPr="00647BD2">
        <w:rPr>
          <w:rStyle w:val="Fett"/>
          <w:b w:val="0"/>
          <w:bCs w:val="0"/>
        </w:rPr>
        <w:t>Beoga</w:t>
      </w:r>
      <w:proofErr w:type="spellEnd"/>
      <w:r w:rsidRPr="00647BD2">
        <w:rPr>
          <w:rStyle w:val="Fett"/>
          <w:b w:val="0"/>
          <w:bCs w:val="0"/>
        </w:rPr>
        <w:t xml:space="preserve">. The Irish folk band co-wrote </w:t>
      </w:r>
      <w:r w:rsidR="00905638">
        <w:rPr>
          <w:rStyle w:val="Fett"/>
          <w:b w:val="0"/>
          <w:bCs w:val="0"/>
        </w:rPr>
        <w:t xml:space="preserve">the </w:t>
      </w:r>
      <w:r w:rsidRPr="00647BD2">
        <w:rPr>
          <w:rStyle w:val="Fett"/>
          <w:b w:val="0"/>
          <w:bCs w:val="0"/>
        </w:rPr>
        <w:t>hits ‘Galway Girl’ and ‘Na</w:t>
      </w:r>
      <w:r w:rsidR="00905638">
        <w:rPr>
          <w:rStyle w:val="Fett"/>
          <w:b w:val="0"/>
          <w:bCs w:val="0"/>
        </w:rPr>
        <w:t>n</w:t>
      </w:r>
      <w:r w:rsidRPr="00647BD2">
        <w:rPr>
          <w:rStyle w:val="Fett"/>
          <w:b w:val="0"/>
          <w:bCs w:val="0"/>
        </w:rPr>
        <w:t>cy Mulligan’ and have been performing as part of the tour. The Spectera system has been especially useful for Eamon Murry, the bodhr</w:t>
      </w:r>
      <w:r w:rsidR="00905638">
        <w:rPr>
          <w:rStyle w:val="Fett"/>
          <w:b w:val="0"/>
          <w:bCs w:val="0"/>
        </w:rPr>
        <w:t>á</w:t>
      </w:r>
      <w:r w:rsidRPr="00647BD2">
        <w:rPr>
          <w:rStyle w:val="Fett"/>
          <w:b w:val="0"/>
          <w:bCs w:val="0"/>
        </w:rPr>
        <w:t>n player in the band. For him, the addition of a Spectera bodypack provides a completely mobile solution, not just for the acoustic sound of the bodhr</w:t>
      </w:r>
      <w:r w:rsidR="00905638">
        <w:rPr>
          <w:rStyle w:val="Fett"/>
          <w:b w:val="0"/>
          <w:bCs w:val="0"/>
        </w:rPr>
        <w:t>á</w:t>
      </w:r>
      <w:r w:rsidRPr="00647BD2">
        <w:rPr>
          <w:rStyle w:val="Fett"/>
          <w:b w:val="0"/>
          <w:bCs w:val="0"/>
        </w:rPr>
        <w:t xml:space="preserve">n, but also for the sampled sounds triggering snare and kick drum sounds offstage. </w:t>
      </w:r>
    </w:p>
    <w:p w14:paraId="330E11D5" w14:textId="77777777" w:rsidR="00421810" w:rsidRDefault="00421810" w:rsidP="00647BD2">
      <w:pPr>
        <w:rPr>
          <w:rStyle w:val="Fett"/>
          <w:b w:val="0"/>
          <w:bCs w:val="0"/>
        </w:rPr>
      </w:pPr>
    </w:p>
    <w:p w14:paraId="5C4E0BFF" w14:textId="642FC227" w:rsidR="00647BD2" w:rsidRDefault="00647BD2" w:rsidP="00647BD2">
      <w:pPr>
        <w:rPr>
          <w:rStyle w:val="Fett"/>
          <w:b w:val="0"/>
          <w:bCs w:val="0"/>
        </w:rPr>
      </w:pPr>
      <w:r w:rsidRPr="00647BD2">
        <w:rPr>
          <w:rStyle w:val="Fett"/>
          <w:b w:val="0"/>
          <w:bCs w:val="0"/>
        </w:rPr>
        <w:t xml:space="preserve">“It has been interesting working with </w:t>
      </w:r>
      <w:proofErr w:type="spellStart"/>
      <w:r w:rsidRPr="00647BD2">
        <w:rPr>
          <w:rStyle w:val="Fett"/>
          <w:b w:val="0"/>
          <w:bCs w:val="0"/>
        </w:rPr>
        <w:t>Beoga</w:t>
      </w:r>
      <w:proofErr w:type="spellEnd"/>
      <w:r w:rsidRPr="00647BD2">
        <w:rPr>
          <w:rStyle w:val="Fett"/>
          <w:b w:val="0"/>
          <w:bCs w:val="0"/>
        </w:rPr>
        <w:t>; they’re not your standard rock band or pop band. They’ve got two accordions, a bouzouki, fiddle, keys and the bodhr</w:t>
      </w:r>
      <w:r w:rsidR="00905638">
        <w:rPr>
          <w:rStyle w:val="Fett"/>
          <w:b w:val="0"/>
          <w:bCs w:val="0"/>
        </w:rPr>
        <w:t>á</w:t>
      </w:r>
      <w:r w:rsidRPr="00647BD2">
        <w:rPr>
          <w:rStyle w:val="Fett"/>
          <w:b w:val="0"/>
          <w:bCs w:val="0"/>
        </w:rPr>
        <w:t>n,” White explains. “Eamon has a snare trigger on his bodhr</w:t>
      </w:r>
      <w:r w:rsidR="00905638">
        <w:rPr>
          <w:rStyle w:val="Fett"/>
          <w:b w:val="0"/>
          <w:bCs w:val="0"/>
        </w:rPr>
        <w:t>á</w:t>
      </w:r>
      <w:r w:rsidRPr="00647BD2">
        <w:rPr>
          <w:rStyle w:val="Fett"/>
          <w:b w:val="0"/>
          <w:bCs w:val="0"/>
        </w:rPr>
        <w:t xml:space="preserve">n that goes straight out of his Roland trigger into a Spectera bodypack and then feeds through to a triggers rack offstage, generates </w:t>
      </w:r>
      <w:r w:rsidR="008A1C69">
        <w:rPr>
          <w:rStyle w:val="Fett"/>
          <w:b w:val="0"/>
          <w:bCs w:val="0"/>
        </w:rPr>
        <w:t xml:space="preserve">a </w:t>
      </w:r>
      <w:r w:rsidRPr="00647BD2">
        <w:rPr>
          <w:rStyle w:val="Fett"/>
          <w:b w:val="0"/>
          <w:bCs w:val="0"/>
        </w:rPr>
        <w:t>sample, and comes back in. And we do that with the kick pedal, too, so he can have a kick drum and a snare trigger as well as his drum, but still be pretty much completely mobile. The only thing he</w:t>
      </w:r>
      <w:r w:rsidR="00905638">
        <w:rPr>
          <w:rStyle w:val="Fett"/>
          <w:b w:val="0"/>
          <w:bCs w:val="0"/>
        </w:rPr>
        <w:t>’</w:t>
      </w:r>
      <w:r w:rsidRPr="00647BD2">
        <w:rPr>
          <w:rStyle w:val="Fett"/>
          <w:b w:val="0"/>
          <w:bCs w:val="0"/>
        </w:rPr>
        <w:t xml:space="preserve">s got to pick up is the kick pedal. The sound you get from </w:t>
      </w:r>
      <w:proofErr w:type="spellStart"/>
      <w:r w:rsidRPr="00647BD2">
        <w:rPr>
          <w:rStyle w:val="Fett"/>
          <w:b w:val="0"/>
          <w:bCs w:val="0"/>
        </w:rPr>
        <w:t>Beoga</w:t>
      </w:r>
      <w:proofErr w:type="spellEnd"/>
      <w:r w:rsidRPr="00647BD2">
        <w:rPr>
          <w:rStyle w:val="Fett"/>
          <w:b w:val="0"/>
          <w:bCs w:val="0"/>
        </w:rPr>
        <w:t xml:space="preserve"> is totally different. Spectera has been really handy because most musicians have at least one instrument output and one IEM input. With Spectera being a transceiver, we can get away with using half the number of bodypacks we usually would on any other system.”</w:t>
      </w:r>
    </w:p>
    <w:p w14:paraId="22DFD964" w14:textId="77777777" w:rsidR="008F1C24" w:rsidRDefault="008F1C24" w:rsidP="00647BD2">
      <w:pPr>
        <w:rPr>
          <w:rStyle w:val="Fett"/>
          <w:b w:val="0"/>
          <w:bCs w:val="0"/>
        </w:rPr>
      </w:pPr>
    </w:p>
    <w:p w14:paraId="1C407C8F" w14:textId="2B04907D" w:rsidR="00B87E83" w:rsidRDefault="008F1C24" w:rsidP="008F1C24">
      <w:pPr>
        <w:pStyle w:val="Beschriftung"/>
        <w:rPr>
          <w:rStyle w:val="Fett"/>
          <w:b w:val="0"/>
          <w:bCs w:val="0"/>
        </w:rPr>
      </w:pPr>
      <w:r>
        <w:rPr>
          <w:noProof/>
        </w:rPr>
        <w:drawing>
          <wp:inline distT="0" distB="0" distL="0" distR="0" wp14:anchorId="6927C314" wp14:editId="321C3C03">
            <wp:extent cx="5031652" cy="2374710"/>
            <wp:effectExtent l="0" t="0" r="0" b="6985"/>
            <wp:docPr id="109977225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72252" name="Grafik 1099772252"/>
                    <pic:cNvPicPr/>
                  </pic:nvPicPr>
                  <pic:blipFill>
                    <a:blip r:embed="rId21"/>
                    <a:stretch>
                      <a:fillRect/>
                    </a:stretch>
                  </pic:blipFill>
                  <pic:spPr>
                    <a:xfrm>
                      <a:off x="0" y="0"/>
                      <a:ext cx="5049814" cy="2383282"/>
                    </a:xfrm>
                    <a:prstGeom prst="rect">
                      <a:avLst/>
                    </a:prstGeom>
                  </pic:spPr>
                </pic:pic>
              </a:graphicData>
            </a:graphic>
          </wp:inline>
        </w:drawing>
      </w:r>
    </w:p>
    <w:p w14:paraId="564E77FE" w14:textId="61FFCEC2" w:rsidR="00B87E83" w:rsidRDefault="008F1C24" w:rsidP="008F1C24">
      <w:pPr>
        <w:pStyle w:val="Beschriftung"/>
        <w:rPr>
          <w:rStyle w:val="Fett"/>
          <w:b w:val="0"/>
          <w:bCs w:val="0"/>
        </w:rPr>
      </w:pPr>
      <w:r>
        <w:t xml:space="preserve">White uses Spectera across all of Ed Sheeran’s vocal microphones and guitars, as well as for regular collaborators </w:t>
      </w:r>
      <w:proofErr w:type="spellStart"/>
      <w:r>
        <w:t>Beoga</w:t>
      </w:r>
      <w:proofErr w:type="spellEnd"/>
      <w:r>
        <w:t xml:space="preserve">, the Irish folk band whose appearances on the tour add further depth to the live setup </w:t>
      </w:r>
      <w:r>
        <w:br/>
      </w:r>
      <w:r w:rsidRPr="00D35EDE">
        <w:t>(</w:t>
      </w:r>
      <w:r w:rsidRPr="00047DC0">
        <w:rPr>
          <w:rStyle w:val="Fett"/>
          <w:b w:val="0"/>
          <w:bCs w:val="0"/>
          <w:szCs w:val="15"/>
        </w:rPr>
        <w:t>Photo credit: Mark Surridge)</w:t>
      </w:r>
    </w:p>
    <w:p w14:paraId="46AF713A" w14:textId="77777777" w:rsidR="008F1C24" w:rsidRDefault="008F1C24" w:rsidP="00647BD2">
      <w:pPr>
        <w:rPr>
          <w:rStyle w:val="Fett"/>
          <w:b w:val="0"/>
          <w:bCs w:val="0"/>
        </w:rPr>
      </w:pPr>
    </w:p>
    <w:p w14:paraId="514A3424" w14:textId="626630A6" w:rsidR="00647BD2" w:rsidRDefault="00647BD2" w:rsidP="00647BD2">
      <w:pPr>
        <w:rPr>
          <w:rStyle w:val="Fett"/>
          <w:b w:val="0"/>
          <w:bCs w:val="0"/>
        </w:rPr>
      </w:pPr>
      <w:r w:rsidRPr="00647BD2">
        <w:rPr>
          <w:rStyle w:val="Fett"/>
          <w:b w:val="0"/>
          <w:bCs w:val="0"/>
        </w:rPr>
        <w:t xml:space="preserve">Monitoring Spectera is also easy with WebUI, Sennheiser’s web-based monitoring interface. WebUI offers remote control and access to essential monitoring functions like battery status, IEM volume, RF status and much more. As White explains, </w:t>
      </w:r>
      <w:r w:rsidR="00905638">
        <w:rPr>
          <w:rStyle w:val="Fett"/>
          <w:b w:val="0"/>
          <w:bCs w:val="0"/>
        </w:rPr>
        <w:t>such</w:t>
      </w:r>
      <w:r w:rsidR="00905638" w:rsidRPr="00647BD2">
        <w:rPr>
          <w:rStyle w:val="Fett"/>
          <w:b w:val="0"/>
          <w:bCs w:val="0"/>
        </w:rPr>
        <w:t xml:space="preserve"> </w:t>
      </w:r>
      <w:r w:rsidRPr="00647BD2">
        <w:rPr>
          <w:rStyle w:val="Fett"/>
          <w:b w:val="0"/>
          <w:bCs w:val="0"/>
        </w:rPr>
        <w:t>tools are non-negotiable for a setup of this size.</w:t>
      </w:r>
    </w:p>
    <w:p w14:paraId="60CD0652" w14:textId="77777777" w:rsidR="00647BD2" w:rsidRPr="00647BD2" w:rsidRDefault="00647BD2" w:rsidP="00647BD2">
      <w:pPr>
        <w:rPr>
          <w:rStyle w:val="Fett"/>
          <w:b w:val="0"/>
          <w:bCs w:val="0"/>
        </w:rPr>
      </w:pPr>
    </w:p>
    <w:p w14:paraId="26BF1907" w14:textId="11F721FA" w:rsidR="00647BD2" w:rsidRDefault="00647BD2" w:rsidP="00647BD2">
      <w:pPr>
        <w:rPr>
          <w:rStyle w:val="Fett"/>
          <w:b w:val="0"/>
          <w:bCs w:val="0"/>
        </w:rPr>
      </w:pPr>
      <w:r w:rsidRPr="00647BD2">
        <w:rPr>
          <w:rStyle w:val="Fett"/>
          <w:b w:val="0"/>
          <w:bCs w:val="0"/>
        </w:rPr>
        <w:t>“I like the WebUI because it gives you more live data quickly, so that</w:t>
      </w:r>
      <w:r w:rsidR="00051802">
        <w:rPr>
          <w:rStyle w:val="Fett"/>
          <w:b w:val="0"/>
          <w:bCs w:val="0"/>
        </w:rPr>
        <w:t>’</w:t>
      </w:r>
      <w:r w:rsidRPr="00647BD2">
        <w:rPr>
          <w:rStyle w:val="Fett"/>
          <w:b w:val="0"/>
          <w:bCs w:val="0"/>
        </w:rPr>
        <w:t xml:space="preserve">s what I use,” he says. “I have every single channel and I watch it throughout the show. </w:t>
      </w:r>
      <w:r w:rsidR="00051802">
        <w:rPr>
          <w:rStyle w:val="Fett"/>
          <w:b w:val="0"/>
          <w:bCs w:val="0"/>
        </w:rPr>
        <w:t>If</w:t>
      </w:r>
      <w:r w:rsidRPr="00647BD2">
        <w:rPr>
          <w:rStyle w:val="Fett"/>
          <w:b w:val="0"/>
          <w:bCs w:val="0"/>
        </w:rPr>
        <w:t xml:space="preserve"> there’s a problem, I need to be able </w:t>
      </w:r>
      <w:r w:rsidR="008A1C69">
        <w:rPr>
          <w:rStyle w:val="Fett"/>
          <w:b w:val="0"/>
          <w:bCs w:val="0"/>
        </w:rPr>
        <w:t xml:space="preserve">to </w:t>
      </w:r>
      <w:r w:rsidRPr="00647BD2">
        <w:rPr>
          <w:rStyle w:val="Fett"/>
          <w:b w:val="0"/>
          <w:bCs w:val="0"/>
        </w:rPr>
        <w:t>see whether it’s a Spectera issue or an instrument issue, and I need to define that really quickly. So, I</w:t>
      </w:r>
      <w:r w:rsidR="00051802">
        <w:rPr>
          <w:rStyle w:val="Fett"/>
          <w:b w:val="0"/>
          <w:bCs w:val="0"/>
        </w:rPr>
        <w:t>’</w:t>
      </w:r>
      <w:r w:rsidRPr="00647BD2">
        <w:rPr>
          <w:rStyle w:val="Fett"/>
          <w:b w:val="0"/>
          <w:bCs w:val="0"/>
        </w:rPr>
        <w:t>m constantly looking at the back end of the Spectera units to check out all the level qualities in RSSI and everything else that</w:t>
      </w:r>
      <w:r w:rsidR="00051802">
        <w:rPr>
          <w:rStyle w:val="Fett"/>
          <w:b w:val="0"/>
          <w:bCs w:val="0"/>
        </w:rPr>
        <w:t>’</w:t>
      </w:r>
      <w:r w:rsidRPr="00647BD2">
        <w:rPr>
          <w:rStyle w:val="Fett"/>
          <w:b w:val="0"/>
          <w:bCs w:val="0"/>
        </w:rPr>
        <w:t xml:space="preserve">s going on. Another benefit of the flexibility of </w:t>
      </w:r>
      <w:r w:rsidRPr="00647BD2">
        <w:rPr>
          <w:rStyle w:val="Fett"/>
          <w:b w:val="0"/>
          <w:bCs w:val="0"/>
        </w:rPr>
        <w:lastRenderedPageBreak/>
        <w:t>Spectera is that I need fewer spare bodypacks. Any bodypack can pick up any stream, so if something goes wrong with one of Ed</w:t>
      </w:r>
      <w:r w:rsidR="00051802">
        <w:rPr>
          <w:rStyle w:val="Fett"/>
          <w:b w:val="0"/>
          <w:bCs w:val="0"/>
        </w:rPr>
        <w:t>’</w:t>
      </w:r>
      <w:r w:rsidRPr="00647BD2">
        <w:rPr>
          <w:rStyle w:val="Fett"/>
          <w:b w:val="0"/>
          <w:bCs w:val="0"/>
        </w:rPr>
        <w:t>s bodypacks and his dedicated spare isn</w:t>
      </w:r>
      <w:r w:rsidR="00051802">
        <w:rPr>
          <w:rStyle w:val="Fett"/>
          <w:b w:val="0"/>
          <w:bCs w:val="0"/>
        </w:rPr>
        <w:t>’</w:t>
      </w:r>
      <w:r w:rsidRPr="00647BD2">
        <w:rPr>
          <w:rStyle w:val="Fett"/>
          <w:b w:val="0"/>
          <w:bCs w:val="0"/>
        </w:rPr>
        <w:t>t there for whatever reason, a tech can give him another bodypack, I can pick up that MADI stream, and it will switch within seconds.”</w:t>
      </w:r>
    </w:p>
    <w:p w14:paraId="0BDF859D" w14:textId="77777777" w:rsidR="00647BD2" w:rsidRPr="00647BD2" w:rsidRDefault="00647BD2" w:rsidP="00647BD2">
      <w:pPr>
        <w:rPr>
          <w:rStyle w:val="Fett"/>
          <w:b w:val="0"/>
          <w:bCs w:val="0"/>
        </w:rPr>
      </w:pPr>
    </w:p>
    <w:p w14:paraId="0C2FF41E" w14:textId="138512F1" w:rsidR="00647BD2" w:rsidRDefault="00647BD2" w:rsidP="00647BD2">
      <w:pPr>
        <w:rPr>
          <w:rStyle w:val="Fett"/>
          <w:b w:val="0"/>
          <w:bCs w:val="0"/>
        </w:rPr>
      </w:pPr>
      <w:r w:rsidRPr="00647BD2">
        <w:rPr>
          <w:rStyle w:val="Fett"/>
          <w:b w:val="0"/>
          <w:bCs w:val="0"/>
        </w:rPr>
        <w:t xml:space="preserve">New for 2026 is the Spectera </w:t>
      </w:r>
      <w:r w:rsidR="008E4432">
        <w:rPr>
          <w:rStyle w:val="Fett"/>
          <w:b w:val="0"/>
          <w:bCs w:val="0"/>
        </w:rPr>
        <w:t>h</w:t>
      </w:r>
      <w:r w:rsidRPr="00647BD2">
        <w:rPr>
          <w:rStyle w:val="Fett"/>
          <w:b w:val="0"/>
          <w:bCs w:val="0"/>
        </w:rPr>
        <w:t>andheld, which White has also been beta testing. For him, a handheld microphone was the missing piece in the puzzle. As part of that process, White and the team have been in close contact with Sennheiser’s development teams, feeding back directly on both hardware and software as the system continues to evolve in real-world touring conditions. Marcus Blight</w:t>
      </w:r>
      <w:r w:rsidR="00051802">
        <w:rPr>
          <w:rStyle w:val="Fett"/>
          <w:b w:val="0"/>
          <w:bCs w:val="0"/>
        </w:rPr>
        <w:t>,</w:t>
      </w:r>
      <w:r w:rsidR="008A1C69">
        <w:rPr>
          <w:rStyle w:val="Fett"/>
          <w:b w:val="0"/>
          <w:bCs w:val="0"/>
        </w:rPr>
        <w:t xml:space="preserve"> </w:t>
      </w:r>
      <w:r w:rsidRPr="00647BD2">
        <w:rPr>
          <w:rStyle w:val="Fett"/>
          <w:b w:val="0"/>
          <w:bCs w:val="0"/>
        </w:rPr>
        <w:t>Technical Application Engineer at Sennheiser</w:t>
      </w:r>
      <w:r w:rsidR="00051802">
        <w:rPr>
          <w:rStyle w:val="Fett"/>
          <w:b w:val="0"/>
          <w:bCs w:val="0"/>
        </w:rPr>
        <w:t>,</w:t>
      </w:r>
      <w:r w:rsidRPr="00647BD2">
        <w:rPr>
          <w:rStyle w:val="Fett"/>
          <w:b w:val="0"/>
          <w:bCs w:val="0"/>
        </w:rPr>
        <w:t xml:space="preserve"> has been White’s key technical contact throughout, with additional support from Peter Craig and Pierre Morant of Sennheiser</w:t>
      </w:r>
      <w:r w:rsidR="00051802">
        <w:rPr>
          <w:rStyle w:val="Fett"/>
          <w:b w:val="0"/>
          <w:bCs w:val="0"/>
        </w:rPr>
        <w:t>’s</w:t>
      </w:r>
      <w:r w:rsidRPr="00647BD2">
        <w:rPr>
          <w:rStyle w:val="Fett"/>
          <w:b w:val="0"/>
          <w:bCs w:val="0"/>
        </w:rPr>
        <w:t xml:space="preserve"> Relations</w:t>
      </w:r>
      <w:r w:rsidR="00051802">
        <w:rPr>
          <w:rStyle w:val="Fett"/>
          <w:b w:val="0"/>
          <w:bCs w:val="0"/>
        </w:rPr>
        <w:t>hip</w:t>
      </w:r>
      <w:r w:rsidRPr="00647BD2">
        <w:rPr>
          <w:rStyle w:val="Fett"/>
          <w:b w:val="0"/>
          <w:bCs w:val="0"/>
        </w:rPr>
        <w:t xml:space="preserve"> Management.</w:t>
      </w:r>
    </w:p>
    <w:p w14:paraId="7250C181" w14:textId="77777777" w:rsidR="00421810" w:rsidRDefault="00421810" w:rsidP="00647BD2">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47"/>
        <w:gridCol w:w="1733"/>
      </w:tblGrid>
      <w:tr w:rsidR="00B87E83" w:rsidRPr="00D35EDE" w14:paraId="0C9F45B5" w14:textId="77777777" w:rsidTr="00470D1B">
        <w:tc>
          <w:tcPr>
            <w:tcW w:w="3963" w:type="dxa"/>
          </w:tcPr>
          <w:p w14:paraId="442D84A0" w14:textId="242F7522" w:rsidR="00421810" w:rsidRPr="00DF4AE5" w:rsidRDefault="00DD7BAC" w:rsidP="00DD7BAC">
            <w:pPr>
              <w:pStyle w:val="Beschriftung"/>
            </w:pPr>
            <w:r>
              <w:rPr>
                <w:rFonts w:ascii="Sennheiser Office" w:hAnsi="Sennheiser Office"/>
                <w:noProof/>
              </w:rPr>
              <w:drawing>
                <wp:inline distT="0" distB="0" distL="0" distR="0" wp14:anchorId="4BAD6900" wp14:editId="56A2020F">
                  <wp:extent cx="3835021" cy="2557979"/>
                  <wp:effectExtent l="0" t="0" r="0" b="0"/>
                  <wp:docPr id="107329666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951966" name="Grafik 2022951966"/>
                          <pic:cNvPicPr/>
                        </pic:nvPicPr>
                        <pic:blipFill>
                          <a:blip r:embed="rId17"/>
                          <a:stretch>
                            <a:fillRect/>
                          </a:stretch>
                        </pic:blipFill>
                        <pic:spPr>
                          <a:xfrm>
                            <a:off x="0" y="0"/>
                            <a:ext cx="3844879" cy="2564555"/>
                          </a:xfrm>
                          <a:prstGeom prst="rect">
                            <a:avLst/>
                          </a:prstGeom>
                        </pic:spPr>
                      </pic:pic>
                    </a:graphicData>
                  </a:graphic>
                </wp:inline>
              </w:drawing>
            </w:r>
          </w:p>
        </w:tc>
        <w:tc>
          <w:tcPr>
            <w:tcW w:w="3963" w:type="dxa"/>
          </w:tcPr>
          <w:p w14:paraId="2145C4E5" w14:textId="3ECDF002" w:rsidR="00421810" w:rsidRPr="00D35EDE" w:rsidRDefault="000D550B" w:rsidP="000D550B">
            <w:pPr>
              <w:pStyle w:val="Beschriftung"/>
            </w:pPr>
            <w:r>
              <w:t>Manufacturing samples</w:t>
            </w:r>
            <w:r w:rsidR="00DD7BAC">
              <w:t xml:space="preserve"> of the upcoming Spectera handheld </w:t>
            </w:r>
            <w:r>
              <w:t xml:space="preserve">are </w:t>
            </w:r>
            <w:r w:rsidR="00DD7BAC">
              <w:t xml:space="preserve">used on ‘The Loop’ global stadium tour, providing what White describes as “the missing piece of the puzzle” while enabling </w:t>
            </w:r>
            <w:r>
              <w:t xml:space="preserve">direct </w:t>
            </w:r>
            <w:r w:rsidR="00DD7BAC">
              <w:t>real-world feedback to Sennheiser’s development team</w:t>
            </w:r>
            <w:r w:rsidR="00DD7BAC">
              <w:br/>
              <w:t>(</w:t>
            </w:r>
            <w:r w:rsidR="00DD7BAC" w:rsidRPr="00905105">
              <w:rPr>
                <w:rStyle w:val="Fett"/>
                <w:b w:val="0"/>
                <w:bCs w:val="0"/>
                <w:szCs w:val="15"/>
              </w:rPr>
              <w:t>Photo credit: Mark Surridge)</w:t>
            </w:r>
          </w:p>
        </w:tc>
      </w:tr>
    </w:tbl>
    <w:p w14:paraId="6BA705F9" w14:textId="77777777" w:rsidR="00647BD2" w:rsidRPr="00647BD2" w:rsidRDefault="00647BD2" w:rsidP="00647BD2">
      <w:pPr>
        <w:rPr>
          <w:rStyle w:val="Fett"/>
          <w:b w:val="0"/>
          <w:bCs w:val="0"/>
        </w:rPr>
      </w:pPr>
    </w:p>
    <w:p w14:paraId="26B4DCD2" w14:textId="4793C802" w:rsidR="00647BD2" w:rsidRDefault="00647BD2" w:rsidP="00647BD2">
      <w:pPr>
        <w:rPr>
          <w:rStyle w:val="Fett"/>
          <w:b w:val="0"/>
          <w:bCs w:val="0"/>
        </w:rPr>
      </w:pPr>
      <w:r w:rsidRPr="00647BD2">
        <w:rPr>
          <w:rStyle w:val="Fett"/>
          <w:b w:val="0"/>
          <w:bCs w:val="0"/>
        </w:rPr>
        <w:t xml:space="preserve">“Spectera has truly made my life in RF so much easier and more manageable, and reduced freight costs,” </w:t>
      </w:r>
      <w:r w:rsidR="00051802">
        <w:rPr>
          <w:rStyle w:val="Fett"/>
          <w:b w:val="0"/>
          <w:bCs w:val="0"/>
        </w:rPr>
        <w:t>White</w:t>
      </w:r>
      <w:r w:rsidR="00051802" w:rsidRPr="00647BD2">
        <w:rPr>
          <w:rStyle w:val="Fett"/>
          <w:b w:val="0"/>
          <w:bCs w:val="0"/>
        </w:rPr>
        <w:t xml:space="preserve"> </w:t>
      </w:r>
      <w:r w:rsidRPr="00647BD2">
        <w:rPr>
          <w:rStyle w:val="Fett"/>
          <w:b w:val="0"/>
          <w:bCs w:val="0"/>
        </w:rPr>
        <w:t>admits. “On the last tour, our RF rack for all of the in-ears, the combiners and the amplifiers, was a 32U rack. I</w:t>
      </w:r>
      <w:r w:rsidR="00051802">
        <w:rPr>
          <w:rStyle w:val="Fett"/>
          <w:b w:val="0"/>
          <w:bCs w:val="0"/>
        </w:rPr>
        <w:t>’</w:t>
      </w:r>
      <w:r w:rsidRPr="00647BD2">
        <w:rPr>
          <w:rStyle w:val="Fett"/>
          <w:b w:val="0"/>
          <w:bCs w:val="0"/>
        </w:rPr>
        <w:t>ve completely got rid of that rack and put three Spectera units, with all the chargers, within our existing monitoring equipment. It</w:t>
      </w:r>
      <w:r w:rsidR="00051802">
        <w:rPr>
          <w:rStyle w:val="Fett"/>
          <w:b w:val="0"/>
          <w:bCs w:val="0"/>
        </w:rPr>
        <w:t>’</w:t>
      </w:r>
      <w:r w:rsidRPr="00647BD2">
        <w:rPr>
          <w:rStyle w:val="Fett"/>
          <w:b w:val="0"/>
          <w:bCs w:val="0"/>
        </w:rPr>
        <w:t>s cut down on freight costs and it</w:t>
      </w:r>
      <w:r w:rsidR="00051802">
        <w:rPr>
          <w:rStyle w:val="Fett"/>
          <w:b w:val="0"/>
          <w:bCs w:val="0"/>
        </w:rPr>
        <w:t>’</w:t>
      </w:r>
      <w:r w:rsidRPr="00647BD2">
        <w:rPr>
          <w:rStyle w:val="Fett"/>
          <w:b w:val="0"/>
          <w:bCs w:val="0"/>
        </w:rPr>
        <w:t>s much more streamlined, which is exactly the way the industry should be going. It’s a very good system.”</w:t>
      </w:r>
    </w:p>
    <w:p w14:paraId="02E2106D" w14:textId="77777777" w:rsidR="00647BD2" w:rsidRDefault="00647BD2" w:rsidP="00647BD2">
      <w:pPr>
        <w:rPr>
          <w:rStyle w:val="Fett"/>
          <w:b w:val="0"/>
          <w:bCs w:val="0"/>
        </w:rPr>
      </w:pPr>
    </w:p>
    <w:p w14:paraId="3D8BCB13" w14:textId="77777777" w:rsidR="008E4432" w:rsidRDefault="008E4432">
      <w:pPr>
        <w:spacing w:after="200" w:line="276" w:lineRule="auto"/>
        <w:rPr>
          <w:rStyle w:val="Fett"/>
        </w:rPr>
      </w:pPr>
      <w:r>
        <w:rPr>
          <w:rStyle w:val="Fett"/>
        </w:rPr>
        <w:br w:type="page"/>
      </w:r>
    </w:p>
    <w:p w14:paraId="77C3646B" w14:textId="73346ECE" w:rsidR="00BA4700" w:rsidRPr="00BA4700" w:rsidRDefault="00BA4700" w:rsidP="00647BD2">
      <w:pPr>
        <w:rPr>
          <w:rStyle w:val="Fett"/>
        </w:rPr>
      </w:pPr>
      <w:r w:rsidRPr="00BA4700">
        <w:rPr>
          <w:rStyle w:val="Fett"/>
        </w:rPr>
        <w:lastRenderedPageBreak/>
        <w:t>Long-term trust</w:t>
      </w:r>
      <w:r>
        <w:rPr>
          <w:rStyle w:val="Fett"/>
        </w:rPr>
        <w:t xml:space="preserve">, </w:t>
      </w:r>
      <w:r w:rsidRPr="00BA4700">
        <w:rPr>
          <w:rStyle w:val="Fett"/>
        </w:rPr>
        <w:t>built on performance and support</w:t>
      </w:r>
    </w:p>
    <w:p w14:paraId="0388276E" w14:textId="77777777" w:rsidR="00647BD2" w:rsidRDefault="00647BD2" w:rsidP="00647BD2">
      <w:pPr>
        <w:rPr>
          <w:rStyle w:val="Fett"/>
          <w:b w:val="0"/>
          <w:bCs w:val="0"/>
        </w:rPr>
      </w:pPr>
      <w:r w:rsidRPr="00647BD2">
        <w:rPr>
          <w:rStyle w:val="Fett"/>
          <w:b w:val="0"/>
          <w:bCs w:val="0"/>
        </w:rPr>
        <w:t xml:space="preserve">Good equipment is just one factor in White’s continuing relationship with Sennheiser. The team behind these products work tirelessly to ensure that each user has the best experience possible. </w:t>
      </w:r>
    </w:p>
    <w:p w14:paraId="5CBF30E4" w14:textId="77777777" w:rsidR="00647BD2" w:rsidRPr="00647BD2" w:rsidRDefault="00647BD2" w:rsidP="00647BD2">
      <w:pPr>
        <w:rPr>
          <w:rStyle w:val="Fett"/>
          <w:b w:val="0"/>
          <w:bCs w:val="0"/>
        </w:rPr>
      </w:pPr>
    </w:p>
    <w:p w14:paraId="195D50D9" w14:textId="027E4C7C" w:rsidR="00647BD2" w:rsidRDefault="00647BD2" w:rsidP="00647BD2">
      <w:pPr>
        <w:rPr>
          <w:rStyle w:val="Fett"/>
          <w:b w:val="0"/>
          <w:bCs w:val="0"/>
        </w:rPr>
      </w:pPr>
      <w:r w:rsidRPr="00647BD2">
        <w:rPr>
          <w:rStyle w:val="Fett"/>
          <w:b w:val="0"/>
          <w:bCs w:val="0"/>
        </w:rPr>
        <w:t>“Clarity and reliability have always been present with Sennheiser</w:t>
      </w:r>
      <w:r w:rsidR="0009081E">
        <w:rPr>
          <w:rStyle w:val="Fett"/>
          <w:b w:val="0"/>
          <w:bCs w:val="0"/>
        </w:rPr>
        <w:t>,”</w:t>
      </w:r>
      <w:r w:rsidRPr="00647BD2">
        <w:rPr>
          <w:rStyle w:val="Fett"/>
          <w:b w:val="0"/>
          <w:bCs w:val="0"/>
        </w:rPr>
        <w:t xml:space="preserve"> he concludes. “The working relationship is another </w:t>
      </w:r>
      <w:r w:rsidR="00670D7E">
        <w:rPr>
          <w:rStyle w:val="Fett"/>
          <w:b w:val="0"/>
          <w:bCs w:val="0"/>
        </w:rPr>
        <w:t>aspect</w:t>
      </w:r>
      <w:r w:rsidRPr="00647BD2">
        <w:rPr>
          <w:rStyle w:val="Fett"/>
          <w:b w:val="0"/>
          <w:bCs w:val="0"/>
        </w:rPr>
        <w:t>. If there is a problem, there is such a wealth of knowledge within the company and they</w:t>
      </w:r>
      <w:r w:rsidR="00051802">
        <w:rPr>
          <w:rStyle w:val="Fett"/>
          <w:b w:val="0"/>
          <w:bCs w:val="0"/>
        </w:rPr>
        <w:t>’</w:t>
      </w:r>
      <w:r w:rsidRPr="00647BD2">
        <w:rPr>
          <w:rStyle w:val="Fett"/>
          <w:b w:val="0"/>
          <w:bCs w:val="0"/>
        </w:rPr>
        <w:t xml:space="preserve">re always very happy to come and help us out </w:t>
      </w:r>
      <w:r w:rsidR="008A1C69">
        <w:rPr>
          <w:rStyle w:val="Fett"/>
          <w:b w:val="0"/>
          <w:bCs w:val="0"/>
        </w:rPr>
        <w:t>or</w:t>
      </w:r>
      <w:r w:rsidRPr="00647BD2">
        <w:rPr>
          <w:rStyle w:val="Fett"/>
          <w:b w:val="0"/>
          <w:bCs w:val="0"/>
        </w:rPr>
        <w:t xml:space="preserve"> field our queries. I’ve learnt so much from them</w:t>
      </w:r>
      <w:r w:rsidRPr="00051802">
        <w:rPr>
          <w:rStyle w:val="Fett"/>
          <w:b w:val="0"/>
          <w:bCs w:val="0"/>
        </w:rPr>
        <w:t xml:space="preserve">. </w:t>
      </w:r>
    </w:p>
    <w:p w14:paraId="139FA838" w14:textId="77777777" w:rsidR="00551DE9" w:rsidRDefault="00551DE9" w:rsidP="00647BD2">
      <w:pPr>
        <w:rPr>
          <w:rStyle w:val="Fett"/>
          <w:b w:val="0"/>
          <w:bCs w:val="0"/>
        </w:rPr>
      </w:pPr>
    </w:p>
    <w:p w14:paraId="088D1C27" w14:textId="7FF4AA9D" w:rsidR="00047DC0" w:rsidRDefault="00551DE9" w:rsidP="00551DE9">
      <w:pPr>
        <w:pStyle w:val="Beschriftung"/>
        <w:rPr>
          <w:rStyle w:val="Fett"/>
          <w:b w:val="0"/>
          <w:bCs w:val="0"/>
        </w:rPr>
      </w:pPr>
      <w:r>
        <w:rPr>
          <w:noProof/>
        </w:rPr>
        <w:drawing>
          <wp:inline distT="0" distB="0" distL="0" distR="0" wp14:anchorId="6842420B" wp14:editId="50FF6B39">
            <wp:extent cx="4919070" cy="2585009"/>
            <wp:effectExtent l="0" t="0" r="0" b="6350"/>
            <wp:docPr id="140976230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62307" name="Grafik 1409762307"/>
                    <pic:cNvPicPr/>
                  </pic:nvPicPr>
                  <pic:blipFill rotWithShape="1">
                    <a:blip r:embed="rId22"/>
                    <a:srcRect t="21214"/>
                    <a:stretch>
                      <a:fillRect/>
                    </a:stretch>
                  </pic:blipFill>
                  <pic:spPr bwMode="auto">
                    <a:xfrm>
                      <a:off x="0" y="0"/>
                      <a:ext cx="4926698" cy="2589018"/>
                    </a:xfrm>
                    <a:prstGeom prst="rect">
                      <a:avLst/>
                    </a:prstGeom>
                    <a:ln>
                      <a:noFill/>
                    </a:ln>
                    <a:extLst>
                      <a:ext uri="{53640926-AAD7-44D8-BBD7-CCE9431645EC}">
                        <a14:shadowObscured xmlns:a14="http://schemas.microsoft.com/office/drawing/2010/main"/>
                      </a:ext>
                    </a:extLst>
                  </pic:spPr>
                </pic:pic>
              </a:graphicData>
            </a:graphic>
          </wp:inline>
        </w:drawing>
      </w:r>
    </w:p>
    <w:p w14:paraId="37601C0D" w14:textId="4E7FBC89" w:rsidR="00051802" w:rsidRDefault="00551DE9" w:rsidP="00551DE9">
      <w:pPr>
        <w:pStyle w:val="Beschriftung"/>
        <w:rPr>
          <w:rStyle w:val="Fett"/>
          <w:b w:val="0"/>
          <w:bCs w:val="0"/>
        </w:rPr>
      </w:pPr>
      <w:r>
        <w:t xml:space="preserve">Built on 14 years of trust, performance and innovation, Dave White’s long-standing relationship with Sennheiser reflects a shared commitment to delivering the best possible audio for Ed Sheeran’s live show </w:t>
      </w:r>
      <w:r>
        <w:br/>
      </w:r>
      <w:r w:rsidRPr="00B87E83">
        <w:rPr>
          <w:szCs w:val="15"/>
        </w:rPr>
        <w:t>(</w:t>
      </w:r>
      <w:r w:rsidRPr="00B87E83">
        <w:rPr>
          <w:rStyle w:val="Fett"/>
          <w:b w:val="0"/>
          <w:bCs w:val="0"/>
          <w:szCs w:val="15"/>
        </w:rPr>
        <w:t>Photo credit: Mark Surridge</w:t>
      </w:r>
      <w:r w:rsidRPr="00905105">
        <w:rPr>
          <w:rStyle w:val="Fett"/>
          <w:b w:val="0"/>
          <w:bCs w:val="0"/>
          <w:szCs w:val="15"/>
        </w:rPr>
        <w:t>)</w:t>
      </w:r>
    </w:p>
    <w:p w14:paraId="0E45DE54" w14:textId="77777777" w:rsidR="00551DE9" w:rsidRPr="00647BD2" w:rsidRDefault="00551DE9" w:rsidP="00647BD2">
      <w:pPr>
        <w:rPr>
          <w:rStyle w:val="Fett"/>
          <w:b w:val="0"/>
          <w:bCs w:val="0"/>
        </w:rPr>
      </w:pPr>
    </w:p>
    <w:p w14:paraId="2BF35CEA" w14:textId="740C7CD1" w:rsidR="00647BD2" w:rsidRPr="00647BD2" w:rsidRDefault="00647BD2" w:rsidP="00647BD2">
      <w:pPr>
        <w:rPr>
          <w:rStyle w:val="Fett"/>
          <w:b w:val="0"/>
          <w:bCs w:val="0"/>
        </w:rPr>
      </w:pPr>
      <w:r w:rsidRPr="00647BD2">
        <w:rPr>
          <w:rStyle w:val="Fett"/>
          <w:b w:val="0"/>
          <w:bCs w:val="0"/>
        </w:rPr>
        <w:t>“Part of my job is to keep up to date with everything that</w:t>
      </w:r>
      <w:r w:rsidR="00051802">
        <w:rPr>
          <w:rStyle w:val="Fett"/>
          <w:b w:val="0"/>
          <w:bCs w:val="0"/>
        </w:rPr>
        <w:t>’</w:t>
      </w:r>
      <w:r w:rsidRPr="00647BD2">
        <w:rPr>
          <w:rStyle w:val="Fett"/>
          <w:b w:val="0"/>
          <w:bCs w:val="0"/>
        </w:rPr>
        <w:t xml:space="preserve">s happening in the industry, and we’ve always said that, although we love working with Sennheiser, if there was a better product, we would probably move to it. Our job is to give the artist the most stable and best audio quality. It just happens to be that, for the last 14 years, that has been Sennheiser. And they keep bringing out good new products. </w:t>
      </w:r>
      <w:r w:rsidRPr="008A1C69">
        <w:rPr>
          <w:rStyle w:val="Fett"/>
          <w:b w:val="0"/>
          <w:bCs w:val="0"/>
        </w:rPr>
        <w:t>It’s one of the reasons we</w:t>
      </w:r>
      <w:r w:rsidR="00051802" w:rsidRPr="008A1C69">
        <w:rPr>
          <w:rStyle w:val="Fett"/>
          <w:b w:val="0"/>
          <w:bCs w:val="0"/>
        </w:rPr>
        <w:t>’</w:t>
      </w:r>
      <w:r w:rsidRPr="008A1C69">
        <w:rPr>
          <w:rStyle w:val="Fett"/>
          <w:b w:val="0"/>
          <w:bCs w:val="0"/>
        </w:rPr>
        <w:t>ve stuck with Sennheiser for so long,</w:t>
      </w:r>
      <w:r w:rsidRPr="00647BD2">
        <w:rPr>
          <w:rStyle w:val="Fett"/>
          <w:b w:val="0"/>
          <w:bCs w:val="0"/>
        </w:rPr>
        <w:t xml:space="preserve"> and why we</w:t>
      </w:r>
      <w:r w:rsidR="00051802">
        <w:rPr>
          <w:rStyle w:val="Fett"/>
          <w:b w:val="0"/>
          <w:bCs w:val="0"/>
        </w:rPr>
        <w:t>’</w:t>
      </w:r>
      <w:r w:rsidRPr="00647BD2">
        <w:rPr>
          <w:rStyle w:val="Fett"/>
          <w:b w:val="0"/>
          <w:bCs w:val="0"/>
        </w:rPr>
        <w:t>re very happy to keep going with the relationship!”</w:t>
      </w:r>
    </w:p>
    <w:p w14:paraId="78D9A7DA" w14:textId="77777777" w:rsidR="00047DC0" w:rsidRDefault="00047DC0" w:rsidP="00734884"/>
    <w:p w14:paraId="1E01E183" w14:textId="2D06CC55" w:rsidR="00C72BBA" w:rsidRPr="00B16D78" w:rsidRDefault="00C72BBA" w:rsidP="00734884">
      <w:r w:rsidRPr="00B16D78">
        <w:t xml:space="preserve">(Ends) </w:t>
      </w:r>
    </w:p>
    <w:p w14:paraId="2965D0FF" w14:textId="77777777" w:rsidR="00B87E83" w:rsidRDefault="00B87E83" w:rsidP="00734884"/>
    <w:p w14:paraId="4DC062B8" w14:textId="73B98392" w:rsidR="00782922" w:rsidRDefault="00782922" w:rsidP="00734884">
      <w:r>
        <w:t>The high-re</w:t>
      </w:r>
      <w:r w:rsidR="00631680">
        <w:t>s</w:t>
      </w:r>
      <w:r>
        <w:t xml:space="preserve">olution images accompanying this media release plus additional photos can be downloaded </w:t>
      </w:r>
      <w:hyperlink r:id="rId23" w:history="1">
        <w:r w:rsidRPr="00563593">
          <w:rPr>
            <w:rStyle w:val="Hyperlink"/>
            <w:color w:val="0095D5" w:themeColor="accent1"/>
          </w:rPr>
          <w:t>here</w:t>
        </w:r>
      </w:hyperlink>
      <w:r>
        <w:t xml:space="preserve">. </w:t>
      </w:r>
      <w:r w:rsidR="00CF07C4">
        <w:t>Please make sure to credit Mark Surridge – thank you.</w:t>
      </w:r>
      <w:r w:rsidR="00563593">
        <w:t xml:space="preserve"> </w:t>
      </w:r>
    </w:p>
    <w:p w14:paraId="6E08A550" w14:textId="77777777" w:rsidR="00782922" w:rsidRPr="00B16D78" w:rsidRDefault="00782922" w:rsidP="00734884"/>
    <w:p w14:paraId="2423DB5E" w14:textId="209F08A2" w:rsidR="0032600D" w:rsidRPr="00B16D78" w:rsidRDefault="0032600D" w:rsidP="00734884">
      <w:pPr>
        <w:spacing w:line="240" w:lineRule="auto"/>
        <w:rPr>
          <w:b/>
          <w:bCs/>
        </w:rPr>
      </w:pPr>
      <w:bookmarkStart w:id="1" w:name="_Hlk515635723"/>
      <w:r w:rsidRPr="00B16D78">
        <w:rPr>
          <w:b/>
          <w:bCs/>
        </w:rPr>
        <w:t xml:space="preserve">About the Sennheiser brand </w:t>
      </w:r>
    </w:p>
    <w:p w14:paraId="0EA37506" w14:textId="0A17D743" w:rsidR="0032600D" w:rsidRPr="00B16D78" w:rsidRDefault="0032600D" w:rsidP="00734884">
      <w:pPr>
        <w:spacing w:line="240" w:lineRule="auto"/>
      </w:pPr>
      <w:r w:rsidRPr="00B16D78">
        <w:t xml:space="preserve">We live and breathe audio. We are driven by the passion to create audio solutions that make a difference. Building the future of audio and bringing remarkable sound experiences to our customers – this is what the Sennheiser brand has represented for </w:t>
      </w:r>
      <w:r w:rsidR="00E33165">
        <w:t>80</w:t>
      </w:r>
      <w:r w:rsidRPr="00B16D78">
        <w:t xml:space="preserve">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  </w:t>
      </w:r>
    </w:p>
    <w:p w14:paraId="2FCD32C9" w14:textId="77777777" w:rsidR="0032600D" w:rsidRPr="00B16D78" w:rsidRDefault="0032600D" w:rsidP="00734884">
      <w:pPr>
        <w:spacing w:line="240" w:lineRule="auto"/>
      </w:pPr>
    </w:p>
    <w:p w14:paraId="6E22070F" w14:textId="77777777" w:rsidR="0032600D" w:rsidRPr="00B16D78" w:rsidRDefault="0032600D" w:rsidP="00734884">
      <w:pPr>
        <w:spacing w:line="240" w:lineRule="auto"/>
        <w:rPr>
          <w:color w:val="0095D5" w:themeColor="accent1"/>
          <w:szCs w:val="18"/>
        </w:rPr>
      </w:pPr>
      <w:hyperlink r:id="rId24" w:history="1">
        <w:r w:rsidRPr="00B16D78">
          <w:rPr>
            <w:rStyle w:val="Hyperlink"/>
            <w:color w:val="0095D5" w:themeColor="accent1"/>
            <w:szCs w:val="18"/>
            <w:u w:val="none"/>
          </w:rPr>
          <w:t>www.sennheiser.com</w:t>
        </w:r>
      </w:hyperlink>
      <w:r w:rsidRPr="00B16D78">
        <w:rPr>
          <w:color w:val="0095D5" w:themeColor="accent1"/>
          <w:szCs w:val="18"/>
        </w:rPr>
        <w:t xml:space="preserve"> </w:t>
      </w:r>
    </w:p>
    <w:p w14:paraId="2A75B393" w14:textId="77777777" w:rsidR="0032600D" w:rsidRPr="00B16D78" w:rsidRDefault="0032600D" w:rsidP="00734884">
      <w:pPr>
        <w:spacing w:line="240" w:lineRule="auto"/>
        <w:rPr>
          <w:color w:val="0095D5" w:themeColor="accent1"/>
          <w:szCs w:val="18"/>
        </w:rPr>
      </w:pPr>
      <w:hyperlink r:id="rId25" w:history="1">
        <w:r w:rsidRPr="00B16D78">
          <w:rPr>
            <w:rStyle w:val="Hyperlink"/>
            <w:color w:val="0095D5" w:themeColor="accent1"/>
            <w:szCs w:val="18"/>
            <w:u w:val="none"/>
          </w:rPr>
          <w:t>www.sennheiser-hearing.com</w:t>
        </w:r>
      </w:hyperlink>
    </w:p>
    <w:bookmarkEnd w:id="1"/>
    <w:p w14:paraId="0076E240" w14:textId="77777777" w:rsidR="0032600D" w:rsidRPr="00B16D78" w:rsidRDefault="0032600D" w:rsidP="00734884">
      <w:pPr>
        <w:pStyle w:val="About"/>
      </w:pPr>
    </w:p>
    <w:p w14:paraId="6BD26E8A" w14:textId="77777777" w:rsidR="0032600D" w:rsidRPr="00B16D78" w:rsidRDefault="0032600D" w:rsidP="00734884">
      <w:pPr>
        <w:pStyle w:val="About"/>
      </w:pPr>
    </w:p>
    <w:p w14:paraId="02E7944E" w14:textId="77777777" w:rsidR="0032600D" w:rsidRPr="00B16D78" w:rsidRDefault="0032600D" w:rsidP="00734884">
      <w:pPr>
        <w:pStyle w:val="Contact"/>
        <w:rPr>
          <w:b/>
        </w:rPr>
      </w:pPr>
      <w:r w:rsidRPr="00B16D78">
        <w:rPr>
          <w:b/>
        </w:rPr>
        <w:t xml:space="preserve">Global Pro Audio Press Contact </w:t>
      </w:r>
    </w:p>
    <w:p w14:paraId="09313035" w14:textId="77777777" w:rsidR="0032600D" w:rsidRPr="00B16D78" w:rsidRDefault="0032600D" w:rsidP="00734884">
      <w:pPr>
        <w:pStyle w:val="Contact"/>
        <w:rPr>
          <w:color w:val="0095D5"/>
        </w:rPr>
      </w:pPr>
      <w:r w:rsidRPr="00B16D78">
        <w:rPr>
          <w:color w:val="0095D5"/>
        </w:rPr>
        <w:t>Stephanie Schmidt</w:t>
      </w:r>
    </w:p>
    <w:p w14:paraId="3F1319C1" w14:textId="77777777" w:rsidR="0032600D" w:rsidRPr="00B16D78" w:rsidRDefault="0032600D" w:rsidP="00734884">
      <w:pPr>
        <w:pStyle w:val="Contact"/>
      </w:pPr>
      <w:r w:rsidRPr="00B16D78">
        <w:t>stephanie.schmidt@sennheiser.com</w:t>
      </w:r>
    </w:p>
    <w:p w14:paraId="5ACFC9EF" w14:textId="77777777" w:rsidR="0032600D" w:rsidRPr="00B16D78" w:rsidRDefault="0032600D" w:rsidP="00734884">
      <w:pPr>
        <w:pStyle w:val="Contact"/>
      </w:pPr>
      <w:r w:rsidRPr="00B16D78">
        <w:t>+49 (5130) 600 – 1275</w:t>
      </w:r>
    </w:p>
    <w:bookmarkEnd w:id="0"/>
    <w:p w14:paraId="5C01AEFA" w14:textId="492D2CF8" w:rsidR="00DE3085" w:rsidRPr="00B16D78" w:rsidRDefault="00DE3085" w:rsidP="00734884"/>
    <w:sectPr w:rsidR="00DE3085" w:rsidRPr="00B16D78" w:rsidSect="00723055">
      <w:headerReference w:type="default" r:id="rId26"/>
      <w:headerReference w:type="first" r:id="rId27"/>
      <w:footerReference w:type="first" r:id="rId2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6BBA94" w14:textId="77777777" w:rsidR="00917341" w:rsidRPr="00B16D78" w:rsidRDefault="00917341" w:rsidP="00CA1EB9">
      <w:pPr>
        <w:spacing w:line="240" w:lineRule="auto"/>
      </w:pPr>
      <w:r w:rsidRPr="00B16D78">
        <w:separator/>
      </w:r>
    </w:p>
  </w:endnote>
  <w:endnote w:type="continuationSeparator" w:id="0">
    <w:p w14:paraId="549628A0" w14:textId="77777777" w:rsidR="00917341" w:rsidRPr="00B16D78" w:rsidRDefault="00917341" w:rsidP="00CA1EB9">
      <w:pPr>
        <w:spacing w:line="240" w:lineRule="auto"/>
      </w:pPr>
      <w:r w:rsidRPr="00B16D78">
        <w:continuationSeparator/>
      </w:r>
    </w:p>
  </w:endnote>
  <w:endnote w:type="continuationNotice" w:id="1">
    <w:p w14:paraId="0F31C34C" w14:textId="77777777" w:rsidR="00917341" w:rsidRPr="00B16D78" w:rsidRDefault="0091734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A95DA92E-DCD8-4C42-A5F6-54D28816B0E9}"/>
    <w:embedBold r:id="rId2" w:fontKey="{BD2F4EDD-F17B-4D70-88F0-309177C487E4}"/>
    <w:embedItalic r:id="rId3" w:fontKey="{8E9CF2BD-F431-4E09-AB70-86FB995F370C}"/>
    <w:embedBoldItalic r:id="rId4" w:fontKey="{6BAD17D9-9275-44E3-81C6-A85DF0963473}"/>
  </w:font>
  <w:font w:name="Calibri">
    <w:panose1 w:val="020F0502020204030204"/>
    <w:charset w:val="00"/>
    <w:family w:val="swiss"/>
    <w:pitch w:val="variable"/>
    <w:sig w:usb0="E4002EFF" w:usb1="C200247B" w:usb2="00000009" w:usb3="00000000" w:csb0="000001FF" w:csb1="00000000"/>
    <w:embedRegular r:id="rId5" w:fontKey="{3849CE94-9C8C-4EEB-A79F-F57485890033}"/>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C2B99AD3-D1CC-41F4-B76C-A92190ACA3B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Pr="00B16D78" w:rsidRDefault="00324808" w:rsidP="009031C7">
    <w:pPr>
      <w:pStyle w:val="Fuzeile"/>
      <w:tabs>
        <w:tab w:val="left" w:pos="3068"/>
      </w:tabs>
    </w:pPr>
    <w:r w:rsidRPr="00B16D78">
      <w:rPr>
        <w:noProof/>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072F1" w14:textId="77777777" w:rsidR="00917341" w:rsidRPr="00B16D78" w:rsidRDefault="00917341" w:rsidP="00CA1EB9">
      <w:pPr>
        <w:spacing w:line="240" w:lineRule="auto"/>
      </w:pPr>
      <w:r w:rsidRPr="00B16D78">
        <w:separator/>
      </w:r>
    </w:p>
  </w:footnote>
  <w:footnote w:type="continuationSeparator" w:id="0">
    <w:p w14:paraId="005BDA61" w14:textId="77777777" w:rsidR="00917341" w:rsidRPr="00B16D78" w:rsidRDefault="00917341" w:rsidP="00CA1EB9">
      <w:pPr>
        <w:spacing w:line="240" w:lineRule="auto"/>
      </w:pPr>
      <w:r w:rsidRPr="00B16D78">
        <w:continuationSeparator/>
      </w:r>
    </w:p>
  </w:footnote>
  <w:footnote w:type="continuationNotice" w:id="1">
    <w:p w14:paraId="3AB50ECC" w14:textId="77777777" w:rsidR="00917341" w:rsidRPr="00B16D78" w:rsidRDefault="0091734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C007EE1" w:rsidR="00324808" w:rsidRPr="00B16D78" w:rsidRDefault="00324808" w:rsidP="008E5D5C">
    <w:pPr>
      <w:pStyle w:val="Kopfzeile"/>
      <w:rPr>
        <w:color w:val="0095D5" w:themeColor="accent1"/>
      </w:rPr>
    </w:pPr>
    <w:r w:rsidRPr="00B16D78">
      <w:rPr>
        <w:color w:val="0095D5" w:themeColor="accent1"/>
      </w:rPr>
      <w:t>Press</w:t>
    </w:r>
    <w:r w:rsidRPr="00B16D78">
      <w:rPr>
        <w:noProof/>
        <w:color w:val="0095D5" w:themeColor="accent1"/>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sidRPr="00B16D78">
      <w:rPr>
        <w:color w:val="0095D5" w:themeColor="accent1"/>
      </w:rPr>
      <w:t xml:space="preserve"> RELEASE</w:t>
    </w:r>
  </w:p>
  <w:p w14:paraId="4C6F07FC" w14:textId="77777777" w:rsidR="00324808" w:rsidRPr="00B16D78" w:rsidRDefault="00324808" w:rsidP="008E5D5C">
    <w:pPr>
      <w:pStyle w:val="Kopfzeile"/>
    </w:pPr>
    <w:r w:rsidRPr="00B16D78">
      <w:fldChar w:fldCharType="begin"/>
    </w:r>
    <w:r w:rsidRPr="00B16D78">
      <w:instrText xml:space="preserve"> PAGE  \* Arabic  \* MERGEFORMAT </w:instrText>
    </w:r>
    <w:r w:rsidRPr="00B16D78">
      <w:fldChar w:fldCharType="separate"/>
    </w:r>
    <w:r w:rsidRPr="00B16D78">
      <w:t>2</w:t>
    </w:r>
    <w:r w:rsidRPr="00B16D78">
      <w:fldChar w:fldCharType="end"/>
    </w:r>
    <w:r w:rsidRPr="00B16D78">
      <w:t>/</w:t>
    </w:r>
    <w:fldSimple w:instr="NUMPAGES  \* Arabic  \* MERGEFORMAT">
      <w:r w:rsidRPr="00B16D78">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912C0B" w:rsidR="00324808" w:rsidRPr="00B16D78" w:rsidRDefault="00324808" w:rsidP="008E5D5C">
    <w:pPr>
      <w:pStyle w:val="Kopfzeile"/>
      <w:rPr>
        <w:color w:val="0095D5" w:themeColor="accent1"/>
      </w:rPr>
    </w:pPr>
    <w:r w:rsidRPr="00B16D78">
      <w:rPr>
        <w:color w:val="0095D5" w:themeColor="accent1"/>
      </w:rPr>
      <w:t>Press</w:t>
    </w:r>
    <w:r w:rsidR="00DA5C2B" w:rsidRPr="00B16D78">
      <w:rPr>
        <w:color w:val="0095D5" w:themeColor="accent1"/>
      </w:rPr>
      <w:t xml:space="preserve"> RELEASE</w:t>
    </w:r>
    <w:r w:rsidRPr="00B16D78">
      <w:rPr>
        <w:noProof/>
        <w:color w:val="0095D5" w:themeColor="accent1"/>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B16D78" w:rsidRDefault="00324808" w:rsidP="008E5D5C">
    <w:pPr>
      <w:pStyle w:val="Kopfzeile"/>
    </w:pPr>
    <w:r w:rsidRPr="00B16D78">
      <w:fldChar w:fldCharType="begin"/>
    </w:r>
    <w:r w:rsidRPr="00B16D78">
      <w:instrText xml:space="preserve"> PAGE  \* Arabic  \* MERGEFORMAT </w:instrText>
    </w:r>
    <w:r w:rsidRPr="00B16D78">
      <w:fldChar w:fldCharType="separate"/>
    </w:r>
    <w:r w:rsidRPr="00B16D78">
      <w:t>1</w:t>
    </w:r>
    <w:r w:rsidRPr="00B16D78">
      <w:fldChar w:fldCharType="end"/>
    </w:r>
    <w:r w:rsidRPr="00B16D78">
      <w:t>/</w:t>
    </w:r>
    <w:fldSimple w:instr="NUMPAGES  \* Arabic  \* MERGEFORMAT">
      <w:r w:rsidRPr="00B16D78">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FAFA3E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C832E5"/>
    <w:multiLevelType w:val="hybridMultilevel"/>
    <w:tmpl w:val="38E6495E"/>
    <w:lvl w:ilvl="0" w:tplc="288E4994">
      <w:start w:val="1"/>
      <w:numFmt w:val="bullet"/>
      <w:lvlText w:val=""/>
      <w:lvlJc w:val="left"/>
      <w:pPr>
        <w:ind w:left="720" w:hanging="360"/>
      </w:pPr>
      <w:rPr>
        <w:rFonts w:ascii="Symbol" w:hAnsi="Symbol" w:hint="default"/>
      </w:rPr>
    </w:lvl>
    <w:lvl w:ilvl="1" w:tplc="0796720E">
      <w:start w:val="1"/>
      <w:numFmt w:val="bullet"/>
      <w:lvlText w:val="o"/>
      <w:lvlJc w:val="left"/>
      <w:pPr>
        <w:ind w:left="1440" w:hanging="360"/>
      </w:pPr>
      <w:rPr>
        <w:rFonts w:ascii="Courier New" w:hAnsi="Courier New" w:hint="default"/>
      </w:rPr>
    </w:lvl>
    <w:lvl w:ilvl="2" w:tplc="1FBA7202">
      <w:start w:val="1"/>
      <w:numFmt w:val="bullet"/>
      <w:lvlText w:val=""/>
      <w:lvlJc w:val="left"/>
      <w:pPr>
        <w:ind w:left="2160" w:hanging="360"/>
      </w:pPr>
      <w:rPr>
        <w:rFonts w:ascii="Wingdings" w:hAnsi="Wingdings" w:hint="default"/>
      </w:rPr>
    </w:lvl>
    <w:lvl w:ilvl="3" w:tplc="465A5FCA">
      <w:start w:val="1"/>
      <w:numFmt w:val="bullet"/>
      <w:lvlText w:val=""/>
      <w:lvlJc w:val="left"/>
      <w:pPr>
        <w:ind w:left="2880" w:hanging="360"/>
      </w:pPr>
      <w:rPr>
        <w:rFonts w:ascii="Symbol" w:hAnsi="Symbol" w:hint="default"/>
      </w:rPr>
    </w:lvl>
    <w:lvl w:ilvl="4" w:tplc="39340026">
      <w:start w:val="1"/>
      <w:numFmt w:val="bullet"/>
      <w:lvlText w:val="o"/>
      <w:lvlJc w:val="left"/>
      <w:pPr>
        <w:ind w:left="3600" w:hanging="360"/>
      </w:pPr>
      <w:rPr>
        <w:rFonts w:ascii="Courier New" w:hAnsi="Courier New" w:hint="default"/>
      </w:rPr>
    </w:lvl>
    <w:lvl w:ilvl="5" w:tplc="2A2C6470">
      <w:start w:val="1"/>
      <w:numFmt w:val="bullet"/>
      <w:lvlText w:val=""/>
      <w:lvlJc w:val="left"/>
      <w:pPr>
        <w:ind w:left="4320" w:hanging="360"/>
      </w:pPr>
      <w:rPr>
        <w:rFonts w:ascii="Wingdings" w:hAnsi="Wingdings" w:hint="default"/>
      </w:rPr>
    </w:lvl>
    <w:lvl w:ilvl="6" w:tplc="A51A6252">
      <w:start w:val="1"/>
      <w:numFmt w:val="bullet"/>
      <w:lvlText w:val=""/>
      <w:lvlJc w:val="left"/>
      <w:pPr>
        <w:ind w:left="5040" w:hanging="360"/>
      </w:pPr>
      <w:rPr>
        <w:rFonts w:ascii="Symbol" w:hAnsi="Symbol" w:hint="default"/>
      </w:rPr>
    </w:lvl>
    <w:lvl w:ilvl="7" w:tplc="454272C8">
      <w:start w:val="1"/>
      <w:numFmt w:val="bullet"/>
      <w:lvlText w:val="o"/>
      <w:lvlJc w:val="left"/>
      <w:pPr>
        <w:ind w:left="5760" w:hanging="360"/>
      </w:pPr>
      <w:rPr>
        <w:rFonts w:ascii="Courier New" w:hAnsi="Courier New" w:hint="default"/>
      </w:rPr>
    </w:lvl>
    <w:lvl w:ilvl="8" w:tplc="C8B09264">
      <w:start w:val="1"/>
      <w:numFmt w:val="bullet"/>
      <w:lvlText w:val=""/>
      <w:lvlJc w:val="left"/>
      <w:pPr>
        <w:ind w:left="6480" w:hanging="360"/>
      </w:pPr>
      <w:rPr>
        <w:rFonts w:ascii="Wingdings" w:hAnsi="Wingdings" w:hint="default"/>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7"/>
  </w:num>
  <w:num w:numId="2" w16cid:durableId="1646861246">
    <w:abstractNumId w:val="3"/>
  </w:num>
  <w:num w:numId="3" w16cid:durableId="2046832177">
    <w:abstractNumId w:val="26"/>
  </w:num>
  <w:num w:numId="4" w16cid:durableId="215436697">
    <w:abstractNumId w:val="5"/>
  </w:num>
  <w:num w:numId="5" w16cid:durableId="1942447107">
    <w:abstractNumId w:val="22"/>
  </w:num>
  <w:num w:numId="6" w16cid:durableId="320039632">
    <w:abstractNumId w:val="11"/>
  </w:num>
  <w:num w:numId="7" w16cid:durableId="9921015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2"/>
  </w:num>
  <w:num w:numId="9" w16cid:durableId="20396763">
    <w:abstractNumId w:val="17"/>
  </w:num>
  <w:num w:numId="10" w16cid:durableId="1950772919">
    <w:abstractNumId w:val="1"/>
  </w:num>
  <w:num w:numId="11" w16cid:durableId="388189607">
    <w:abstractNumId w:val="9"/>
  </w:num>
  <w:num w:numId="12" w16cid:durableId="1435444913">
    <w:abstractNumId w:val="18"/>
  </w:num>
  <w:num w:numId="13" w16cid:durableId="522667553">
    <w:abstractNumId w:val="25"/>
  </w:num>
  <w:num w:numId="14" w16cid:durableId="440077406">
    <w:abstractNumId w:val="4"/>
  </w:num>
  <w:num w:numId="15" w16cid:durableId="1511288957">
    <w:abstractNumId w:val="19"/>
  </w:num>
  <w:num w:numId="16" w16cid:durableId="1942881212">
    <w:abstractNumId w:val="13"/>
  </w:num>
  <w:num w:numId="17" w16cid:durableId="1225988470">
    <w:abstractNumId w:val="12"/>
  </w:num>
  <w:num w:numId="18" w16cid:durableId="429207705">
    <w:abstractNumId w:val="10"/>
  </w:num>
  <w:num w:numId="19" w16cid:durableId="331567409">
    <w:abstractNumId w:val="15"/>
  </w:num>
  <w:num w:numId="20" w16cid:durableId="1264610990">
    <w:abstractNumId w:val="16"/>
  </w:num>
  <w:num w:numId="21" w16cid:durableId="1074621090">
    <w:abstractNumId w:val="21"/>
  </w:num>
  <w:num w:numId="22" w16cid:durableId="291522044">
    <w:abstractNumId w:val="24"/>
  </w:num>
  <w:num w:numId="23" w16cid:durableId="61409421">
    <w:abstractNumId w:val="23"/>
  </w:num>
  <w:num w:numId="24" w16cid:durableId="1346205319">
    <w:abstractNumId w:val="8"/>
  </w:num>
  <w:num w:numId="25" w16cid:durableId="2119331737">
    <w:abstractNumId w:val="20"/>
  </w:num>
  <w:num w:numId="26" w16cid:durableId="1613707620">
    <w:abstractNumId w:val="14"/>
  </w:num>
  <w:num w:numId="27" w16cid:durableId="232279186">
    <w:abstractNumId w:val="0"/>
  </w:num>
  <w:num w:numId="28" w16cid:durableId="17560557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617B"/>
    <w:rsid w:val="00007BB7"/>
    <w:rsid w:val="00010568"/>
    <w:rsid w:val="0001121F"/>
    <w:rsid w:val="000134D7"/>
    <w:rsid w:val="00013BE5"/>
    <w:rsid w:val="00014BCA"/>
    <w:rsid w:val="0001617F"/>
    <w:rsid w:val="0001632B"/>
    <w:rsid w:val="0001676E"/>
    <w:rsid w:val="00021722"/>
    <w:rsid w:val="000235F6"/>
    <w:rsid w:val="000243F8"/>
    <w:rsid w:val="00027CAE"/>
    <w:rsid w:val="00031695"/>
    <w:rsid w:val="00032C14"/>
    <w:rsid w:val="00034424"/>
    <w:rsid w:val="00035A74"/>
    <w:rsid w:val="00037D47"/>
    <w:rsid w:val="0004301F"/>
    <w:rsid w:val="00043395"/>
    <w:rsid w:val="000433C2"/>
    <w:rsid w:val="000451AC"/>
    <w:rsid w:val="000467AA"/>
    <w:rsid w:val="00046898"/>
    <w:rsid w:val="0004766F"/>
    <w:rsid w:val="00047D6A"/>
    <w:rsid w:val="00047DC0"/>
    <w:rsid w:val="000515F9"/>
    <w:rsid w:val="00051802"/>
    <w:rsid w:val="000523BC"/>
    <w:rsid w:val="00052598"/>
    <w:rsid w:val="000534CD"/>
    <w:rsid w:val="0005355D"/>
    <w:rsid w:val="000569C8"/>
    <w:rsid w:val="000604EB"/>
    <w:rsid w:val="00060BEE"/>
    <w:rsid w:val="0006221A"/>
    <w:rsid w:val="00062A68"/>
    <w:rsid w:val="000650C7"/>
    <w:rsid w:val="00071D44"/>
    <w:rsid w:val="00072BB8"/>
    <w:rsid w:val="00073B97"/>
    <w:rsid w:val="00082526"/>
    <w:rsid w:val="000845EB"/>
    <w:rsid w:val="000850F9"/>
    <w:rsid w:val="00086BC7"/>
    <w:rsid w:val="00090449"/>
    <w:rsid w:val="00090721"/>
    <w:rsid w:val="000907C7"/>
    <w:rsid w:val="0009081E"/>
    <w:rsid w:val="00092366"/>
    <w:rsid w:val="00093230"/>
    <w:rsid w:val="0009384F"/>
    <w:rsid w:val="00095FEA"/>
    <w:rsid w:val="000966AE"/>
    <w:rsid w:val="00096A95"/>
    <w:rsid w:val="000A054A"/>
    <w:rsid w:val="000A22B8"/>
    <w:rsid w:val="000A294B"/>
    <w:rsid w:val="000A3EB4"/>
    <w:rsid w:val="000A4A99"/>
    <w:rsid w:val="000A4FA6"/>
    <w:rsid w:val="000A7058"/>
    <w:rsid w:val="000B0923"/>
    <w:rsid w:val="000B16C2"/>
    <w:rsid w:val="000B218F"/>
    <w:rsid w:val="000B32B9"/>
    <w:rsid w:val="000B5190"/>
    <w:rsid w:val="000B5B6D"/>
    <w:rsid w:val="000B68CA"/>
    <w:rsid w:val="000C07FC"/>
    <w:rsid w:val="000C1C9D"/>
    <w:rsid w:val="000C2AD8"/>
    <w:rsid w:val="000C37B7"/>
    <w:rsid w:val="000C3C6E"/>
    <w:rsid w:val="000C3FD9"/>
    <w:rsid w:val="000C419F"/>
    <w:rsid w:val="000D07C3"/>
    <w:rsid w:val="000D0A19"/>
    <w:rsid w:val="000D2081"/>
    <w:rsid w:val="000D27D7"/>
    <w:rsid w:val="000D550B"/>
    <w:rsid w:val="000D57DF"/>
    <w:rsid w:val="000D792B"/>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1E32"/>
    <w:rsid w:val="000F311E"/>
    <w:rsid w:val="000F51B6"/>
    <w:rsid w:val="000F61E2"/>
    <w:rsid w:val="000F712D"/>
    <w:rsid w:val="000F7E49"/>
    <w:rsid w:val="00100EE1"/>
    <w:rsid w:val="001030EE"/>
    <w:rsid w:val="00103D8F"/>
    <w:rsid w:val="001103C9"/>
    <w:rsid w:val="00110939"/>
    <w:rsid w:val="00111954"/>
    <w:rsid w:val="00111FC0"/>
    <w:rsid w:val="00112C35"/>
    <w:rsid w:val="00113704"/>
    <w:rsid w:val="00115425"/>
    <w:rsid w:val="001159DF"/>
    <w:rsid w:val="00115BF9"/>
    <w:rsid w:val="0011647C"/>
    <w:rsid w:val="001168F1"/>
    <w:rsid w:val="00117457"/>
    <w:rsid w:val="00120D59"/>
    <w:rsid w:val="00121501"/>
    <w:rsid w:val="00122B86"/>
    <w:rsid w:val="001239BF"/>
    <w:rsid w:val="00124508"/>
    <w:rsid w:val="0012490C"/>
    <w:rsid w:val="00127112"/>
    <w:rsid w:val="001274C0"/>
    <w:rsid w:val="00127CC9"/>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1997"/>
    <w:rsid w:val="00152FA9"/>
    <w:rsid w:val="00157A53"/>
    <w:rsid w:val="00161E89"/>
    <w:rsid w:val="001624CA"/>
    <w:rsid w:val="00162832"/>
    <w:rsid w:val="00163911"/>
    <w:rsid w:val="00163E4D"/>
    <w:rsid w:val="00164113"/>
    <w:rsid w:val="00165302"/>
    <w:rsid w:val="0016666F"/>
    <w:rsid w:val="0016778C"/>
    <w:rsid w:val="00170244"/>
    <w:rsid w:val="0017217E"/>
    <w:rsid w:val="001747E2"/>
    <w:rsid w:val="0017710D"/>
    <w:rsid w:val="001772AE"/>
    <w:rsid w:val="00177338"/>
    <w:rsid w:val="00180A88"/>
    <w:rsid w:val="0018271D"/>
    <w:rsid w:val="00182BE1"/>
    <w:rsid w:val="00186350"/>
    <w:rsid w:val="001865F3"/>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36AE"/>
    <w:rsid w:val="001B46A8"/>
    <w:rsid w:val="001B4B52"/>
    <w:rsid w:val="001B503F"/>
    <w:rsid w:val="001B6419"/>
    <w:rsid w:val="001B6B94"/>
    <w:rsid w:val="001B7054"/>
    <w:rsid w:val="001C00CF"/>
    <w:rsid w:val="001C1F7A"/>
    <w:rsid w:val="001C364F"/>
    <w:rsid w:val="001C40D3"/>
    <w:rsid w:val="001C63D8"/>
    <w:rsid w:val="001C7212"/>
    <w:rsid w:val="001C7655"/>
    <w:rsid w:val="001C7E14"/>
    <w:rsid w:val="001D09BE"/>
    <w:rsid w:val="001D0BAD"/>
    <w:rsid w:val="001D4364"/>
    <w:rsid w:val="001D4E25"/>
    <w:rsid w:val="001D6D45"/>
    <w:rsid w:val="001E0C8F"/>
    <w:rsid w:val="001E2F7C"/>
    <w:rsid w:val="001E766D"/>
    <w:rsid w:val="001F2DE6"/>
    <w:rsid w:val="001F2EA0"/>
    <w:rsid w:val="001F3001"/>
    <w:rsid w:val="001F61FF"/>
    <w:rsid w:val="002008AB"/>
    <w:rsid w:val="002018B0"/>
    <w:rsid w:val="00202E39"/>
    <w:rsid w:val="00203C58"/>
    <w:rsid w:val="00203CC8"/>
    <w:rsid w:val="00205701"/>
    <w:rsid w:val="002057CE"/>
    <w:rsid w:val="00205AD4"/>
    <w:rsid w:val="002075EF"/>
    <w:rsid w:val="00210160"/>
    <w:rsid w:val="0021229B"/>
    <w:rsid w:val="00213B6E"/>
    <w:rsid w:val="002140DA"/>
    <w:rsid w:val="00214801"/>
    <w:rsid w:val="00215005"/>
    <w:rsid w:val="002155BE"/>
    <w:rsid w:val="00215E87"/>
    <w:rsid w:val="002206C4"/>
    <w:rsid w:val="0022093B"/>
    <w:rsid w:val="00222C39"/>
    <w:rsid w:val="00223D3D"/>
    <w:rsid w:val="0022412A"/>
    <w:rsid w:val="00224A1D"/>
    <w:rsid w:val="00225A83"/>
    <w:rsid w:val="002264AF"/>
    <w:rsid w:val="002301BB"/>
    <w:rsid w:val="0023030F"/>
    <w:rsid w:val="002303B5"/>
    <w:rsid w:val="002318CE"/>
    <w:rsid w:val="00231A93"/>
    <w:rsid w:val="002332F1"/>
    <w:rsid w:val="00235506"/>
    <w:rsid w:val="002356E0"/>
    <w:rsid w:val="00235C08"/>
    <w:rsid w:val="0023694B"/>
    <w:rsid w:val="0023732A"/>
    <w:rsid w:val="002409B4"/>
    <w:rsid w:val="002427FA"/>
    <w:rsid w:val="00242821"/>
    <w:rsid w:val="00245322"/>
    <w:rsid w:val="0024614C"/>
    <w:rsid w:val="002465AA"/>
    <w:rsid w:val="00246854"/>
    <w:rsid w:val="00247165"/>
    <w:rsid w:val="002502A3"/>
    <w:rsid w:val="002522DD"/>
    <w:rsid w:val="00252C7D"/>
    <w:rsid w:val="00256B0B"/>
    <w:rsid w:val="00257E72"/>
    <w:rsid w:val="002605E0"/>
    <w:rsid w:val="00261AE3"/>
    <w:rsid w:val="00262172"/>
    <w:rsid w:val="00262207"/>
    <w:rsid w:val="002628F4"/>
    <w:rsid w:val="002636BC"/>
    <w:rsid w:val="00263E6A"/>
    <w:rsid w:val="002663B0"/>
    <w:rsid w:val="00266858"/>
    <w:rsid w:val="00267D2D"/>
    <w:rsid w:val="00270B4A"/>
    <w:rsid w:val="00271795"/>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A02"/>
    <w:rsid w:val="00295ECB"/>
    <w:rsid w:val="00297072"/>
    <w:rsid w:val="002A0160"/>
    <w:rsid w:val="002A24D0"/>
    <w:rsid w:val="002A34ED"/>
    <w:rsid w:val="002A49A7"/>
    <w:rsid w:val="002A54F5"/>
    <w:rsid w:val="002A75C3"/>
    <w:rsid w:val="002B0364"/>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4738"/>
    <w:rsid w:val="002C5251"/>
    <w:rsid w:val="002C6F4D"/>
    <w:rsid w:val="002C7064"/>
    <w:rsid w:val="002D04A9"/>
    <w:rsid w:val="002D11A8"/>
    <w:rsid w:val="002D1237"/>
    <w:rsid w:val="002D1A2A"/>
    <w:rsid w:val="002D495C"/>
    <w:rsid w:val="002D6BD2"/>
    <w:rsid w:val="002D7EFC"/>
    <w:rsid w:val="002E1879"/>
    <w:rsid w:val="002E2717"/>
    <w:rsid w:val="002E3E3C"/>
    <w:rsid w:val="002E5827"/>
    <w:rsid w:val="002E5F6F"/>
    <w:rsid w:val="002E6AC4"/>
    <w:rsid w:val="002E6DDE"/>
    <w:rsid w:val="002E7CBD"/>
    <w:rsid w:val="002F1F6D"/>
    <w:rsid w:val="002F3A4A"/>
    <w:rsid w:val="002F6017"/>
    <w:rsid w:val="002F6C5E"/>
    <w:rsid w:val="0030049B"/>
    <w:rsid w:val="003035C9"/>
    <w:rsid w:val="00305B63"/>
    <w:rsid w:val="003079CC"/>
    <w:rsid w:val="00311C6F"/>
    <w:rsid w:val="003134C3"/>
    <w:rsid w:val="0031393D"/>
    <w:rsid w:val="0031776F"/>
    <w:rsid w:val="00320EA4"/>
    <w:rsid w:val="00320F5A"/>
    <w:rsid w:val="00321324"/>
    <w:rsid w:val="003222F5"/>
    <w:rsid w:val="00323587"/>
    <w:rsid w:val="00324808"/>
    <w:rsid w:val="00324859"/>
    <w:rsid w:val="00325A99"/>
    <w:rsid w:val="00325EDC"/>
    <w:rsid w:val="0032600D"/>
    <w:rsid w:val="00326B9C"/>
    <w:rsid w:val="00326FB8"/>
    <w:rsid w:val="003275FC"/>
    <w:rsid w:val="00330111"/>
    <w:rsid w:val="00332275"/>
    <w:rsid w:val="003330DE"/>
    <w:rsid w:val="00333880"/>
    <w:rsid w:val="00334CD0"/>
    <w:rsid w:val="00335871"/>
    <w:rsid w:val="00337412"/>
    <w:rsid w:val="00337729"/>
    <w:rsid w:val="0034225E"/>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4ED"/>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027E"/>
    <w:rsid w:val="00392136"/>
    <w:rsid w:val="0039411C"/>
    <w:rsid w:val="00394C88"/>
    <w:rsid w:val="00394E13"/>
    <w:rsid w:val="003A0BE8"/>
    <w:rsid w:val="003A26C2"/>
    <w:rsid w:val="003A40D9"/>
    <w:rsid w:val="003A4922"/>
    <w:rsid w:val="003A4C27"/>
    <w:rsid w:val="003A4F0F"/>
    <w:rsid w:val="003A649F"/>
    <w:rsid w:val="003A75CE"/>
    <w:rsid w:val="003A78E3"/>
    <w:rsid w:val="003A7F02"/>
    <w:rsid w:val="003B085A"/>
    <w:rsid w:val="003B2F6C"/>
    <w:rsid w:val="003B6F65"/>
    <w:rsid w:val="003C29A2"/>
    <w:rsid w:val="003C2F71"/>
    <w:rsid w:val="003C4DFB"/>
    <w:rsid w:val="003C59A5"/>
    <w:rsid w:val="003C5BCC"/>
    <w:rsid w:val="003C699E"/>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5BE6"/>
    <w:rsid w:val="003F60CB"/>
    <w:rsid w:val="003F6B63"/>
    <w:rsid w:val="003F754A"/>
    <w:rsid w:val="003F76A5"/>
    <w:rsid w:val="003F7C47"/>
    <w:rsid w:val="0040012C"/>
    <w:rsid w:val="00400B3D"/>
    <w:rsid w:val="00402AA3"/>
    <w:rsid w:val="00402C56"/>
    <w:rsid w:val="00402FB2"/>
    <w:rsid w:val="004031D9"/>
    <w:rsid w:val="00404BF7"/>
    <w:rsid w:val="004055B8"/>
    <w:rsid w:val="00406928"/>
    <w:rsid w:val="0040697C"/>
    <w:rsid w:val="00407BBB"/>
    <w:rsid w:val="00407D16"/>
    <w:rsid w:val="00411C0D"/>
    <w:rsid w:val="00411ED6"/>
    <w:rsid w:val="004122C3"/>
    <w:rsid w:val="00412D8C"/>
    <w:rsid w:val="004131D2"/>
    <w:rsid w:val="00417073"/>
    <w:rsid w:val="00417B06"/>
    <w:rsid w:val="00421810"/>
    <w:rsid w:val="004222D6"/>
    <w:rsid w:val="00422638"/>
    <w:rsid w:val="00422DF1"/>
    <w:rsid w:val="00423F36"/>
    <w:rsid w:val="004247A0"/>
    <w:rsid w:val="004258A9"/>
    <w:rsid w:val="00431785"/>
    <w:rsid w:val="004332C4"/>
    <w:rsid w:val="004336A3"/>
    <w:rsid w:val="0043430D"/>
    <w:rsid w:val="004360BC"/>
    <w:rsid w:val="004376A6"/>
    <w:rsid w:val="004403C9"/>
    <w:rsid w:val="00440B55"/>
    <w:rsid w:val="00442551"/>
    <w:rsid w:val="004457DF"/>
    <w:rsid w:val="0044601C"/>
    <w:rsid w:val="00446424"/>
    <w:rsid w:val="0045090B"/>
    <w:rsid w:val="00450FE3"/>
    <w:rsid w:val="004510F7"/>
    <w:rsid w:val="00451F9E"/>
    <w:rsid w:val="00453B3E"/>
    <w:rsid w:val="004545C2"/>
    <w:rsid w:val="004555C1"/>
    <w:rsid w:val="00455FE2"/>
    <w:rsid w:val="00456CAC"/>
    <w:rsid w:val="0045753A"/>
    <w:rsid w:val="00457DFD"/>
    <w:rsid w:val="0046107D"/>
    <w:rsid w:val="00462AE9"/>
    <w:rsid w:val="00466D58"/>
    <w:rsid w:val="004675B8"/>
    <w:rsid w:val="00470D76"/>
    <w:rsid w:val="004734A1"/>
    <w:rsid w:val="004744AB"/>
    <w:rsid w:val="00474D1C"/>
    <w:rsid w:val="00474E4B"/>
    <w:rsid w:val="00484CA7"/>
    <w:rsid w:val="004850F3"/>
    <w:rsid w:val="004852FA"/>
    <w:rsid w:val="00486075"/>
    <w:rsid w:val="00486C86"/>
    <w:rsid w:val="00490C42"/>
    <w:rsid w:val="004A0A5B"/>
    <w:rsid w:val="004A0F3A"/>
    <w:rsid w:val="004A374C"/>
    <w:rsid w:val="004A40F5"/>
    <w:rsid w:val="004B1CDD"/>
    <w:rsid w:val="004B1DEB"/>
    <w:rsid w:val="004B3EE3"/>
    <w:rsid w:val="004B4B5B"/>
    <w:rsid w:val="004B4BFC"/>
    <w:rsid w:val="004B4E55"/>
    <w:rsid w:val="004B5DF2"/>
    <w:rsid w:val="004C00DA"/>
    <w:rsid w:val="004C19D5"/>
    <w:rsid w:val="004C3017"/>
    <w:rsid w:val="004C3350"/>
    <w:rsid w:val="004C4379"/>
    <w:rsid w:val="004C4C90"/>
    <w:rsid w:val="004C7F4D"/>
    <w:rsid w:val="004D1199"/>
    <w:rsid w:val="004D1EC7"/>
    <w:rsid w:val="004D2326"/>
    <w:rsid w:val="004D5594"/>
    <w:rsid w:val="004D68D5"/>
    <w:rsid w:val="004D7FC7"/>
    <w:rsid w:val="004E0760"/>
    <w:rsid w:val="004E07F4"/>
    <w:rsid w:val="004E0A54"/>
    <w:rsid w:val="004E19A6"/>
    <w:rsid w:val="004E1DBB"/>
    <w:rsid w:val="004E2404"/>
    <w:rsid w:val="004E3CBA"/>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24E6"/>
    <w:rsid w:val="00512E73"/>
    <w:rsid w:val="0051335A"/>
    <w:rsid w:val="00515302"/>
    <w:rsid w:val="00516431"/>
    <w:rsid w:val="00521599"/>
    <w:rsid w:val="00521836"/>
    <w:rsid w:val="005219AC"/>
    <w:rsid w:val="005227A8"/>
    <w:rsid w:val="00522A1D"/>
    <w:rsid w:val="00523995"/>
    <w:rsid w:val="0052510B"/>
    <w:rsid w:val="00527761"/>
    <w:rsid w:val="00527D0B"/>
    <w:rsid w:val="00530E1D"/>
    <w:rsid w:val="005318F3"/>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5A12"/>
    <w:rsid w:val="0054628F"/>
    <w:rsid w:val="00546CED"/>
    <w:rsid w:val="00547090"/>
    <w:rsid w:val="00551DE9"/>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3593"/>
    <w:rsid w:val="00565E6F"/>
    <w:rsid w:val="00567C9F"/>
    <w:rsid w:val="00572758"/>
    <w:rsid w:val="00572E18"/>
    <w:rsid w:val="005735C2"/>
    <w:rsid w:val="005737AA"/>
    <w:rsid w:val="005745F0"/>
    <w:rsid w:val="00574AC2"/>
    <w:rsid w:val="00574BF2"/>
    <w:rsid w:val="00576039"/>
    <w:rsid w:val="00576746"/>
    <w:rsid w:val="005775E9"/>
    <w:rsid w:val="00577A6B"/>
    <w:rsid w:val="00580709"/>
    <w:rsid w:val="00581015"/>
    <w:rsid w:val="0058340B"/>
    <w:rsid w:val="00583AAC"/>
    <w:rsid w:val="00584432"/>
    <w:rsid w:val="00584491"/>
    <w:rsid w:val="00584E31"/>
    <w:rsid w:val="005853C0"/>
    <w:rsid w:val="005855F6"/>
    <w:rsid w:val="0058571F"/>
    <w:rsid w:val="00585911"/>
    <w:rsid w:val="00587BEB"/>
    <w:rsid w:val="005902FB"/>
    <w:rsid w:val="00591BF4"/>
    <w:rsid w:val="00593599"/>
    <w:rsid w:val="005969BF"/>
    <w:rsid w:val="005979C1"/>
    <w:rsid w:val="005A009C"/>
    <w:rsid w:val="005A0B2C"/>
    <w:rsid w:val="005A1341"/>
    <w:rsid w:val="005A29D1"/>
    <w:rsid w:val="005A3459"/>
    <w:rsid w:val="005B0260"/>
    <w:rsid w:val="005B0DE7"/>
    <w:rsid w:val="005B18BE"/>
    <w:rsid w:val="005B510A"/>
    <w:rsid w:val="005C1F67"/>
    <w:rsid w:val="005C2339"/>
    <w:rsid w:val="005C2B93"/>
    <w:rsid w:val="005C3127"/>
    <w:rsid w:val="005C346B"/>
    <w:rsid w:val="005C40E7"/>
    <w:rsid w:val="005C5F30"/>
    <w:rsid w:val="005C61ED"/>
    <w:rsid w:val="005C628C"/>
    <w:rsid w:val="005C698C"/>
    <w:rsid w:val="005C6E3D"/>
    <w:rsid w:val="005C7CCC"/>
    <w:rsid w:val="005C7ECC"/>
    <w:rsid w:val="005D0C92"/>
    <w:rsid w:val="005D25AD"/>
    <w:rsid w:val="005D295A"/>
    <w:rsid w:val="005D571F"/>
    <w:rsid w:val="005D67E5"/>
    <w:rsid w:val="005D7B43"/>
    <w:rsid w:val="005E0BA4"/>
    <w:rsid w:val="005E34A2"/>
    <w:rsid w:val="005E4083"/>
    <w:rsid w:val="005E7059"/>
    <w:rsid w:val="005F01C0"/>
    <w:rsid w:val="005F2A2F"/>
    <w:rsid w:val="005F375F"/>
    <w:rsid w:val="005F4346"/>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348A"/>
    <w:rsid w:val="0062599D"/>
    <w:rsid w:val="00626469"/>
    <w:rsid w:val="00627B1F"/>
    <w:rsid w:val="00631680"/>
    <w:rsid w:val="00631B22"/>
    <w:rsid w:val="00633157"/>
    <w:rsid w:val="00633754"/>
    <w:rsid w:val="00633AA3"/>
    <w:rsid w:val="0063731D"/>
    <w:rsid w:val="006373DD"/>
    <w:rsid w:val="006428E8"/>
    <w:rsid w:val="00642E89"/>
    <w:rsid w:val="00643EC2"/>
    <w:rsid w:val="00643F2B"/>
    <w:rsid w:val="00645368"/>
    <w:rsid w:val="00647574"/>
    <w:rsid w:val="006478D9"/>
    <w:rsid w:val="00647BD2"/>
    <w:rsid w:val="006502F1"/>
    <w:rsid w:val="0065108C"/>
    <w:rsid w:val="00651772"/>
    <w:rsid w:val="006519BC"/>
    <w:rsid w:val="00653AC9"/>
    <w:rsid w:val="00654348"/>
    <w:rsid w:val="0065765D"/>
    <w:rsid w:val="006626CC"/>
    <w:rsid w:val="00662BB7"/>
    <w:rsid w:val="00663812"/>
    <w:rsid w:val="00665D96"/>
    <w:rsid w:val="00666F0A"/>
    <w:rsid w:val="00667104"/>
    <w:rsid w:val="0066793E"/>
    <w:rsid w:val="00667AC8"/>
    <w:rsid w:val="00670D7E"/>
    <w:rsid w:val="006711F6"/>
    <w:rsid w:val="00672332"/>
    <w:rsid w:val="0067295B"/>
    <w:rsid w:val="0067466B"/>
    <w:rsid w:val="006758C2"/>
    <w:rsid w:val="00675D6D"/>
    <w:rsid w:val="00675DA0"/>
    <w:rsid w:val="00675EC3"/>
    <w:rsid w:val="00677831"/>
    <w:rsid w:val="00680116"/>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4220"/>
    <w:rsid w:val="006B5046"/>
    <w:rsid w:val="006B5D00"/>
    <w:rsid w:val="006B68AC"/>
    <w:rsid w:val="006B6C35"/>
    <w:rsid w:val="006B7361"/>
    <w:rsid w:val="006B7B1A"/>
    <w:rsid w:val="006B7BAC"/>
    <w:rsid w:val="006C0585"/>
    <w:rsid w:val="006C239A"/>
    <w:rsid w:val="006C29E1"/>
    <w:rsid w:val="006C42EA"/>
    <w:rsid w:val="006C7F79"/>
    <w:rsid w:val="006D154A"/>
    <w:rsid w:val="006D23B9"/>
    <w:rsid w:val="006D47B6"/>
    <w:rsid w:val="006D4BD0"/>
    <w:rsid w:val="006D4D12"/>
    <w:rsid w:val="006D5177"/>
    <w:rsid w:val="006D55B1"/>
    <w:rsid w:val="006D7715"/>
    <w:rsid w:val="006D7DDA"/>
    <w:rsid w:val="006E15EC"/>
    <w:rsid w:val="006E233E"/>
    <w:rsid w:val="006E296E"/>
    <w:rsid w:val="006E37F8"/>
    <w:rsid w:val="006E58DB"/>
    <w:rsid w:val="006E6108"/>
    <w:rsid w:val="006E7B06"/>
    <w:rsid w:val="006F0108"/>
    <w:rsid w:val="006F058F"/>
    <w:rsid w:val="006F134F"/>
    <w:rsid w:val="006F1F15"/>
    <w:rsid w:val="006F21EC"/>
    <w:rsid w:val="006F269B"/>
    <w:rsid w:val="006F3E15"/>
    <w:rsid w:val="006F5634"/>
    <w:rsid w:val="00701A09"/>
    <w:rsid w:val="0070339F"/>
    <w:rsid w:val="00703EC0"/>
    <w:rsid w:val="00704FBB"/>
    <w:rsid w:val="00705A75"/>
    <w:rsid w:val="00711B05"/>
    <w:rsid w:val="00713160"/>
    <w:rsid w:val="0071422C"/>
    <w:rsid w:val="00714695"/>
    <w:rsid w:val="007155FA"/>
    <w:rsid w:val="00720C00"/>
    <w:rsid w:val="007210EC"/>
    <w:rsid w:val="00723055"/>
    <w:rsid w:val="0072330B"/>
    <w:rsid w:val="007237E9"/>
    <w:rsid w:val="00724E7B"/>
    <w:rsid w:val="007276D9"/>
    <w:rsid w:val="00730716"/>
    <w:rsid w:val="00730C57"/>
    <w:rsid w:val="007321DA"/>
    <w:rsid w:val="00732430"/>
    <w:rsid w:val="00732897"/>
    <w:rsid w:val="007338E4"/>
    <w:rsid w:val="00733FA9"/>
    <w:rsid w:val="00734884"/>
    <w:rsid w:val="0073498E"/>
    <w:rsid w:val="0073722D"/>
    <w:rsid w:val="00737B01"/>
    <w:rsid w:val="00740D3A"/>
    <w:rsid w:val="00740F42"/>
    <w:rsid w:val="00742D25"/>
    <w:rsid w:val="0075529A"/>
    <w:rsid w:val="007572BF"/>
    <w:rsid w:val="007607F1"/>
    <w:rsid w:val="0076082D"/>
    <w:rsid w:val="00760995"/>
    <w:rsid w:val="007617EB"/>
    <w:rsid w:val="007639C9"/>
    <w:rsid w:val="00764266"/>
    <w:rsid w:val="007659E8"/>
    <w:rsid w:val="00765A2F"/>
    <w:rsid w:val="007664CF"/>
    <w:rsid w:val="00766E21"/>
    <w:rsid w:val="007671C9"/>
    <w:rsid w:val="00767404"/>
    <w:rsid w:val="00770A3F"/>
    <w:rsid w:val="00770EAF"/>
    <w:rsid w:val="0077128D"/>
    <w:rsid w:val="00771818"/>
    <w:rsid w:val="00771AFA"/>
    <w:rsid w:val="00772686"/>
    <w:rsid w:val="0077282F"/>
    <w:rsid w:val="007728ED"/>
    <w:rsid w:val="00776157"/>
    <w:rsid w:val="0078056C"/>
    <w:rsid w:val="0078066D"/>
    <w:rsid w:val="007806DE"/>
    <w:rsid w:val="007813E9"/>
    <w:rsid w:val="00781630"/>
    <w:rsid w:val="00781A5D"/>
    <w:rsid w:val="00782317"/>
    <w:rsid w:val="00782922"/>
    <w:rsid w:val="0078327C"/>
    <w:rsid w:val="007834E1"/>
    <w:rsid w:val="00785695"/>
    <w:rsid w:val="00786EA4"/>
    <w:rsid w:val="0079263F"/>
    <w:rsid w:val="00792A93"/>
    <w:rsid w:val="00793211"/>
    <w:rsid w:val="0079333F"/>
    <w:rsid w:val="00796EF7"/>
    <w:rsid w:val="007A071C"/>
    <w:rsid w:val="007A0C84"/>
    <w:rsid w:val="007A2D75"/>
    <w:rsid w:val="007A397A"/>
    <w:rsid w:val="007A4953"/>
    <w:rsid w:val="007A53BD"/>
    <w:rsid w:val="007A5DEA"/>
    <w:rsid w:val="007A5F92"/>
    <w:rsid w:val="007A642B"/>
    <w:rsid w:val="007B0147"/>
    <w:rsid w:val="007B1E1A"/>
    <w:rsid w:val="007B3C94"/>
    <w:rsid w:val="007B4E6C"/>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3DD"/>
    <w:rsid w:val="007F580A"/>
    <w:rsid w:val="007F6DB1"/>
    <w:rsid w:val="007F6F71"/>
    <w:rsid w:val="007F7CFB"/>
    <w:rsid w:val="00800E20"/>
    <w:rsid w:val="0080313B"/>
    <w:rsid w:val="008042D1"/>
    <w:rsid w:val="0080672A"/>
    <w:rsid w:val="00806C0C"/>
    <w:rsid w:val="008077D8"/>
    <w:rsid w:val="00807DC6"/>
    <w:rsid w:val="00810BAE"/>
    <w:rsid w:val="00812113"/>
    <w:rsid w:val="00812BCB"/>
    <w:rsid w:val="0081434A"/>
    <w:rsid w:val="008153F8"/>
    <w:rsid w:val="00815861"/>
    <w:rsid w:val="00822591"/>
    <w:rsid w:val="00823C71"/>
    <w:rsid w:val="008246A3"/>
    <w:rsid w:val="0082648A"/>
    <w:rsid w:val="00826B6A"/>
    <w:rsid w:val="00826BC7"/>
    <w:rsid w:val="008309B5"/>
    <w:rsid w:val="008314C9"/>
    <w:rsid w:val="00831FC2"/>
    <w:rsid w:val="0083215E"/>
    <w:rsid w:val="008342DC"/>
    <w:rsid w:val="00834966"/>
    <w:rsid w:val="00835C42"/>
    <w:rsid w:val="00835C5B"/>
    <w:rsid w:val="00842874"/>
    <w:rsid w:val="00842A37"/>
    <w:rsid w:val="00842A7D"/>
    <w:rsid w:val="00850503"/>
    <w:rsid w:val="008514C4"/>
    <w:rsid w:val="008521C4"/>
    <w:rsid w:val="0085476F"/>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81E"/>
    <w:rsid w:val="0087735B"/>
    <w:rsid w:val="00880465"/>
    <w:rsid w:val="00880B94"/>
    <w:rsid w:val="00880BFE"/>
    <w:rsid w:val="00881089"/>
    <w:rsid w:val="0088387D"/>
    <w:rsid w:val="00883DAB"/>
    <w:rsid w:val="008863A9"/>
    <w:rsid w:val="00886E20"/>
    <w:rsid w:val="008902D5"/>
    <w:rsid w:val="00892E5C"/>
    <w:rsid w:val="00892E5F"/>
    <w:rsid w:val="008936EE"/>
    <w:rsid w:val="00893768"/>
    <w:rsid w:val="008940F6"/>
    <w:rsid w:val="008948CE"/>
    <w:rsid w:val="0089554C"/>
    <w:rsid w:val="008A0600"/>
    <w:rsid w:val="008A1C69"/>
    <w:rsid w:val="008A2E98"/>
    <w:rsid w:val="008A34D2"/>
    <w:rsid w:val="008A3BF3"/>
    <w:rsid w:val="008A508E"/>
    <w:rsid w:val="008A5362"/>
    <w:rsid w:val="008B05C7"/>
    <w:rsid w:val="008B0CC7"/>
    <w:rsid w:val="008B1581"/>
    <w:rsid w:val="008B302E"/>
    <w:rsid w:val="008B3DD9"/>
    <w:rsid w:val="008B4CAF"/>
    <w:rsid w:val="008B54DB"/>
    <w:rsid w:val="008B5C48"/>
    <w:rsid w:val="008B7F64"/>
    <w:rsid w:val="008C067C"/>
    <w:rsid w:val="008C155C"/>
    <w:rsid w:val="008C66CF"/>
    <w:rsid w:val="008C672C"/>
    <w:rsid w:val="008D2A16"/>
    <w:rsid w:val="008D3436"/>
    <w:rsid w:val="008D372F"/>
    <w:rsid w:val="008D4754"/>
    <w:rsid w:val="008D5AF9"/>
    <w:rsid w:val="008D5B56"/>
    <w:rsid w:val="008D6CAB"/>
    <w:rsid w:val="008E225E"/>
    <w:rsid w:val="008E34D2"/>
    <w:rsid w:val="008E3741"/>
    <w:rsid w:val="008E43FA"/>
    <w:rsid w:val="008E4432"/>
    <w:rsid w:val="008E477E"/>
    <w:rsid w:val="008E4C72"/>
    <w:rsid w:val="008E571F"/>
    <w:rsid w:val="008E5782"/>
    <w:rsid w:val="008E5D5C"/>
    <w:rsid w:val="008E61BE"/>
    <w:rsid w:val="008E64E2"/>
    <w:rsid w:val="008E68C0"/>
    <w:rsid w:val="008E7699"/>
    <w:rsid w:val="008E7EA7"/>
    <w:rsid w:val="008F0C1A"/>
    <w:rsid w:val="008F1C24"/>
    <w:rsid w:val="008F25E1"/>
    <w:rsid w:val="008F2FC9"/>
    <w:rsid w:val="008F3CED"/>
    <w:rsid w:val="008F3D0C"/>
    <w:rsid w:val="008F559F"/>
    <w:rsid w:val="0090049E"/>
    <w:rsid w:val="00901209"/>
    <w:rsid w:val="009028D8"/>
    <w:rsid w:val="00902F4D"/>
    <w:rsid w:val="00902FA2"/>
    <w:rsid w:val="009031C7"/>
    <w:rsid w:val="00903E5E"/>
    <w:rsid w:val="00905105"/>
    <w:rsid w:val="00905638"/>
    <w:rsid w:val="0090726E"/>
    <w:rsid w:val="0090773D"/>
    <w:rsid w:val="00910046"/>
    <w:rsid w:val="00910E86"/>
    <w:rsid w:val="00912C15"/>
    <w:rsid w:val="0091343F"/>
    <w:rsid w:val="0091572C"/>
    <w:rsid w:val="00917341"/>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6C66"/>
    <w:rsid w:val="00957B9D"/>
    <w:rsid w:val="009608D0"/>
    <w:rsid w:val="00962054"/>
    <w:rsid w:val="00963927"/>
    <w:rsid w:val="0096404E"/>
    <w:rsid w:val="00964682"/>
    <w:rsid w:val="0096494F"/>
    <w:rsid w:val="00970446"/>
    <w:rsid w:val="0097052A"/>
    <w:rsid w:val="0097112C"/>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D27"/>
    <w:rsid w:val="009B1DE4"/>
    <w:rsid w:val="009B2A56"/>
    <w:rsid w:val="009B3664"/>
    <w:rsid w:val="009B36A8"/>
    <w:rsid w:val="009B39CA"/>
    <w:rsid w:val="009B3EDB"/>
    <w:rsid w:val="009B6BB2"/>
    <w:rsid w:val="009B7FBE"/>
    <w:rsid w:val="009C1012"/>
    <w:rsid w:val="009C18E8"/>
    <w:rsid w:val="009C323E"/>
    <w:rsid w:val="009C45A2"/>
    <w:rsid w:val="009C4C43"/>
    <w:rsid w:val="009C638A"/>
    <w:rsid w:val="009C7314"/>
    <w:rsid w:val="009C761B"/>
    <w:rsid w:val="009D0077"/>
    <w:rsid w:val="009D1CB7"/>
    <w:rsid w:val="009D3419"/>
    <w:rsid w:val="009D47AF"/>
    <w:rsid w:val="009D6AD5"/>
    <w:rsid w:val="009D79D0"/>
    <w:rsid w:val="009E0D1F"/>
    <w:rsid w:val="009E27A6"/>
    <w:rsid w:val="009E3461"/>
    <w:rsid w:val="009E3C44"/>
    <w:rsid w:val="009E3E90"/>
    <w:rsid w:val="009E7A10"/>
    <w:rsid w:val="009E7CE1"/>
    <w:rsid w:val="009F136E"/>
    <w:rsid w:val="009F3673"/>
    <w:rsid w:val="009F46BC"/>
    <w:rsid w:val="009F57AF"/>
    <w:rsid w:val="009F5DCE"/>
    <w:rsid w:val="009F7EAC"/>
    <w:rsid w:val="00A0040B"/>
    <w:rsid w:val="00A01336"/>
    <w:rsid w:val="00A01932"/>
    <w:rsid w:val="00A01F7B"/>
    <w:rsid w:val="00A02C88"/>
    <w:rsid w:val="00A05F0D"/>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595"/>
    <w:rsid w:val="00A22CED"/>
    <w:rsid w:val="00A26180"/>
    <w:rsid w:val="00A26B3B"/>
    <w:rsid w:val="00A3245C"/>
    <w:rsid w:val="00A325C4"/>
    <w:rsid w:val="00A32E81"/>
    <w:rsid w:val="00A34699"/>
    <w:rsid w:val="00A36938"/>
    <w:rsid w:val="00A36B26"/>
    <w:rsid w:val="00A36C6A"/>
    <w:rsid w:val="00A37809"/>
    <w:rsid w:val="00A40098"/>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3F5C"/>
    <w:rsid w:val="00A76721"/>
    <w:rsid w:val="00A769F5"/>
    <w:rsid w:val="00A80512"/>
    <w:rsid w:val="00A80575"/>
    <w:rsid w:val="00A8155F"/>
    <w:rsid w:val="00A82AC2"/>
    <w:rsid w:val="00A83E25"/>
    <w:rsid w:val="00A84B2B"/>
    <w:rsid w:val="00A853A7"/>
    <w:rsid w:val="00A8551F"/>
    <w:rsid w:val="00A85FEB"/>
    <w:rsid w:val="00A87B0C"/>
    <w:rsid w:val="00A87EA4"/>
    <w:rsid w:val="00A9144B"/>
    <w:rsid w:val="00A92F4F"/>
    <w:rsid w:val="00A935FC"/>
    <w:rsid w:val="00A95584"/>
    <w:rsid w:val="00A95B35"/>
    <w:rsid w:val="00A9625E"/>
    <w:rsid w:val="00A9749F"/>
    <w:rsid w:val="00A97928"/>
    <w:rsid w:val="00AA037B"/>
    <w:rsid w:val="00AA0D3F"/>
    <w:rsid w:val="00AA1DB9"/>
    <w:rsid w:val="00AA4F06"/>
    <w:rsid w:val="00AA5BC0"/>
    <w:rsid w:val="00AA6233"/>
    <w:rsid w:val="00AA703E"/>
    <w:rsid w:val="00AB0C5A"/>
    <w:rsid w:val="00AB1A73"/>
    <w:rsid w:val="00AB3D45"/>
    <w:rsid w:val="00AB48ED"/>
    <w:rsid w:val="00AB5767"/>
    <w:rsid w:val="00AB6655"/>
    <w:rsid w:val="00AB6A70"/>
    <w:rsid w:val="00AC00BE"/>
    <w:rsid w:val="00AC1205"/>
    <w:rsid w:val="00AC1CAF"/>
    <w:rsid w:val="00AC3FD7"/>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60B1"/>
    <w:rsid w:val="00AF7E18"/>
    <w:rsid w:val="00B00842"/>
    <w:rsid w:val="00B022E0"/>
    <w:rsid w:val="00B03042"/>
    <w:rsid w:val="00B04067"/>
    <w:rsid w:val="00B0525D"/>
    <w:rsid w:val="00B055CC"/>
    <w:rsid w:val="00B05B29"/>
    <w:rsid w:val="00B069D9"/>
    <w:rsid w:val="00B06B26"/>
    <w:rsid w:val="00B06EAE"/>
    <w:rsid w:val="00B13700"/>
    <w:rsid w:val="00B13D27"/>
    <w:rsid w:val="00B13E99"/>
    <w:rsid w:val="00B16D78"/>
    <w:rsid w:val="00B17689"/>
    <w:rsid w:val="00B2032E"/>
    <w:rsid w:val="00B20769"/>
    <w:rsid w:val="00B20E88"/>
    <w:rsid w:val="00B21D9D"/>
    <w:rsid w:val="00B2342E"/>
    <w:rsid w:val="00B25453"/>
    <w:rsid w:val="00B2607F"/>
    <w:rsid w:val="00B30AE0"/>
    <w:rsid w:val="00B31C81"/>
    <w:rsid w:val="00B33C82"/>
    <w:rsid w:val="00B3544D"/>
    <w:rsid w:val="00B3748D"/>
    <w:rsid w:val="00B4363F"/>
    <w:rsid w:val="00B462FB"/>
    <w:rsid w:val="00B476AD"/>
    <w:rsid w:val="00B50440"/>
    <w:rsid w:val="00B50D66"/>
    <w:rsid w:val="00B51083"/>
    <w:rsid w:val="00B5217E"/>
    <w:rsid w:val="00B52691"/>
    <w:rsid w:val="00B54653"/>
    <w:rsid w:val="00B54828"/>
    <w:rsid w:val="00B56D8B"/>
    <w:rsid w:val="00B5711C"/>
    <w:rsid w:val="00B5748B"/>
    <w:rsid w:val="00B6096F"/>
    <w:rsid w:val="00B61DB2"/>
    <w:rsid w:val="00B61F88"/>
    <w:rsid w:val="00B658A8"/>
    <w:rsid w:val="00B66775"/>
    <w:rsid w:val="00B701F7"/>
    <w:rsid w:val="00B74CE0"/>
    <w:rsid w:val="00B75F35"/>
    <w:rsid w:val="00B76701"/>
    <w:rsid w:val="00B76B99"/>
    <w:rsid w:val="00B77E8D"/>
    <w:rsid w:val="00B808A1"/>
    <w:rsid w:val="00B816FE"/>
    <w:rsid w:val="00B81749"/>
    <w:rsid w:val="00B82654"/>
    <w:rsid w:val="00B837A4"/>
    <w:rsid w:val="00B843F1"/>
    <w:rsid w:val="00B85593"/>
    <w:rsid w:val="00B86205"/>
    <w:rsid w:val="00B8668C"/>
    <w:rsid w:val="00B87E83"/>
    <w:rsid w:val="00B913E7"/>
    <w:rsid w:val="00B917F6"/>
    <w:rsid w:val="00B91E68"/>
    <w:rsid w:val="00B93A8C"/>
    <w:rsid w:val="00B94486"/>
    <w:rsid w:val="00B9451E"/>
    <w:rsid w:val="00B956FB"/>
    <w:rsid w:val="00B96AD3"/>
    <w:rsid w:val="00B979BA"/>
    <w:rsid w:val="00B97D0D"/>
    <w:rsid w:val="00B97F45"/>
    <w:rsid w:val="00BA1A51"/>
    <w:rsid w:val="00BA2C99"/>
    <w:rsid w:val="00BA2DF9"/>
    <w:rsid w:val="00BA36D4"/>
    <w:rsid w:val="00BA4700"/>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772"/>
    <w:rsid w:val="00BC4C8D"/>
    <w:rsid w:val="00BC690B"/>
    <w:rsid w:val="00BC6FFC"/>
    <w:rsid w:val="00BC7B7F"/>
    <w:rsid w:val="00BD1602"/>
    <w:rsid w:val="00BD2220"/>
    <w:rsid w:val="00BD4911"/>
    <w:rsid w:val="00BD50EA"/>
    <w:rsid w:val="00BD55B0"/>
    <w:rsid w:val="00BD5E46"/>
    <w:rsid w:val="00BD69A1"/>
    <w:rsid w:val="00BD6AA5"/>
    <w:rsid w:val="00BD75B0"/>
    <w:rsid w:val="00BD766E"/>
    <w:rsid w:val="00BE0D8C"/>
    <w:rsid w:val="00BE1FBC"/>
    <w:rsid w:val="00BE2A55"/>
    <w:rsid w:val="00BE56F7"/>
    <w:rsid w:val="00BE7046"/>
    <w:rsid w:val="00BE748A"/>
    <w:rsid w:val="00BE7969"/>
    <w:rsid w:val="00BE7B42"/>
    <w:rsid w:val="00BF0AEE"/>
    <w:rsid w:val="00BF11C9"/>
    <w:rsid w:val="00BF1AEB"/>
    <w:rsid w:val="00BF3C84"/>
    <w:rsid w:val="00BF520E"/>
    <w:rsid w:val="00BF5C91"/>
    <w:rsid w:val="00BF5F8D"/>
    <w:rsid w:val="00BF6FEE"/>
    <w:rsid w:val="00BF7140"/>
    <w:rsid w:val="00BF7D6F"/>
    <w:rsid w:val="00C021A6"/>
    <w:rsid w:val="00C02462"/>
    <w:rsid w:val="00C02C6E"/>
    <w:rsid w:val="00C02DCD"/>
    <w:rsid w:val="00C035A6"/>
    <w:rsid w:val="00C03D24"/>
    <w:rsid w:val="00C0425D"/>
    <w:rsid w:val="00C04E86"/>
    <w:rsid w:val="00C051BF"/>
    <w:rsid w:val="00C07CD9"/>
    <w:rsid w:val="00C10489"/>
    <w:rsid w:val="00C143AC"/>
    <w:rsid w:val="00C14937"/>
    <w:rsid w:val="00C151DE"/>
    <w:rsid w:val="00C15A4D"/>
    <w:rsid w:val="00C16707"/>
    <w:rsid w:val="00C20AE4"/>
    <w:rsid w:val="00C20B7F"/>
    <w:rsid w:val="00C21DB0"/>
    <w:rsid w:val="00C233E5"/>
    <w:rsid w:val="00C244B5"/>
    <w:rsid w:val="00C24DAB"/>
    <w:rsid w:val="00C264BE"/>
    <w:rsid w:val="00C27265"/>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1A91"/>
    <w:rsid w:val="00C51F26"/>
    <w:rsid w:val="00C5286F"/>
    <w:rsid w:val="00C53FE3"/>
    <w:rsid w:val="00C5482F"/>
    <w:rsid w:val="00C54A26"/>
    <w:rsid w:val="00C55C9D"/>
    <w:rsid w:val="00C56E65"/>
    <w:rsid w:val="00C57AA7"/>
    <w:rsid w:val="00C57B2A"/>
    <w:rsid w:val="00C601AC"/>
    <w:rsid w:val="00C61438"/>
    <w:rsid w:val="00C64EFC"/>
    <w:rsid w:val="00C65C73"/>
    <w:rsid w:val="00C66339"/>
    <w:rsid w:val="00C72BBA"/>
    <w:rsid w:val="00C73A94"/>
    <w:rsid w:val="00C74117"/>
    <w:rsid w:val="00C75488"/>
    <w:rsid w:val="00C76D79"/>
    <w:rsid w:val="00C77723"/>
    <w:rsid w:val="00C77D48"/>
    <w:rsid w:val="00C8099E"/>
    <w:rsid w:val="00C823D6"/>
    <w:rsid w:val="00C839D3"/>
    <w:rsid w:val="00C85083"/>
    <w:rsid w:val="00C8546B"/>
    <w:rsid w:val="00C8753E"/>
    <w:rsid w:val="00C87FE6"/>
    <w:rsid w:val="00C90C40"/>
    <w:rsid w:val="00C91ACD"/>
    <w:rsid w:val="00C931A2"/>
    <w:rsid w:val="00C94578"/>
    <w:rsid w:val="00C963F8"/>
    <w:rsid w:val="00C9649E"/>
    <w:rsid w:val="00C969AF"/>
    <w:rsid w:val="00C97987"/>
    <w:rsid w:val="00C97BC4"/>
    <w:rsid w:val="00CA1EB9"/>
    <w:rsid w:val="00CA397E"/>
    <w:rsid w:val="00CA446A"/>
    <w:rsid w:val="00CA535D"/>
    <w:rsid w:val="00CA5731"/>
    <w:rsid w:val="00CA6340"/>
    <w:rsid w:val="00CA7A6F"/>
    <w:rsid w:val="00CA7C5A"/>
    <w:rsid w:val="00CB02FE"/>
    <w:rsid w:val="00CB1387"/>
    <w:rsid w:val="00CB321D"/>
    <w:rsid w:val="00CB380B"/>
    <w:rsid w:val="00CB4BD0"/>
    <w:rsid w:val="00CB4F16"/>
    <w:rsid w:val="00CB5236"/>
    <w:rsid w:val="00CB694C"/>
    <w:rsid w:val="00CB73FD"/>
    <w:rsid w:val="00CC06C6"/>
    <w:rsid w:val="00CC1493"/>
    <w:rsid w:val="00CC14E7"/>
    <w:rsid w:val="00CC211F"/>
    <w:rsid w:val="00CC3B80"/>
    <w:rsid w:val="00CC48A7"/>
    <w:rsid w:val="00CC5826"/>
    <w:rsid w:val="00CC702E"/>
    <w:rsid w:val="00CC795A"/>
    <w:rsid w:val="00CD11F1"/>
    <w:rsid w:val="00CD2BC9"/>
    <w:rsid w:val="00CD2D5D"/>
    <w:rsid w:val="00CD2F49"/>
    <w:rsid w:val="00CD5053"/>
    <w:rsid w:val="00CD5497"/>
    <w:rsid w:val="00CD5F7D"/>
    <w:rsid w:val="00CD7514"/>
    <w:rsid w:val="00CE24C7"/>
    <w:rsid w:val="00CE2593"/>
    <w:rsid w:val="00CE31F8"/>
    <w:rsid w:val="00CE47AA"/>
    <w:rsid w:val="00CE4E9C"/>
    <w:rsid w:val="00CE5729"/>
    <w:rsid w:val="00CE616B"/>
    <w:rsid w:val="00CE65B0"/>
    <w:rsid w:val="00CE7BC5"/>
    <w:rsid w:val="00CF07C4"/>
    <w:rsid w:val="00CF0C57"/>
    <w:rsid w:val="00CF0E31"/>
    <w:rsid w:val="00CF35D0"/>
    <w:rsid w:val="00CF4940"/>
    <w:rsid w:val="00CF5359"/>
    <w:rsid w:val="00CF55F6"/>
    <w:rsid w:val="00CF6568"/>
    <w:rsid w:val="00CF72CC"/>
    <w:rsid w:val="00D00074"/>
    <w:rsid w:val="00D0039A"/>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83E"/>
    <w:rsid w:val="00D14CAB"/>
    <w:rsid w:val="00D1718B"/>
    <w:rsid w:val="00D1775F"/>
    <w:rsid w:val="00D17D42"/>
    <w:rsid w:val="00D22EA6"/>
    <w:rsid w:val="00D245A7"/>
    <w:rsid w:val="00D24B21"/>
    <w:rsid w:val="00D25043"/>
    <w:rsid w:val="00D25D6A"/>
    <w:rsid w:val="00D25F97"/>
    <w:rsid w:val="00D27D88"/>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2E03"/>
    <w:rsid w:val="00D644ED"/>
    <w:rsid w:val="00D65C76"/>
    <w:rsid w:val="00D66D44"/>
    <w:rsid w:val="00D72D96"/>
    <w:rsid w:val="00D73612"/>
    <w:rsid w:val="00D76359"/>
    <w:rsid w:val="00D806B8"/>
    <w:rsid w:val="00D80A6A"/>
    <w:rsid w:val="00D80B51"/>
    <w:rsid w:val="00D82D5F"/>
    <w:rsid w:val="00D8315B"/>
    <w:rsid w:val="00D843A0"/>
    <w:rsid w:val="00D848EF"/>
    <w:rsid w:val="00D84B03"/>
    <w:rsid w:val="00D866B6"/>
    <w:rsid w:val="00D9178D"/>
    <w:rsid w:val="00D9246A"/>
    <w:rsid w:val="00D92568"/>
    <w:rsid w:val="00D94389"/>
    <w:rsid w:val="00D95391"/>
    <w:rsid w:val="00D973AF"/>
    <w:rsid w:val="00D97B9A"/>
    <w:rsid w:val="00DA1157"/>
    <w:rsid w:val="00DA1339"/>
    <w:rsid w:val="00DA2132"/>
    <w:rsid w:val="00DA233F"/>
    <w:rsid w:val="00DA5C2B"/>
    <w:rsid w:val="00DA5CB2"/>
    <w:rsid w:val="00DA6AE5"/>
    <w:rsid w:val="00DA6C29"/>
    <w:rsid w:val="00DA75B1"/>
    <w:rsid w:val="00DA779A"/>
    <w:rsid w:val="00DA7CA1"/>
    <w:rsid w:val="00DB4CA1"/>
    <w:rsid w:val="00DB569D"/>
    <w:rsid w:val="00DB6903"/>
    <w:rsid w:val="00DC17E0"/>
    <w:rsid w:val="00DC23E8"/>
    <w:rsid w:val="00DC69CF"/>
    <w:rsid w:val="00DC6E90"/>
    <w:rsid w:val="00DD2D4B"/>
    <w:rsid w:val="00DD5A2E"/>
    <w:rsid w:val="00DD6427"/>
    <w:rsid w:val="00DD67BB"/>
    <w:rsid w:val="00DD71EA"/>
    <w:rsid w:val="00DD7BAC"/>
    <w:rsid w:val="00DD7E59"/>
    <w:rsid w:val="00DE06A9"/>
    <w:rsid w:val="00DE2233"/>
    <w:rsid w:val="00DE3085"/>
    <w:rsid w:val="00DE36E4"/>
    <w:rsid w:val="00DE6209"/>
    <w:rsid w:val="00DF10D1"/>
    <w:rsid w:val="00DF48AA"/>
    <w:rsid w:val="00DF4AE5"/>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0FBC"/>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3165"/>
    <w:rsid w:val="00E346EF"/>
    <w:rsid w:val="00E353A8"/>
    <w:rsid w:val="00E35824"/>
    <w:rsid w:val="00E36E64"/>
    <w:rsid w:val="00E37360"/>
    <w:rsid w:val="00E3749B"/>
    <w:rsid w:val="00E3787E"/>
    <w:rsid w:val="00E409A0"/>
    <w:rsid w:val="00E416DA"/>
    <w:rsid w:val="00E42546"/>
    <w:rsid w:val="00E42A3F"/>
    <w:rsid w:val="00E42C92"/>
    <w:rsid w:val="00E42F0F"/>
    <w:rsid w:val="00E43B7E"/>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191D"/>
    <w:rsid w:val="00E61E41"/>
    <w:rsid w:val="00E61E78"/>
    <w:rsid w:val="00E62809"/>
    <w:rsid w:val="00E62B62"/>
    <w:rsid w:val="00E6301A"/>
    <w:rsid w:val="00E631B7"/>
    <w:rsid w:val="00E63719"/>
    <w:rsid w:val="00E638BA"/>
    <w:rsid w:val="00E64067"/>
    <w:rsid w:val="00E65A3D"/>
    <w:rsid w:val="00E7037F"/>
    <w:rsid w:val="00E71C82"/>
    <w:rsid w:val="00E7221E"/>
    <w:rsid w:val="00E7288A"/>
    <w:rsid w:val="00E75E3B"/>
    <w:rsid w:val="00E80EB2"/>
    <w:rsid w:val="00E83353"/>
    <w:rsid w:val="00E851FD"/>
    <w:rsid w:val="00E86685"/>
    <w:rsid w:val="00E90A33"/>
    <w:rsid w:val="00E92CF1"/>
    <w:rsid w:val="00E93413"/>
    <w:rsid w:val="00E95B59"/>
    <w:rsid w:val="00E9621B"/>
    <w:rsid w:val="00EA072B"/>
    <w:rsid w:val="00EA212C"/>
    <w:rsid w:val="00EA33F7"/>
    <w:rsid w:val="00EA38A6"/>
    <w:rsid w:val="00EA42E5"/>
    <w:rsid w:val="00EA4FF1"/>
    <w:rsid w:val="00EB032C"/>
    <w:rsid w:val="00EB04D5"/>
    <w:rsid w:val="00EB2AC6"/>
    <w:rsid w:val="00EB4123"/>
    <w:rsid w:val="00EB49F1"/>
    <w:rsid w:val="00EB6084"/>
    <w:rsid w:val="00EB67AD"/>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5510"/>
    <w:rsid w:val="00ED5654"/>
    <w:rsid w:val="00ED6176"/>
    <w:rsid w:val="00ED7E61"/>
    <w:rsid w:val="00EE0940"/>
    <w:rsid w:val="00EE22F5"/>
    <w:rsid w:val="00EE3E9D"/>
    <w:rsid w:val="00EE4908"/>
    <w:rsid w:val="00EE588B"/>
    <w:rsid w:val="00EE6045"/>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7328"/>
    <w:rsid w:val="00F07D53"/>
    <w:rsid w:val="00F11310"/>
    <w:rsid w:val="00F11479"/>
    <w:rsid w:val="00F1277B"/>
    <w:rsid w:val="00F1300C"/>
    <w:rsid w:val="00F13B95"/>
    <w:rsid w:val="00F1798E"/>
    <w:rsid w:val="00F21E95"/>
    <w:rsid w:val="00F2241B"/>
    <w:rsid w:val="00F23A6D"/>
    <w:rsid w:val="00F2427F"/>
    <w:rsid w:val="00F24D05"/>
    <w:rsid w:val="00F2726E"/>
    <w:rsid w:val="00F31311"/>
    <w:rsid w:val="00F31887"/>
    <w:rsid w:val="00F31CB1"/>
    <w:rsid w:val="00F3270A"/>
    <w:rsid w:val="00F32B21"/>
    <w:rsid w:val="00F33DD9"/>
    <w:rsid w:val="00F34688"/>
    <w:rsid w:val="00F355EA"/>
    <w:rsid w:val="00F36BA9"/>
    <w:rsid w:val="00F4039B"/>
    <w:rsid w:val="00F41998"/>
    <w:rsid w:val="00F43E67"/>
    <w:rsid w:val="00F443E5"/>
    <w:rsid w:val="00F45AA6"/>
    <w:rsid w:val="00F45F5C"/>
    <w:rsid w:val="00F4678F"/>
    <w:rsid w:val="00F4793F"/>
    <w:rsid w:val="00F47AA5"/>
    <w:rsid w:val="00F50560"/>
    <w:rsid w:val="00F50AAD"/>
    <w:rsid w:val="00F5195B"/>
    <w:rsid w:val="00F53653"/>
    <w:rsid w:val="00F53B56"/>
    <w:rsid w:val="00F5416D"/>
    <w:rsid w:val="00F54DC7"/>
    <w:rsid w:val="00F54F29"/>
    <w:rsid w:val="00F563C4"/>
    <w:rsid w:val="00F57429"/>
    <w:rsid w:val="00F575E1"/>
    <w:rsid w:val="00F60D68"/>
    <w:rsid w:val="00F615F5"/>
    <w:rsid w:val="00F6270F"/>
    <w:rsid w:val="00F62C8F"/>
    <w:rsid w:val="00F64842"/>
    <w:rsid w:val="00F65950"/>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0E90"/>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2217"/>
    <w:rsid w:val="00FE2A22"/>
    <w:rsid w:val="00FE4DA5"/>
    <w:rsid w:val="00FE562B"/>
    <w:rsid w:val="00FE5FA5"/>
    <w:rsid w:val="00FE64D8"/>
    <w:rsid w:val="00FE7231"/>
    <w:rsid w:val="00FF0D9A"/>
    <w:rsid w:val="00FF1E5F"/>
    <w:rsid w:val="00FF3D08"/>
    <w:rsid w:val="00FF4236"/>
    <w:rsid w:val="00FF4F9A"/>
    <w:rsid w:val="00FF51D7"/>
    <w:rsid w:val="00FF5D30"/>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05105"/>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customStyle="1" w:styleId="berschrift3Zchn">
    <w:name w:val="Überschrift 3 Zchn"/>
    <w:basedOn w:val="Absatz-Standardschriftart"/>
    <w:link w:val="berschrift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www.sennheiser-hearing.com"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sennheiser.com"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brandzone.sennheiser-group.com/share/vtnuei66sMM2RiVzipN9"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B1F0320C-769A-4D33-A1D3-0B9DC7C78037}">
  <ds:schemaRefs>
    <ds:schemaRef ds:uri="9be569a9-0d37-4e1d-8169-1143c5dd3454"/>
    <ds:schemaRef ds:uri="http://purl.org/dc/elements/1.1/"/>
    <ds:schemaRef ds:uri="http://schemas.microsoft.com/office/2006/metadata/properties"/>
    <ds:schemaRef ds:uri="http://schemas.openxmlformats.org/package/2006/metadata/core-properties"/>
    <ds:schemaRef ds:uri="http://purl.org/dc/terms/"/>
    <ds:schemaRef ds:uri="8d9f8a42-9bbf-4c5a-845e-7a3f34491935"/>
    <ds:schemaRef ds:uri="http://schemas.microsoft.com/office/infopath/2007/PartnerControls"/>
    <ds:schemaRef ds:uri="http://schemas.microsoft.com/office/2006/documentManagement/types"/>
    <ds:schemaRef ds:uri="http://www.w3.org/XML/1998/namespace"/>
    <ds:schemaRef ds:uri="http://purl.org/dc/dcmitype/"/>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12</Pages>
  <Words>2580</Words>
  <Characters>16258</Characters>
  <Application>Microsoft Office Word</Application>
  <DocSecurity>0</DocSecurity>
  <Lines>135</Lines>
  <Paragraphs>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3</cp:revision>
  <cp:lastPrinted>2026-04-28T07:31:00Z</cp:lastPrinted>
  <dcterms:created xsi:type="dcterms:W3CDTF">2026-04-28T07:30:00Z</dcterms:created>
  <dcterms:modified xsi:type="dcterms:W3CDTF">2026-04-28T07:31:00Z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