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5B76AA" w:rsidP="00B17335">
      <w:pPr>
        <w:pStyle w:val="BodySEAT"/>
        <w:ind w:right="-46"/>
        <w:jc w:val="right"/>
        <w:rPr>
          <w:lang w:val="fr-BE"/>
        </w:rPr>
      </w:pPr>
      <w:r>
        <w:rPr>
          <w:lang w:val="fr-BE"/>
        </w:rPr>
        <w:t>4</w:t>
      </w:r>
      <w:r w:rsidR="00B17335" w:rsidRPr="00074628">
        <w:rPr>
          <w:lang w:val="fr-BE"/>
        </w:rPr>
        <w:t xml:space="preserve"> </w:t>
      </w:r>
      <w:r>
        <w:rPr>
          <w:lang w:val="fr-BE"/>
        </w:rPr>
        <w:t>octobre</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B17335" w:rsidRPr="00257DE4">
        <w:rPr>
          <w:lang w:val="fr-BE"/>
        </w:rPr>
        <w:t>/</w:t>
      </w:r>
      <w:r w:rsidR="001D0866">
        <w:rPr>
          <w:lang w:val="fr-BE"/>
        </w:rPr>
        <w:t>43</w:t>
      </w:r>
      <w:r w:rsidR="00551C87" w:rsidRPr="00257DE4">
        <w:rPr>
          <w:lang w:val="fr-BE"/>
        </w:rPr>
        <w:t>F</w:t>
      </w:r>
    </w:p>
    <w:p w:rsidR="00B17335" w:rsidRPr="00257DE4" w:rsidRDefault="00B17335" w:rsidP="00B17335">
      <w:pPr>
        <w:pStyle w:val="BodySEAT"/>
        <w:rPr>
          <w:lang w:val="fr-BE"/>
        </w:rPr>
      </w:pPr>
    </w:p>
    <w:p w:rsidR="003C1184" w:rsidRPr="003C1184" w:rsidRDefault="003C1184" w:rsidP="003C1184">
      <w:pPr>
        <w:pStyle w:val="BodySEAT"/>
        <w:rPr>
          <w:lang w:val="fr-BE"/>
        </w:rPr>
      </w:pPr>
      <w:r w:rsidRPr="003C1184">
        <w:rPr>
          <w:lang w:val="fr-BE"/>
        </w:rPr>
        <w:t>Jusqu’au 14 octobre</w:t>
      </w:r>
    </w:p>
    <w:p w:rsidR="003C1184" w:rsidRPr="003C1184" w:rsidRDefault="003C1184" w:rsidP="003C1184">
      <w:pPr>
        <w:pStyle w:val="HeadlineSEAT"/>
        <w:rPr>
          <w:lang w:val="fr-BE"/>
        </w:rPr>
      </w:pPr>
      <w:r w:rsidRPr="003C1184">
        <w:rPr>
          <w:lang w:val="fr-BE"/>
        </w:rPr>
        <w:t>SEAT expose toutes ses nouveautés dans la ville de Paris</w:t>
      </w:r>
    </w:p>
    <w:p w:rsidR="003C1184" w:rsidRPr="003C1184" w:rsidRDefault="003C1184" w:rsidP="003C1184">
      <w:pPr>
        <w:pStyle w:val="DeckSEAT"/>
        <w:rPr>
          <w:lang w:val="fr-BE"/>
        </w:rPr>
      </w:pPr>
      <w:r w:rsidRPr="003C1184">
        <w:rPr>
          <w:lang w:val="fr-BE"/>
        </w:rPr>
        <w:t>La marque vient à la rencontre des Parisiens et ouvre des magasins éphémères à Saint-Lazare et dans Le BHV Marais</w:t>
      </w:r>
    </w:p>
    <w:p w:rsidR="003C1184" w:rsidRPr="003C1184" w:rsidRDefault="003C1184" w:rsidP="003C1184">
      <w:pPr>
        <w:pStyle w:val="DeckSEAT"/>
        <w:rPr>
          <w:lang w:val="fr-BE"/>
        </w:rPr>
      </w:pPr>
      <w:r w:rsidRPr="003C1184">
        <w:rPr>
          <w:lang w:val="fr-BE"/>
        </w:rPr>
        <w:t>Les modèles au CNG peuvent être essayés au centre d’essais de véhicules verts, place de la Concorde</w:t>
      </w:r>
    </w:p>
    <w:p w:rsidR="003C1184" w:rsidRPr="003C1184" w:rsidRDefault="003C1184" w:rsidP="003C1184">
      <w:pPr>
        <w:pStyle w:val="DeckSEAT"/>
        <w:rPr>
          <w:lang w:val="fr-BE"/>
        </w:rPr>
      </w:pPr>
      <w:r w:rsidRPr="003C1184">
        <w:rPr>
          <w:lang w:val="fr-BE"/>
        </w:rPr>
        <w:t>Première mondiale de la nouvelle SEAT Arona TGI lors du Salon de l’Automobile de Paris</w:t>
      </w:r>
    </w:p>
    <w:p w:rsidR="003C1184" w:rsidRPr="003C1184" w:rsidRDefault="003C1184" w:rsidP="003C1184">
      <w:pPr>
        <w:pStyle w:val="DeckSEAT"/>
        <w:rPr>
          <w:lang w:val="fr-BE"/>
        </w:rPr>
      </w:pPr>
      <w:r w:rsidRPr="003C1184">
        <w:rPr>
          <w:lang w:val="fr-BE"/>
        </w:rPr>
        <w:t>La SEAT Tarraco, dernier modèle de l’offensive SUV, fait sa première grande apparition publique</w:t>
      </w:r>
    </w:p>
    <w:p w:rsidR="003C1184" w:rsidRPr="003C1184" w:rsidRDefault="003C1184" w:rsidP="003C1184">
      <w:pPr>
        <w:rPr>
          <w:lang w:val="fr-BE"/>
        </w:rPr>
      </w:pPr>
    </w:p>
    <w:p w:rsidR="003C1184" w:rsidRPr="003C1184" w:rsidRDefault="003C1184" w:rsidP="003C1184">
      <w:pPr>
        <w:pStyle w:val="BodySEAT"/>
        <w:rPr>
          <w:lang w:val="fr-BE"/>
        </w:rPr>
      </w:pPr>
      <w:r w:rsidRPr="003C1184">
        <w:rPr>
          <w:lang w:val="fr-BE"/>
        </w:rPr>
        <w:t>SEAT prend la direction de Paris avec toutes ses dernières nouveautés. Parallèlement au salon de l’auto dans la capitale française, qui ouvre aujourd'hui ses portes au public, SEAT lance deux magasins éphémères pour intégrer ses nouveaux modèles dans les rues parisiennes et les rapprocher de ses fans.</w:t>
      </w:r>
    </w:p>
    <w:p w:rsidR="003C1184" w:rsidRPr="003C1184" w:rsidRDefault="003C1184" w:rsidP="003C1184">
      <w:pPr>
        <w:pStyle w:val="BodySEAT"/>
        <w:rPr>
          <w:lang w:val="fr-BE"/>
        </w:rPr>
      </w:pPr>
    </w:p>
    <w:p w:rsidR="003C1184" w:rsidRPr="003C1184" w:rsidRDefault="003C1184" w:rsidP="003C1184">
      <w:pPr>
        <w:pStyle w:val="BodySEAT"/>
        <w:rPr>
          <w:lang w:val="fr-BE"/>
        </w:rPr>
      </w:pPr>
      <w:r w:rsidRPr="003C1184">
        <w:rPr>
          <w:lang w:val="fr-BE"/>
        </w:rPr>
        <w:t xml:space="preserve">La SEAT Arona est dès aujourd’hui en vitrine d’un magasin éphémère sur le parvis emblématique de Saint-Lazare où les Parisiens auront la chance d’essayer le véhicule et de découvrir toutes ses caractéristiques. En outre, à partir de samedi, un espace sera consacré à la marque CUPRA dans l’iconique grand magasin Le BHV Marais situé dans le quartier le plus tendance de la ville. L’intérieur de cet espace fera montre de sophistication, de singularité, de qualité et de personnalisation ; ce magasin éphémère contiendra également des produits et des éditions limitées d’une ligne unique d’accessoires issus d’une collaboration entre CUPRA et d’autres marques prestigieuses comme </w:t>
      </w:r>
      <w:proofErr w:type="spellStart"/>
      <w:r w:rsidRPr="003C1184">
        <w:rPr>
          <w:lang w:val="fr-BE"/>
        </w:rPr>
        <w:t>Fabike</w:t>
      </w:r>
      <w:proofErr w:type="spellEnd"/>
      <w:r w:rsidRPr="003C1184">
        <w:rPr>
          <w:lang w:val="fr-BE"/>
        </w:rPr>
        <w:t xml:space="preserve">, L.G.R ou </w:t>
      </w:r>
      <w:proofErr w:type="spellStart"/>
      <w:r w:rsidRPr="003C1184">
        <w:rPr>
          <w:lang w:val="fr-BE"/>
        </w:rPr>
        <w:t>Trakatan</w:t>
      </w:r>
      <w:proofErr w:type="spellEnd"/>
      <w:r w:rsidRPr="003C1184">
        <w:rPr>
          <w:lang w:val="fr-BE"/>
        </w:rPr>
        <w:t xml:space="preserve">. </w:t>
      </w:r>
    </w:p>
    <w:p w:rsidR="003C1184" w:rsidRPr="003C1184" w:rsidRDefault="003C1184" w:rsidP="003C1184">
      <w:pPr>
        <w:pStyle w:val="BodySEAT"/>
        <w:rPr>
          <w:lang w:val="fr-BE"/>
        </w:rPr>
      </w:pPr>
    </w:p>
    <w:p w:rsidR="003C1184" w:rsidRPr="003C1184" w:rsidRDefault="003C1184" w:rsidP="003C1184">
      <w:pPr>
        <w:pStyle w:val="BodySEAT"/>
        <w:rPr>
          <w:lang w:val="fr-BE"/>
        </w:rPr>
      </w:pPr>
      <w:r w:rsidRPr="003C1184">
        <w:rPr>
          <w:lang w:val="fr-BE"/>
        </w:rPr>
        <w:t xml:space="preserve">Luca de </w:t>
      </w:r>
      <w:proofErr w:type="spellStart"/>
      <w:r w:rsidRPr="003C1184">
        <w:rPr>
          <w:lang w:val="fr-BE"/>
        </w:rPr>
        <w:t>Meo</w:t>
      </w:r>
      <w:proofErr w:type="spellEnd"/>
      <w:r w:rsidRPr="003C1184">
        <w:rPr>
          <w:lang w:val="fr-BE"/>
        </w:rPr>
        <w:t xml:space="preserve">, président de SEAT, a déclaré que « Paris est la toile de fond idéale pour présenter nos dernières propositions au public, par exemple la SEAT Tarraco et l’Arona TGI. Jusqu’en 2020, nous allons lancer une nouvelle voiture tous les six mois, ce qui représente un défi pour la marque, mais aussi </w:t>
      </w:r>
      <w:r w:rsidRPr="003C1184">
        <w:rPr>
          <w:lang w:val="fr-BE"/>
        </w:rPr>
        <w:lastRenderedPageBreak/>
        <w:t>une opportunité de montrer le potentiel de SEAT. Nous voulons être encore plus proches des gens et c’est pour cela que nous allons présenter nos voitures dans leur environnement naturel, c’est-à-dire les rues d’une ville ».</w:t>
      </w:r>
    </w:p>
    <w:p w:rsidR="003C1184" w:rsidRPr="003C1184" w:rsidRDefault="003C1184" w:rsidP="003C1184">
      <w:pPr>
        <w:pStyle w:val="BodySEAT"/>
        <w:rPr>
          <w:lang w:val="fr-BE"/>
        </w:rPr>
      </w:pPr>
    </w:p>
    <w:p w:rsidR="003C1184" w:rsidRPr="003C1184" w:rsidRDefault="003C1184" w:rsidP="003C1184">
      <w:pPr>
        <w:pStyle w:val="BodySEAT"/>
        <w:rPr>
          <w:lang w:val="fr-BE"/>
        </w:rPr>
      </w:pPr>
      <w:r w:rsidRPr="003C1184">
        <w:rPr>
          <w:lang w:val="fr-BE"/>
        </w:rPr>
        <w:t xml:space="preserve">Parmi les activités prévues jusqu’au 14 octobre dans le cadre du Salon de l’Automobile de Paris, SEAT donnera aussi la possibilité de faire un essai routier de la Leon et de l’Ibiza fonctionnant au gaz naturel comprimé (CNG) au centre d’essais de véhicules verts sur la place de la Concorde. Par ailleurs, la nouvelle SEAT Arona TGI sera présentée pour la toute première fois. Il s’agit du premier SUV au monde à rouler au CNG et le quatrième modèle de SEAT à utiliser ce carburant propre et rentable qui contribue à réduire les émissions. Avec l’arrivée de l’Arona TGI, SEAT propose désormais la plus large gamme de véhicules au CNG parmi les constructeurs européens sur le marché. </w:t>
      </w:r>
    </w:p>
    <w:p w:rsidR="003C1184" w:rsidRPr="003C1184" w:rsidRDefault="003C1184" w:rsidP="003C1184">
      <w:pPr>
        <w:pStyle w:val="BodySEAT"/>
        <w:rPr>
          <w:lang w:val="fr-BE"/>
        </w:rPr>
      </w:pPr>
    </w:p>
    <w:p w:rsidR="003C1184" w:rsidRPr="003C1184" w:rsidRDefault="003C1184" w:rsidP="003C1184">
      <w:pPr>
        <w:pStyle w:val="BodySEAT"/>
        <w:rPr>
          <w:lang w:val="fr-BE"/>
        </w:rPr>
      </w:pPr>
      <w:r w:rsidRPr="003C1184">
        <w:rPr>
          <w:lang w:val="fr-BE"/>
        </w:rPr>
        <w:t>Enfin, pour célébrer les 120 ans du Salon de l’Automobile de Paris, la marque a pris part le dimanche 30 septembre à une parade, faisant défiler sa légendaire SEAT 600 sur la place de la Concorde.</w:t>
      </w:r>
    </w:p>
    <w:p w:rsidR="003C1184" w:rsidRPr="003C1184" w:rsidRDefault="003C1184" w:rsidP="003C1184">
      <w:pPr>
        <w:pStyle w:val="BodySEAT"/>
        <w:rPr>
          <w:lang w:val="fr-BE"/>
        </w:rPr>
      </w:pPr>
    </w:p>
    <w:p w:rsidR="003C1184" w:rsidRPr="003C1184" w:rsidRDefault="003C1184" w:rsidP="003C1184">
      <w:pPr>
        <w:pStyle w:val="BodySEAT"/>
        <w:rPr>
          <w:lang w:val="fr-BE"/>
        </w:rPr>
      </w:pPr>
      <w:r w:rsidRPr="003C1184">
        <w:rPr>
          <w:lang w:val="fr-BE"/>
        </w:rPr>
        <w:t xml:space="preserve">L’offensive SUV arrive au Salon de l’Automobile de Paris </w:t>
      </w:r>
    </w:p>
    <w:p w:rsidR="003C1184" w:rsidRPr="003C1184" w:rsidRDefault="003C1184" w:rsidP="003C1184">
      <w:pPr>
        <w:pStyle w:val="BodySEAT"/>
        <w:rPr>
          <w:lang w:val="fr-BE"/>
        </w:rPr>
      </w:pPr>
      <w:r w:rsidRPr="003C1184">
        <w:rPr>
          <w:lang w:val="fr-BE"/>
        </w:rPr>
        <w:t xml:space="preserve">Les visiteurs du Salon de l’Automobile de Paris, qui ouvre ses portes aujourd’hui, peuvent découvrir pour la première fois la gamme complète de SUV SEAT : l’Arona, l’Ateca et le nouveau modèle Tarraco. Lors de cette édition du salon, SEAT va explorer toutes les possibilités de ce nouveau venu sur son stand. Sous le slogan « Pourquoi pas maintenant ? », les visiteurs pourront faire connaissance avec la voiture et profiter d’une expérience incroyable dans une pièce interactive dont les parois réfléchissantes les transportent au centre de l’univers Tarraco. Ce modèle va attirer de nouveaux clients, renforcer l’image de la marque et contribuer positivement aux résultats financiers de l’entreprise. Le stand SEAT est également doté de grands écrans permettant aux visiteurs de configurer individuellement des modèles tels que les SEAT Ibiza, Arona, Leon, Ateca ou encore Tarraco. </w:t>
      </w:r>
    </w:p>
    <w:p w:rsidR="003C1184" w:rsidRPr="003C1184" w:rsidRDefault="003C1184" w:rsidP="003C1184">
      <w:pPr>
        <w:pStyle w:val="BodySEAT"/>
        <w:rPr>
          <w:lang w:val="fr-BE"/>
        </w:rPr>
      </w:pPr>
    </w:p>
    <w:p w:rsidR="003C1184" w:rsidRPr="003C1184" w:rsidRDefault="003C1184" w:rsidP="003C1184">
      <w:pPr>
        <w:pStyle w:val="BodySEAT"/>
        <w:rPr>
          <w:lang w:val="fr-BE"/>
        </w:rPr>
      </w:pPr>
      <w:r w:rsidRPr="003C1184">
        <w:rPr>
          <w:lang w:val="fr-BE"/>
        </w:rPr>
        <w:t>SEAT Tarraco, le nouveau fleuron de la marque</w:t>
      </w:r>
    </w:p>
    <w:p w:rsidR="003C1184" w:rsidRPr="003C1184" w:rsidRDefault="003C1184" w:rsidP="003C1184">
      <w:pPr>
        <w:pStyle w:val="BodySEAT"/>
        <w:rPr>
          <w:lang w:val="fr-BE"/>
        </w:rPr>
      </w:pPr>
      <w:r w:rsidRPr="003C1184">
        <w:rPr>
          <w:lang w:val="fr-BE"/>
        </w:rPr>
        <w:t xml:space="preserve">Le nouveau SUV de SEAT symbolise l’entrée de la marque dans la catégorie des véhicules tout-terrain à 7 places. Présentée le 18 septembre dernier dans la ville de Tarragone, la SEAT Tarraco montre l’orientation stylistique qui sera suivie par les futurs véhicules de la marque. Placé à l’avant-plan de la gamme de SUV SEAT, ce véhicule met en évidence design et fonctionnalité, sportivité et confort, prix abordable et qualité, ainsi que technologie et émotion. Ses </w:t>
      </w:r>
      <w:r w:rsidRPr="003C1184">
        <w:rPr>
          <w:lang w:val="fr-BE"/>
        </w:rPr>
        <w:lastRenderedPageBreak/>
        <w:t xml:space="preserve">moteurs sont tous à injection directe, dotés d’un turbocompresseur ainsi que de la technologie </w:t>
      </w:r>
      <w:proofErr w:type="spellStart"/>
      <w:r w:rsidRPr="003C1184">
        <w:rPr>
          <w:lang w:val="fr-BE"/>
        </w:rPr>
        <w:t>Start&amp;Stop</w:t>
      </w:r>
      <w:proofErr w:type="spellEnd"/>
      <w:r w:rsidRPr="003C1184">
        <w:rPr>
          <w:lang w:val="fr-BE"/>
        </w:rPr>
        <w:t xml:space="preserve"> et délivrent des puissances de 150 et 190 ch.</w:t>
      </w:r>
    </w:p>
    <w:p w:rsidR="003C1184" w:rsidRPr="003C1184" w:rsidRDefault="003C1184" w:rsidP="003C1184">
      <w:pPr>
        <w:pStyle w:val="BodySEAT"/>
        <w:rPr>
          <w:lang w:val="fr-BE"/>
        </w:rPr>
      </w:pPr>
    </w:p>
    <w:p w:rsidR="003C1184" w:rsidRPr="003C1184" w:rsidRDefault="003C1184" w:rsidP="003C1184">
      <w:pPr>
        <w:pStyle w:val="BodySEAT"/>
        <w:rPr>
          <w:lang w:val="fr-BE"/>
        </w:rPr>
      </w:pPr>
      <w:r w:rsidRPr="003C1184">
        <w:rPr>
          <w:lang w:val="fr-BE"/>
        </w:rPr>
        <w:t>La SEAT Arona TGI, le premier SUV au gaz du marché</w:t>
      </w:r>
    </w:p>
    <w:p w:rsidR="003C1184" w:rsidRPr="003C1184" w:rsidRDefault="003C1184" w:rsidP="003C1184">
      <w:pPr>
        <w:pStyle w:val="BodySEAT"/>
        <w:rPr>
          <w:lang w:val="fr-BE"/>
        </w:rPr>
      </w:pPr>
      <w:r w:rsidRPr="003C1184">
        <w:rPr>
          <w:lang w:val="fr-BE"/>
        </w:rPr>
        <w:t xml:space="preserve">L’Arona est le premier véhicule de la gamme de SUV SEAT à être équipé d’un moteur au gaz naturel comprimé, un substitut durable à l’essence et au diesel. La SEAT Arona TGI a été conçue et développée dans l’usine principale de SEAT à Martorell qui en assurera également la construction. Ce modèle constitue un pas en avant dans le programme de développement de véhicules de l’entreprise grâce à sa propulsion verte qui permet de réduire l’impact environnemental et les coûts pour les conducteurs. La nouvelle SEAT Arona TGI abrite un moteur trois cylindres à 12 soupapes associé à une boîte manuelle 6 vitesses et offre une autonomie de 400 km en mode CNG et de 160 km en mode essence. </w:t>
      </w:r>
    </w:p>
    <w:p w:rsidR="003C1184" w:rsidRPr="003C1184" w:rsidRDefault="003C1184" w:rsidP="003C1184">
      <w:pPr>
        <w:pStyle w:val="BodySEAT"/>
        <w:rPr>
          <w:lang w:val="fr-BE"/>
        </w:rPr>
      </w:pPr>
    </w:p>
    <w:p w:rsidR="003C1184" w:rsidRPr="003C1184" w:rsidRDefault="003C1184" w:rsidP="003C1184">
      <w:pPr>
        <w:pStyle w:val="BodySEAT"/>
        <w:rPr>
          <w:lang w:val="fr-BE"/>
        </w:rPr>
      </w:pPr>
      <w:r w:rsidRPr="003C1184">
        <w:rPr>
          <w:lang w:val="fr-BE"/>
        </w:rPr>
        <w:t>CUPRA Ateca, une nouvelle marque est née</w:t>
      </w:r>
    </w:p>
    <w:p w:rsidR="003C1184" w:rsidRPr="003C1184" w:rsidRDefault="003C1184" w:rsidP="003C1184">
      <w:pPr>
        <w:pStyle w:val="BodySEAT"/>
        <w:rPr>
          <w:lang w:val="fr-BE"/>
        </w:rPr>
      </w:pPr>
      <w:r w:rsidRPr="003C1184">
        <w:rPr>
          <w:lang w:val="fr-BE"/>
        </w:rPr>
        <w:t>Le nouveau SUV sportif est le fer de lance de la jeune marque CUPRA et se distingue par l’extraordinaire équilibre entre le plaisir de la conduite sportive et le confort dans l’utilisation quotidienne. Avec son look athlétique, son style unique et sa personnalité, il présente un impressionnant éventail d’équipements technologiques qui le place sur le même pied que des véhicules haut de gamme. Il est équipé d’un moteur quatre cylindres 2.0 TSI qui délivre une puissance de 300 </w:t>
      </w:r>
      <w:proofErr w:type="spellStart"/>
      <w:r w:rsidRPr="003C1184">
        <w:rPr>
          <w:lang w:val="fr-BE"/>
        </w:rPr>
        <w:t>ch</w:t>
      </w:r>
      <w:proofErr w:type="spellEnd"/>
      <w:r w:rsidRPr="003C1184">
        <w:rPr>
          <w:lang w:val="fr-BE"/>
        </w:rPr>
        <w:t>, ainsi que d’une boîte auto</w:t>
      </w:r>
      <w:r w:rsidR="001D0866">
        <w:rPr>
          <w:lang w:val="fr-BE"/>
        </w:rPr>
        <w:t>matique DSG à double embrayage 7</w:t>
      </w:r>
      <w:bookmarkStart w:id="0" w:name="_GoBack"/>
      <w:bookmarkEnd w:id="0"/>
      <w:r w:rsidRPr="003C1184">
        <w:rPr>
          <w:lang w:val="fr-BE"/>
        </w:rPr>
        <w:t xml:space="preserve"> rapports.</w:t>
      </w: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9FD" w:rsidRDefault="002429FD" w:rsidP="00B17335">
      <w:pPr>
        <w:spacing w:after="0" w:line="240" w:lineRule="auto"/>
      </w:pPr>
      <w:r>
        <w:separator/>
      </w:r>
    </w:p>
  </w:endnote>
  <w:endnote w:type="continuationSeparator" w:id="0">
    <w:p w:rsidR="002429FD" w:rsidRDefault="002429FD"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9FD" w:rsidRDefault="002429FD" w:rsidP="00B17335">
      <w:pPr>
        <w:spacing w:after="0" w:line="240" w:lineRule="auto"/>
      </w:pPr>
      <w:r>
        <w:separator/>
      </w:r>
    </w:p>
  </w:footnote>
  <w:footnote w:type="continuationSeparator" w:id="0">
    <w:p w:rsidR="002429FD" w:rsidRDefault="002429FD"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FD"/>
    <w:rsid w:val="00074628"/>
    <w:rsid w:val="001020EB"/>
    <w:rsid w:val="001C5298"/>
    <w:rsid w:val="001D0866"/>
    <w:rsid w:val="002429FD"/>
    <w:rsid w:val="00257DE4"/>
    <w:rsid w:val="00336BDB"/>
    <w:rsid w:val="003A7940"/>
    <w:rsid w:val="003C1184"/>
    <w:rsid w:val="004353BC"/>
    <w:rsid w:val="0043764B"/>
    <w:rsid w:val="00551C87"/>
    <w:rsid w:val="005B76AA"/>
    <w:rsid w:val="00646CD7"/>
    <w:rsid w:val="00672882"/>
    <w:rsid w:val="007C0E9B"/>
    <w:rsid w:val="00986AEF"/>
    <w:rsid w:val="009A3163"/>
    <w:rsid w:val="00B0693D"/>
    <w:rsid w:val="00B17335"/>
    <w:rsid w:val="00B315BA"/>
    <w:rsid w:val="00B46233"/>
    <w:rsid w:val="00B77A7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AD9329"/>
  <w15:chartTrackingRefBased/>
  <w15:docId w15:val="{321E8C8A-7546-4F9A-ADC8-06D10D2F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dcterms:created xsi:type="dcterms:W3CDTF">2018-10-04T08:23:00Z</dcterms:created>
  <dcterms:modified xsi:type="dcterms:W3CDTF">2018-10-08T14:48:00Z</dcterms:modified>
</cp:coreProperties>
</file>