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55894C" w14:textId="77777777" w:rsidR="002B38C7" w:rsidRDefault="002B38C7">
      <w:pPr>
        <w:pStyle w:val="normal0"/>
        <w:spacing w:line="276" w:lineRule="auto"/>
        <w:jc w:val="center"/>
      </w:pPr>
    </w:p>
    <w:p w14:paraId="2E80F30D" w14:textId="77777777" w:rsidR="002B38C7" w:rsidRDefault="0034467C">
      <w:pPr>
        <w:pStyle w:val="normal0"/>
        <w:spacing w:line="276" w:lineRule="auto"/>
        <w:jc w:val="center"/>
      </w:pPr>
      <w:r>
        <w:rPr>
          <w:rFonts w:ascii="Arial" w:eastAsia="Arial" w:hAnsi="Arial" w:cs="Arial"/>
          <w:b/>
        </w:rPr>
        <w:t>THE PENINSULA TOKYO PRESENTA</w:t>
      </w:r>
    </w:p>
    <w:p w14:paraId="23F91207" w14:textId="77777777" w:rsidR="002B38C7" w:rsidRDefault="0034467C">
      <w:pPr>
        <w:pStyle w:val="normal0"/>
        <w:spacing w:line="276" w:lineRule="auto"/>
        <w:jc w:val="center"/>
      </w:pPr>
      <w:r>
        <w:rPr>
          <w:rFonts w:ascii="Arial" w:eastAsia="Arial" w:hAnsi="Arial" w:cs="Arial"/>
          <w:b/>
          <w:i/>
        </w:rPr>
        <w:t>THE POKÉMON HOTEL ADVENTURE: THE POWER OF TEN</w:t>
      </w:r>
    </w:p>
    <w:p w14:paraId="25355FA3" w14:textId="77777777" w:rsidR="002B38C7" w:rsidRDefault="002B38C7">
      <w:pPr>
        <w:pStyle w:val="normal0"/>
        <w:spacing w:line="276" w:lineRule="auto"/>
        <w:jc w:val="center"/>
      </w:pPr>
    </w:p>
    <w:p w14:paraId="0BA2BE2E" w14:textId="77777777" w:rsidR="002B38C7" w:rsidRDefault="0034467C">
      <w:pPr>
        <w:pStyle w:val="normal0"/>
        <w:spacing w:line="276" w:lineRule="auto"/>
        <w:jc w:val="center"/>
      </w:pPr>
      <w:r>
        <w:rPr>
          <w:rFonts w:ascii="Arial" w:eastAsia="Arial" w:hAnsi="Arial" w:cs="Arial"/>
          <w:b/>
          <w:i/>
          <w:sz w:val="22"/>
          <w:szCs w:val="22"/>
        </w:rPr>
        <w:t xml:space="preserve"> ¡La primera experiencia de hotel Pokémon interactiva y personalizada en Tokio!</w:t>
      </w:r>
    </w:p>
    <w:p w14:paraId="7D66B141" w14:textId="77777777" w:rsidR="002B38C7" w:rsidRDefault="002B38C7">
      <w:pPr>
        <w:pStyle w:val="normal0"/>
        <w:spacing w:line="276" w:lineRule="auto"/>
        <w:jc w:val="both"/>
      </w:pPr>
    </w:p>
    <w:p w14:paraId="67AAF832" w14:textId="77777777" w:rsidR="002B38C7" w:rsidRDefault="0034467C">
      <w:pPr>
        <w:pStyle w:val="normal0"/>
        <w:spacing w:line="276" w:lineRule="auto"/>
        <w:jc w:val="both"/>
      </w:pPr>
      <w:proofErr w:type="gramStart"/>
      <w:r>
        <w:rPr>
          <w:rFonts w:ascii="Arial" w:eastAsia="Arial" w:hAnsi="Arial" w:cs="Arial"/>
          <w:sz w:val="22"/>
          <w:szCs w:val="22"/>
        </w:rPr>
        <w:t xml:space="preserve">Conoce a Pikachu, Lucario y a sus amigos en una lujosa experiencia interactiva de </w:t>
      </w:r>
      <w:r>
        <w:rPr>
          <w:rFonts w:ascii="Arial" w:eastAsia="Arial" w:hAnsi="Arial" w:cs="Arial"/>
          <w:b/>
          <w:sz w:val="22"/>
          <w:szCs w:val="22"/>
        </w:rPr>
        <w:t xml:space="preserve">Pokémon </w:t>
      </w:r>
      <w:r>
        <w:rPr>
          <w:rFonts w:ascii="Arial" w:eastAsia="Arial" w:hAnsi="Arial" w:cs="Arial"/>
          <w:sz w:val="22"/>
          <w:szCs w:val="22"/>
        </w:rPr>
        <w:t xml:space="preserve">diseñada exclusivamente para </w:t>
      </w:r>
      <w:r>
        <w:rPr>
          <w:rFonts w:ascii="Arial" w:eastAsia="Arial" w:hAnsi="Arial" w:cs="Arial"/>
          <w:b/>
          <w:sz w:val="22"/>
          <w:szCs w:val="22"/>
        </w:rPr>
        <w:t>The Peninsula Tokyo</w:t>
      </w:r>
      <w:r>
        <w:rPr>
          <w:rFonts w:ascii="Arial" w:eastAsia="Arial" w:hAnsi="Arial" w:cs="Arial"/>
          <w:sz w:val="22"/>
          <w:szCs w:val="22"/>
        </w:rPr>
        <w:t xml:space="preserve"> por </w:t>
      </w:r>
      <w:r>
        <w:rPr>
          <w:rFonts w:ascii="Arial" w:eastAsia="Arial" w:hAnsi="Arial" w:cs="Arial"/>
          <w:b/>
          <w:sz w:val="22"/>
          <w:szCs w:val="22"/>
        </w:rPr>
        <w:t>The Pokémon Company</w:t>
      </w:r>
      <w:r>
        <w:rPr>
          <w:rFonts w:ascii="Arial" w:eastAsia="Arial" w:hAnsi="Arial" w:cs="Arial"/>
          <w:sz w:val="22"/>
          <w:szCs w:val="22"/>
        </w:rPr>
        <w:t>.</w:t>
      </w:r>
      <w:proofErr w:type="gramEnd"/>
      <w:r>
        <w:rPr>
          <w:rFonts w:ascii="Arial" w:eastAsia="Arial" w:hAnsi="Arial" w:cs="Arial"/>
          <w:sz w:val="22"/>
          <w:szCs w:val="22"/>
        </w:rPr>
        <w:t xml:space="preserve"> Huéspedes de todas las edades mayores a cinco años portarán gorras de Pikachu y, equipados con una </w:t>
      </w:r>
      <w:r>
        <w:rPr>
          <w:rFonts w:ascii="Arial" w:eastAsia="Arial" w:hAnsi="Arial" w:cs="Arial"/>
          <w:i/>
          <w:sz w:val="22"/>
          <w:szCs w:val="22"/>
        </w:rPr>
        <w:t>pokebola</w:t>
      </w:r>
      <w:r>
        <w:rPr>
          <w:rFonts w:ascii="Arial" w:eastAsia="Arial" w:hAnsi="Arial" w:cs="Arial"/>
          <w:sz w:val="22"/>
          <w:szCs w:val="22"/>
        </w:rPr>
        <w:t xml:space="preserve">, ¡vivirán una aventura por todo el hotel en búsqueda de más personajes de </w:t>
      </w:r>
      <w:r>
        <w:rPr>
          <w:rFonts w:ascii="Arial" w:eastAsia="Arial" w:hAnsi="Arial" w:cs="Arial"/>
          <w:sz w:val="22"/>
          <w:szCs w:val="22"/>
        </w:rPr>
        <w:t>Pokémon!</w:t>
      </w:r>
    </w:p>
    <w:p w14:paraId="250075D9" w14:textId="77777777" w:rsidR="002B38C7" w:rsidRDefault="002B38C7">
      <w:pPr>
        <w:pStyle w:val="normal0"/>
        <w:spacing w:line="276" w:lineRule="auto"/>
        <w:jc w:val="both"/>
      </w:pPr>
    </w:p>
    <w:p w14:paraId="1DB5DDF3" w14:textId="77777777" w:rsidR="002B38C7" w:rsidRDefault="0034467C">
      <w:pPr>
        <w:pStyle w:val="normal0"/>
        <w:spacing w:line="276" w:lineRule="auto"/>
        <w:jc w:val="both"/>
      </w:pPr>
      <w:proofErr w:type="gramStart"/>
      <w:r>
        <w:rPr>
          <w:rFonts w:ascii="Arial" w:eastAsia="Arial" w:hAnsi="Arial" w:cs="Arial"/>
          <w:b/>
          <w:i/>
          <w:sz w:val="22"/>
          <w:szCs w:val="22"/>
        </w:rPr>
        <w:t>Pokémon Hotel Adventure: The Power of Ten</w:t>
      </w:r>
      <w:r>
        <w:rPr>
          <w:rFonts w:ascii="Arial" w:eastAsia="Arial" w:hAnsi="Arial" w:cs="Arial"/>
          <w:b/>
          <w:sz w:val="22"/>
          <w:szCs w:val="22"/>
        </w:rPr>
        <w:t xml:space="preserve"> </w:t>
      </w:r>
      <w:r>
        <w:rPr>
          <w:rFonts w:ascii="Arial" w:eastAsia="Arial" w:hAnsi="Arial" w:cs="Arial"/>
          <w:sz w:val="22"/>
          <w:szCs w:val="22"/>
        </w:rPr>
        <w:t>está disponible en formato inglés y japonés.</w:t>
      </w:r>
      <w:proofErr w:type="gramEnd"/>
      <w:r>
        <w:rPr>
          <w:rFonts w:ascii="Arial" w:eastAsia="Arial" w:hAnsi="Arial" w:cs="Arial"/>
          <w:sz w:val="22"/>
          <w:szCs w:val="22"/>
        </w:rPr>
        <w:t xml:space="preserve"> La exclusiva colaboración entre </w:t>
      </w:r>
      <w:proofErr w:type="gramStart"/>
      <w:r>
        <w:rPr>
          <w:rFonts w:ascii="Arial" w:eastAsia="Arial" w:hAnsi="Arial" w:cs="Arial"/>
          <w:sz w:val="22"/>
          <w:szCs w:val="22"/>
        </w:rPr>
        <w:t>un</w:t>
      </w:r>
      <w:proofErr w:type="gramEnd"/>
      <w:r>
        <w:rPr>
          <w:rFonts w:ascii="Arial" w:eastAsia="Arial" w:hAnsi="Arial" w:cs="Arial"/>
          <w:sz w:val="22"/>
          <w:szCs w:val="22"/>
        </w:rPr>
        <w:t xml:space="preserve"> grupo de hoteles y la marca Pokémon es la primera de su tipo en Tokio.</w:t>
      </w:r>
    </w:p>
    <w:p w14:paraId="65107E21" w14:textId="77777777" w:rsidR="002B38C7" w:rsidRDefault="002B38C7">
      <w:pPr>
        <w:pStyle w:val="normal0"/>
        <w:spacing w:line="276" w:lineRule="auto"/>
        <w:jc w:val="both"/>
      </w:pPr>
    </w:p>
    <w:p w14:paraId="44C3A36F" w14:textId="77777777" w:rsidR="002B38C7" w:rsidRDefault="002B38C7">
      <w:pPr>
        <w:pStyle w:val="normal0"/>
        <w:spacing w:line="276" w:lineRule="auto"/>
        <w:jc w:val="both"/>
      </w:pPr>
    </w:p>
    <w:p w14:paraId="2061C54C" w14:textId="77777777" w:rsidR="002B38C7" w:rsidRDefault="0034467C">
      <w:pPr>
        <w:pStyle w:val="normal0"/>
        <w:spacing w:line="276" w:lineRule="auto"/>
        <w:jc w:val="both"/>
      </w:pPr>
      <w:r>
        <w:rPr>
          <w:noProof/>
        </w:rPr>
        <w:drawing>
          <wp:inline distT="0" distB="0" distL="114300" distR="114300" wp14:anchorId="34AE935E" wp14:editId="28584E5F">
            <wp:extent cx="2160984" cy="2671763"/>
            <wp:effectExtent l="0" t="0" r="0" b="0"/>
            <wp:docPr id="1"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2160984" cy="2671763"/>
                    </a:xfrm>
                    <a:prstGeom prst="rect">
                      <a:avLst/>
                    </a:prstGeom>
                    <a:ln/>
                  </pic:spPr>
                </pic:pic>
              </a:graphicData>
            </a:graphic>
          </wp:inline>
        </w:drawing>
      </w:r>
      <w:r>
        <w:rPr>
          <w:noProof/>
        </w:rPr>
        <w:drawing>
          <wp:anchor distT="0" distB="0" distL="114300" distR="114300" simplePos="0" relativeHeight="251658240" behindDoc="0" locked="0" layoutInCell="0" hidden="0" allowOverlap="0" wp14:anchorId="5EC36874" wp14:editId="098B1119">
            <wp:simplePos x="0" y="0"/>
            <wp:positionH relativeFrom="margin">
              <wp:posOffset>2857500</wp:posOffset>
            </wp:positionH>
            <wp:positionV relativeFrom="paragraph">
              <wp:posOffset>0</wp:posOffset>
            </wp:positionV>
            <wp:extent cx="2494942" cy="2709863"/>
            <wp:effectExtent l="0" t="0" r="0" b="0"/>
            <wp:wrapNone/>
            <wp:docPr id="3"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9"/>
                    <a:srcRect/>
                    <a:stretch>
                      <a:fillRect/>
                    </a:stretch>
                  </pic:blipFill>
                  <pic:spPr>
                    <a:xfrm>
                      <a:off x="0" y="0"/>
                      <a:ext cx="2494942" cy="2709863"/>
                    </a:xfrm>
                    <a:prstGeom prst="rect">
                      <a:avLst/>
                    </a:prstGeom>
                    <a:ln/>
                  </pic:spPr>
                </pic:pic>
              </a:graphicData>
            </a:graphic>
          </wp:anchor>
        </w:drawing>
      </w:r>
    </w:p>
    <w:p w14:paraId="61DAC4A2" w14:textId="77777777" w:rsidR="002B38C7" w:rsidRDefault="002B38C7">
      <w:pPr>
        <w:pStyle w:val="normal0"/>
        <w:spacing w:line="276" w:lineRule="auto"/>
        <w:jc w:val="both"/>
      </w:pPr>
    </w:p>
    <w:p w14:paraId="20B65465" w14:textId="77777777" w:rsidR="002B38C7" w:rsidRDefault="002B38C7">
      <w:pPr>
        <w:pStyle w:val="normal0"/>
        <w:spacing w:line="276" w:lineRule="auto"/>
        <w:jc w:val="center"/>
      </w:pPr>
    </w:p>
    <w:p w14:paraId="0DD05C7E" w14:textId="77777777" w:rsidR="002B38C7" w:rsidRDefault="002B38C7">
      <w:pPr>
        <w:pStyle w:val="normal0"/>
        <w:spacing w:line="276" w:lineRule="auto"/>
        <w:jc w:val="center"/>
      </w:pPr>
    </w:p>
    <w:p w14:paraId="0D79114A" w14:textId="77777777" w:rsidR="002B38C7" w:rsidRDefault="0034467C">
      <w:pPr>
        <w:pStyle w:val="normal0"/>
        <w:spacing w:line="276" w:lineRule="auto"/>
        <w:jc w:val="both"/>
      </w:pPr>
      <w:r>
        <w:rPr>
          <w:rFonts w:ascii="Arial" w:eastAsia="Arial" w:hAnsi="Arial" w:cs="Arial"/>
          <w:sz w:val="22"/>
          <w:szCs w:val="22"/>
        </w:rPr>
        <w:t>Los huéspedes que reserven su estancia a trav</w:t>
      </w:r>
      <w:r>
        <w:rPr>
          <w:rFonts w:ascii="Arial" w:eastAsia="Arial" w:hAnsi="Arial" w:cs="Arial"/>
          <w:sz w:val="22"/>
          <w:szCs w:val="22"/>
        </w:rPr>
        <w:t xml:space="preserve">és del paquete de habitación </w:t>
      </w:r>
      <w:r>
        <w:rPr>
          <w:rFonts w:ascii="Arial" w:eastAsia="Arial" w:hAnsi="Arial" w:cs="Arial"/>
          <w:i/>
          <w:sz w:val="22"/>
          <w:szCs w:val="22"/>
        </w:rPr>
        <w:t>Pokémon Hotel Adventure: The Power of Ten</w:t>
      </w:r>
      <w:r>
        <w:rPr>
          <w:rFonts w:ascii="Arial" w:eastAsia="Arial" w:hAnsi="Arial" w:cs="Arial"/>
          <w:sz w:val="22"/>
          <w:szCs w:val="22"/>
        </w:rPr>
        <w:t xml:space="preserve"> tomarán el rol de investigadores adjuntos, buscando pistas en las pantallas digitales distribuidas en diez ubicaciones diferentes dentro del hotel, mientras siguen el rastro de los pers</w:t>
      </w:r>
      <w:r>
        <w:rPr>
          <w:rFonts w:ascii="Arial" w:eastAsia="Arial" w:hAnsi="Arial" w:cs="Arial"/>
          <w:sz w:val="22"/>
          <w:szCs w:val="22"/>
        </w:rPr>
        <w:t>onajes Pokémon desaparecidos.</w:t>
      </w:r>
    </w:p>
    <w:p w14:paraId="7898EA3E" w14:textId="77777777" w:rsidR="002B38C7" w:rsidRDefault="002B38C7">
      <w:pPr>
        <w:pStyle w:val="normal0"/>
        <w:spacing w:line="276" w:lineRule="auto"/>
      </w:pPr>
    </w:p>
    <w:p w14:paraId="1D5F4CBA" w14:textId="77777777" w:rsidR="002B38C7" w:rsidRDefault="0034467C">
      <w:pPr>
        <w:pStyle w:val="normal0"/>
        <w:spacing w:line="276" w:lineRule="auto"/>
        <w:jc w:val="both"/>
      </w:pPr>
      <w:r>
        <w:rPr>
          <w:rFonts w:ascii="Arial" w:eastAsia="Arial" w:hAnsi="Arial" w:cs="Arial"/>
          <w:sz w:val="22"/>
          <w:szCs w:val="22"/>
        </w:rPr>
        <w:t xml:space="preserve">La actividad comienza una vez que los huéspedes registrados recolectan su </w:t>
      </w:r>
      <w:r>
        <w:rPr>
          <w:rFonts w:ascii="Arial" w:eastAsia="Arial" w:hAnsi="Arial" w:cs="Arial"/>
          <w:i/>
          <w:sz w:val="22"/>
          <w:szCs w:val="22"/>
        </w:rPr>
        <w:t>set</w:t>
      </w:r>
      <w:r>
        <w:rPr>
          <w:rFonts w:ascii="Arial" w:eastAsia="Arial" w:hAnsi="Arial" w:cs="Arial"/>
          <w:sz w:val="22"/>
          <w:szCs w:val="22"/>
        </w:rPr>
        <w:t xml:space="preserve"> de aventura en la recepción. Algunos reportes publicados en el más reciente número de </w:t>
      </w:r>
      <w:r>
        <w:rPr>
          <w:rFonts w:ascii="Arial" w:eastAsia="Arial" w:hAnsi="Arial" w:cs="Arial"/>
          <w:i/>
          <w:sz w:val="22"/>
          <w:szCs w:val="22"/>
        </w:rPr>
        <w:t>The Pokémon Times</w:t>
      </w:r>
      <w:r>
        <w:rPr>
          <w:rFonts w:ascii="Arial" w:eastAsia="Arial" w:hAnsi="Arial" w:cs="Arial"/>
          <w:sz w:val="22"/>
          <w:szCs w:val="22"/>
        </w:rPr>
        <w:t xml:space="preserve"> sugieren que algunos personajes de Pokémon </w:t>
      </w:r>
      <w:proofErr w:type="gramStart"/>
      <w:r>
        <w:rPr>
          <w:rFonts w:ascii="Arial" w:eastAsia="Arial" w:hAnsi="Arial" w:cs="Arial"/>
          <w:sz w:val="22"/>
          <w:szCs w:val="22"/>
        </w:rPr>
        <w:t>han</w:t>
      </w:r>
      <w:proofErr w:type="gramEnd"/>
      <w:r>
        <w:rPr>
          <w:rFonts w:ascii="Arial" w:eastAsia="Arial" w:hAnsi="Arial" w:cs="Arial"/>
          <w:sz w:val="22"/>
          <w:szCs w:val="22"/>
        </w:rPr>
        <w:t xml:space="preserve"> empezado a desaparecer en las instalaciones del hotel. </w:t>
      </w:r>
      <w:r>
        <w:rPr>
          <w:rFonts w:ascii="Arial" w:eastAsia="Arial" w:hAnsi="Arial" w:cs="Arial"/>
          <w:sz w:val="22"/>
          <w:szCs w:val="22"/>
        </w:rPr>
        <w:t xml:space="preserve">Lucario ha sido asignado </w:t>
      </w:r>
      <w:proofErr w:type="gramStart"/>
      <w:r>
        <w:rPr>
          <w:rFonts w:ascii="Arial" w:eastAsia="Arial" w:hAnsi="Arial" w:cs="Arial"/>
          <w:sz w:val="22"/>
          <w:szCs w:val="22"/>
        </w:rPr>
        <w:t>como</w:t>
      </w:r>
      <w:proofErr w:type="gramEnd"/>
      <w:r>
        <w:rPr>
          <w:rFonts w:ascii="Arial" w:eastAsia="Arial" w:hAnsi="Arial" w:cs="Arial"/>
          <w:sz w:val="22"/>
          <w:szCs w:val="22"/>
        </w:rPr>
        <w:t xml:space="preserve"> investigador </w:t>
      </w:r>
      <w:r>
        <w:rPr>
          <w:rFonts w:ascii="Arial" w:eastAsia="Arial" w:hAnsi="Arial" w:cs="Arial"/>
          <w:sz w:val="22"/>
          <w:szCs w:val="22"/>
        </w:rPr>
        <w:lastRenderedPageBreak/>
        <w:t>especial para este caso junto con un detective decano, pero ambos necesitan la ayuda del jugador para resolver el misterio y localizar el lugar al que ha</w:t>
      </w:r>
      <w:r>
        <w:rPr>
          <w:rFonts w:ascii="Arial" w:eastAsia="Arial" w:hAnsi="Arial" w:cs="Arial"/>
          <w:sz w:val="22"/>
          <w:szCs w:val="22"/>
        </w:rPr>
        <w:t>n sido transportados mágicamente.</w:t>
      </w:r>
    </w:p>
    <w:p w14:paraId="6C0F4D51" w14:textId="77777777" w:rsidR="002B38C7" w:rsidRDefault="002B38C7">
      <w:pPr>
        <w:pStyle w:val="normal0"/>
        <w:spacing w:line="276" w:lineRule="auto"/>
        <w:jc w:val="both"/>
      </w:pPr>
    </w:p>
    <w:p w14:paraId="2215FCC9" w14:textId="77777777" w:rsidR="002B38C7" w:rsidRDefault="0034467C">
      <w:pPr>
        <w:pStyle w:val="normal0"/>
        <w:spacing w:line="276" w:lineRule="auto"/>
        <w:jc w:val="both"/>
      </w:pPr>
      <w:r>
        <w:rPr>
          <w:rFonts w:ascii="Arial" w:eastAsia="Arial" w:hAnsi="Arial" w:cs="Arial"/>
          <w:sz w:val="22"/>
          <w:szCs w:val="22"/>
        </w:rPr>
        <w:t xml:space="preserve">Vestidos con su gorro de Pikachu y equipados con una </w:t>
      </w:r>
      <w:r>
        <w:rPr>
          <w:rFonts w:ascii="Arial" w:eastAsia="Arial" w:hAnsi="Arial" w:cs="Arial"/>
          <w:i/>
          <w:sz w:val="22"/>
          <w:szCs w:val="22"/>
        </w:rPr>
        <w:t>pokebola</w:t>
      </w:r>
      <w:r>
        <w:rPr>
          <w:rFonts w:ascii="Arial" w:eastAsia="Arial" w:hAnsi="Arial" w:cs="Arial"/>
          <w:sz w:val="22"/>
          <w:szCs w:val="22"/>
        </w:rPr>
        <w:t xml:space="preserve"> especial, una lupa, una copia de </w:t>
      </w:r>
      <w:r>
        <w:rPr>
          <w:rFonts w:ascii="Arial" w:eastAsia="Arial" w:hAnsi="Arial" w:cs="Arial"/>
          <w:i/>
          <w:sz w:val="22"/>
          <w:szCs w:val="22"/>
        </w:rPr>
        <w:t>The Pokémon Times</w:t>
      </w:r>
      <w:r>
        <w:rPr>
          <w:rFonts w:ascii="Arial" w:eastAsia="Arial" w:hAnsi="Arial" w:cs="Arial"/>
          <w:sz w:val="22"/>
          <w:szCs w:val="22"/>
        </w:rPr>
        <w:t xml:space="preserve">, un mapa y un diario de detective, los jugadores comenzarán la aventura para encontrar la ubicación de diez </w:t>
      </w:r>
      <w:r>
        <w:rPr>
          <w:rFonts w:ascii="Arial" w:eastAsia="Arial" w:hAnsi="Arial" w:cs="Arial"/>
          <w:sz w:val="22"/>
          <w:szCs w:val="22"/>
        </w:rPr>
        <w:t>pistas. En cada una, el personal animado que representa a los hoteles internacionales de Peninsula –hoteles donde Pokémon se encuentra con el mundo y el mundo se encuentra con Pokémon– revela un poco de historia, intensificando el misterio mientras los par</w:t>
      </w:r>
      <w:r>
        <w:rPr>
          <w:rFonts w:ascii="Arial" w:eastAsia="Arial" w:hAnsi="Arial" w:cs="Arial"/>
          <w:sz w:val="22"/>
          <w:szCs w:val="22"/>
        </w:rPr>
        <w:t xml:space="preserve">ticipantes resolverán rompecabezas, combinarán y ordenarán figuras y letras, se diviertirán con juegos </w:t>
      </w:r>
      <w:r>
        <w:rPr>
          <w:rFonts w:ascii="Arial" w:eastAsia="Arial" w:hAnsi="Arial" w:cs="Arial"/>
          <w:i/>
          <w:sz w:val="22"/>
          <w:szCs w:val="22"/>
        </w:rPr>
        <w:t>Flash</w:t>
      </w:r>
      <w:r>
        <w:rPr>
          <w:rFonts w:ascii="Arial" w:eastAsia="Arial" w:hAnsi="Arial" w:cs="Arial"/>
          <w:sz w:val="22"/>
          <w:szCs w:val="22"/>
        </w:rPr>
        <w:t xml:space="preserve"> y utilizarán sus lupas para encontrar códigos escondidos.</w:t>
      </w:r>
    </w:p>
    <w:p w14:paraId="408F7546" w14:textId="77777777" w:rsidR="002B38C7" w:rsidRDefault="002B38C7">
      <w:pPr>
        <w:pStyle w:val="normal0"/>
        <w:spacing w:line="276" w:lineRule="auto"/>
        <w:jc w:val="both"/>
      </w:pPr>
    </w:p>
    <w:p w14:paraId="5A92D87E" w14:textId="77777777" w:rsidR="002B38C7" w:rsidRDefault="0034467C">
      <w:pPr>
        <w:pStyle w:val="normal0"/>
        <w:spacing w:line="276" w:lineRule="auto"/>
        <w:jc w:val="center"/>
      </w:pPr>
      <w:r>
        <w:rPr>
          <w:noProof/>
        </w:rPr>
        <w:drawing>
          <wp:inline distT="0" distB="0" distL="114300" distR="114300" wp14:anchorId="371B8F39" wp14:editId="37525ED1">
            <wp:extent cx="3407093" cy="2433638"/>
            <wp:effectExtent l="0" t="0" r="0" b="0"/>
            <wp:docPr id="2" name="image05.jpg" descr="C:\Users\masakih\Desktop\yoko_0707.jpg"/>
            <wp:cNvGraphicFramePr/>
            <a:graphic xmlns:a="http://schemas.openxmlformats.org/drawingml/2006/main">
              <a:graphicData uri="http://schemas.openxmlformats.org/drawingml/2006/picture">
                <pic:pic xmlns:pic="http://schemas.openxmlformats.org/drawingml/2006/picture">
                  <pic:nvPicPr>
                    <pic:cNvPr id="0" name="image05.jpg" descr="C:\Users\masakih\Desktop\yoko_0707.jpg"/>
                    <pic:cNvPicPr preferRelativeResize="0"/>
                  </pic:nvPicPr>
                  <pic:blipFill>
                    <a:blip r:embed="rId10"/>
                    <a:srcRect/>
                    <a:stretch>
                      <a:fillRect/>
                    </a:stretch>
                  </pic:blipFill>
                  <pic:spPr>
                    <a:xfrm>
                      <a:off x="0" y="0"/>
                      <a:ext cx="3407093" cy="2433638"/>
                    </a:xfrm>
                    <a:prstGeom prst="rect">
                      <a:avLst/>
                    </a:prstGeom>
                    <a:ln/>
                  </pic:spPr>
                </pic:pic>
              </a:graphicData>
            </a:graphic>
          </wp:inline>
        </w:drawing>
      </w:r>
    </w:p>
    <w:p w14:paraId="4E88405A" w14:textId="77777777" w:rsidR="002B38C7" w:rsidRDefault="002B38C7">
      <w:pPr>
        <w:pStyle w:val="normal0"/>
        <w:spacing w:line="276" w:lineRule="auto"/>
        <w:jc w:val="center"/>
      </w:pPr>
    </w:p>
    <w:p w14:paraId="5C1989B8" w14:textId="77777777" w:rsidR="002B38C7" w:rsidRDefault="0034467C">
      <w:pPr>
        <w:pStyle w:val="normal0"/>
        <w:spacing w:line="276" w:lineRule="auto"/>
        <w:jc w:val="both"/>
      </w:pPr>
      <w:r>
        <w:rPr>
          <w:rFonts w:ascii="Arial" w:eastAsia="Arial" w:hAnsi="Arial" w:cs="Arial"/>
          <w:sz w:val="22"/>
          <w:szCs w:val="22"/>
        </w:rPr>
        <w:t>La búsqueda por los personajes Pokémon concluye en una cámara secreta sumergida en lo</w:t>
      </w:r>
      <w:r>
        <w:rPr>
          <w:rFonts w:ascii="Arial" w:eastAsia="Arial" w:hAnsi="Arial" w:cs="Arial"/>
          <w:sz w:val="22"/>
          <w:szCs w:val="22"/>
        </w:rPr>
        <w:t xml:space="preserve"> profundo del hotel y especialmente diseñada para </w:t>
      </w:r>
      <w:proofErr w:type="gramStart"/>
      <w:r>
        <w:rPr>
          <w:rFonts w:ascii="Arial" w:eastAsia="Arial" w:hAnsi="Arial" w:cs="Arial"/>
          <w:sz w:val="22"/>
          <w:szCs w:val="22"/>
        </w:rPr>
        <w:t>un</w:t>
      </w:r>
      <w:proofErr w:type="gramEnd"/>
      <w:r>
        <w:rPr>
          <w:rFonts w:ascii="Arial" w:eastAsia="Arial" w:hAnsi="Arial" w:cs="Arial"/>
          <w:sz w:val="22"/>
          <w:szCs w:val="22"/>
        </w:rPr>
        <w:t xml:space="preserve"> final espectacular. Con avanzada tecnología óptica se desarrolló una experiencia de realidad aumentada con </w:t>
      </w:r>
      <w:proofErr w:type="gramStart"/>
      <w:r>
        <w:rPr>
          <w:rFonts w:ascii="Arial" w:eastAsia="Arial" w:hAnsi="Arial" w:cs="Arial"/>
          <w:sz w:val="22"/>
          <w:szCs w:val="22"/>
        </w:rPr>
        <w:t>un</w:t>
      </w:r>
      <w:proofErr w:type="gramEnd"/>
      <w:r>
        <w:rPr>
          <w:rFonts w:ascii="Arial" w:eastAsia="Arial" w:hAnsi="Arial" w:cs="Arial"/>
          <w:sz w:val="22"/>
          <w:szCs w:val="22"/>
        </w:rPr>
        <w:t xml:space="preserve"> “espejo mágico” que hace aún más divertida esta odisea.</w:t>
      </w:r>
    </w:p>
    <w:p w14:paraId="5AC54D8E" w14:textId="77777777" w:rsidR="002B38C7" w:rsidRDefault="002B38C7">
      <w:pPr>
        <w:pStyle w:val="normal0"/>
        <w:spacing w:line="276" w:lineRule="auto"/>
        <w:jc w:val="both"/>
      </w:pPr>
    </w:p>
    <w:p w14:paraId="5E3D2823" w14:textId="77777777" w:rsidR="002B38C7" w:rsidRDefault="0034467C">
      <w:pPr>
        <w:pStyle w:val="normal0"/>
        <w:spacing w:line="276" w:lineRule="auto"/>
        <w:jc w:val="center"/>
      </w:pPr>
      <w:r>
        <w:rPr>
          <w:noProof/>
        </w:rPr>
        <w:lastRenderedPageBreak/>
        <w:drawing>
          <wp:inline distT="0" distB="0" distL="114300" distR="114300" wp14:anchorId="6E0C3AFC" wp14:editId="663FC530">
            <wp:extent cx="3489744" cy="2433638"/>
            <wp:effectExtent l="0" t="0" r="0" b="0"/>
            <wp:docPr id="5" name="image10.jpg" descr="C:\Users\masakih\Desktop\images_0707_jpgs_2\images_0707_jpgs_2\english_only\蝨ｰ荳・髫酸e.jpg"/>
            <wp:cNvGraphicFramePr/>
            <a:graphic xmlns:a="http://schemas.openxmlformats.org/drawingml/2006/main">
              <a:graphicData uri="http://schemas.openxmlformats.org/drawingml/2006/picture">
                <pic:pic xmlns:pic="http://schemas.openxmlformats.org/drawingml/2006/picture">
                  <pic:nvPicPr>
                    <pic:cNvPr id="0" name="image10.jpg" descr="C:\Users\masakih\Desktop\images_0707_jpgs_2\images_0707_jpgs_2\english_only\蝨ｰ荳・髫酸e.jpg"/>
                    <pic:cNvPicPr preferRelativeResize="0"/>
                  </pic:nvPicPr>
                  <pic:blipFill>
                    <a:blip r:embed="rId11"/>
                    <a:srcRect/>
                    <a:stretch>
                      <a:fillRect/>
                    </a:stretch>
                  </pic:blipFill>
                  <pic:spPr>
                    <a:xfrm>
                      <a:off x="0" y="0"/>
                      <a:ext cx="3489744" cy="2433638"/>
                    </a:xfrm>
                    <a:prstGeom prst="rect">
                      <a:avLst/>
                    </a:prstGeom>
                    <a:ln/>
                  </pic:spPr>
                </pic:pic>
              </a:graphicData>
            </a:graphic>
          </wp:inline>
        </w:drawing>
      </w:r>
    </w:p>
    <w:p w14:paraId="6B39A19A" w14:textId="77777777" w:rsidR="002B38C7" w:rsidRDefault="002B38C7">
      <w:pPr>
        <w:pStyle w:val="normal0"/>
        <w:spacing w:line="276" w:lineRule="auto"/>
        <w:jc w:val="both"/>
      </w:pPr>
    </w:p>
    <w:p w14:paraId="1CF97773" w14:textId="77777777" w:rsidR="002B38C7" w:rsidRDefault="0034467C">
      <w:pPr>
        <w:pStyle w:val="normal0"/>
        <w:spacing w:line="276" w:lineRule="auto"/>
        <w:jc w:val="both"/>
      </w:pPr>
      <w:r>
        <w:rPr>
          <w:rFonts w:ascii="Arial" w:eastAsia="Arial" w:hAnsi="Arial" w:cs="Arial"/>
          <w:sz w:val="22"/>
          <w:szCs w:val="22"/>
        </w:rPr>
        <w:t xml:space="preserve">Al finalizar la experiencia, los investigarodes serán premiados con </w:t>
      </w:r>
      <w:proofErr w:type="gramStart"/>
      <w:r>
        <w:rPr>
          <w:rFonts w:ascii="Arial" w:eastAsia="Arial" w:hAnsi="Arial" w:cs="Arial"/>
          <w:sz w:val="22"/>
          <w:szCs w:val="22"/>
        </w:rPr>
        <w:t>un</w:t>
      </w:r>
      <w:proofErr w:type="gramEnd"/>
      <w:r>
        <w:rPr>
          <w:rFonts w:ascii="Arial" w:eastAsia="Arial" w:hAnsi="Arial" w:cs="Arial"/>
          <w:sz w:val="22"/>
          <w:szCs w:val="22"/>
        </w:rPr>
        <w:t xml:space="preserve"> peluche original de Pikachu que porta la emblemática chaqueta de Peninsula Pageboy y el gorro con bordados dorados. Creado exclusivamente para </w:t>
      </w:r>
      <w:r>
        <w:rPr>
          <w:rFonts w:ascii="Arial" w:eastAsia="Arial" w:hAnsi="Arial" w:cs="Arial"/>
          <w:b/>
          <w:i/>
          <w:sz w:val="22"/>
          <w:szCs w:val="22"/>
        </w:rPr>
        <w:t>Pokémon Hotel Adventure: The Power of Ten</w:t>
      </w:r>
      <w:r>
        <w:rPr>
          <w:rFonts w:ascii="Arial" w:eastAsia="Arial" w:hAnsi="Arial" w:cs="Arial"/>
          <w:sz w:val="22"/>
          <w:szCs w:val="22"/>
        </w:rPr>
        <w:t>,</w:t>
      </w:r>
      <w:r>
        <w:rPr>
          <w:rFonts w:ascii="Arial" w:eastAsia="Arial" w:hAnsi="Arial" w:cs="Arial"/>
          <w:sz w:val="22"/>
          <w:szCs w:val="22"/>
        </w:rPr>
        <w:t xml:space="preserve"> </w:t>
      </w:r>
      <w:proofErr w:type="gramStart"/>
      <w:r>
        <w:rPr>
          <w:rFonts w:ascii="Arial" w:eastAsia="Arial" w:hAnsi="Arial" w:cs="Arial"/>
          <w:sz w:val="22"/>
          <w:szCs w:val="22"/>
        </w:rPr>
        <w:t>este</w:t>
      </w:r>
      <w:proofErr w:type="gramEnd"/>
      <w:r>
        <w:rPr>
          <w:rFonts w:ascii="Arial" w:eastAsia="Arial" w:hAnsi="Arial" w:cs="Arial"/>
          <w:sz w:val="22"/>
          <w:szCs w:val="22"/>
        </w:rPr>
        <w:t xml:space="preserve"> emblemático juguete no está disponible a la venta y promete ser un recuerdo atesorado de la aventura de cada jugador.</w:t>
      </w:r>
    </w:p>
    <w:p w14:paraId="29683CD6" w14:textId="77777777" w:rsidR="002B38C7" w:rsidRDefault="002B38C7">
      <w:pPr>
        <w:pStyle w:val="normal0"/>
        <w:spacing w:line="276" w:lineRule="auto"/>
        <w:jc w:val="both"/>
      </w:pPr>
    </w:p>
    <w:p w14:paraId="1EF2B137" w14:textId="77777777" w:rsidR="002B38C7" w:rsidRDefault="0034467C">
      <w:pPr>
        <w:pStyle w:val="normal0"/>
        <w:spacing w:line="276" w:lineRule="auto"/>
        <w:jc w:val="center"/>
      </w:pPr>
      <w:r>
        <w:rPr>
          <w:noProof/>
        </w:rPr>
        <w:drawing>
          <wp:inline distT="0" distB="0" distL="114300" distR="114300" wp14:anchorId="377CB527" wp14:editId="463E7687">
            <wp:extent cx="1977862" cy="2966794"/>
            <wp:effectExtent l="0" t="0" r="0" b="0"/>
            <wp:docPr id="4" name="image09.jpg" descr="C:\Users\masakih\Desktop\images_0707_jpgs_2\images_0707_jpgs_2\english_only\縺ｬ縺・￥繧吶ｋ縺ｿ縲繝倥ｚ繝九Φ繧ｷ繝･繝ｩ繝偵ｚ繧ｫ繝√Η繧ｦ_e.jpg"/>
            <wp:cNvGraphicFramePr/>
            <a:graphic xmlns:a="http://schemas.openxmlformats.org/drawingml/2006/main">
              <a:graphicData uri="http://schemas.openxmlformats.org/drawingml/2006/picture">
                <pic:pic xmlns:pic="http://schemas.openxmlformats.org/drawingml/2006/picture">
                  <pic:nvPicPr>
                    <pic:cNvPr id="0" name="image09.jpg" descr="C:\Users\masakih\Desktop\images_0707_jpgs_2\images_0707_jpgs_2\english_only\縺ｬ縺・￥繧吶ｋ縺ｿ縲繝倥ｚ繝九Φ繧ｷ繝･繝ｩ繝偵ｚ繧ｫ繝√Η繧ｦ_e.jpg"/>
                    <pic:cNvPicPr preferRelativeResize="0"/>
                  </pic:nvPicPr>
                  <pic:blipFill>
                    <a:blip r:embed="rId12"/>
                    <a:srcRect/>
                    <a:stretch>
                      <a:fillRect/>
                    </a:stretch>
                  </pic:blipFill>
                  <pic:spPr>
                    <a:xfrm>
                      <a:off x="0" y="0"/>
                      <a:ext cx="1977862" cy="2966794"/>
                    </a:xfrm>
                    <a:prstGeom prst="rect">
                      <a:avLst/>
                    </a:prstGeom>
                    <a:ln/>
                  </pic:spPr>
                </pic:pic>
              </a:graphicData>
            </a:graphic>
          </wp:inline>
        </w:drawing>
      </w:r>
    </w:p>
    <w:p w14:paraId="5F854BCB" w14:textId="77777777" w:rsidR="002B38C7" w:rsidRDefault="002B38C7">
      <w:pPr>
        <w:pStyle w:val="normal0"/>
        <w:spacing w:line="276" w:lineRule="auto"/>
        <w:jc w:val="both"/>
      </w:pPr>
    </w:p>
    <w:p w14:paraId="17B98929" w14:textId="77777777" w:rsidR="002B38C7" w:rsidRDefault="002B38C7">
      <w:pPr>
        <w:pStyle w:val="normal0"/>
        <w:spacing w:line="276" w:lineRule="auto"/>
        <w:jc w:val="both"/>
      </w:pPr>
    </w:p>
    <w:p w14:paraId="43CF9846" w14:textId="77777777" w:rsidR="002B38C7" w:rsidRDefault="0034467C">
      <w:pPr>
        <w:pStyle w:val="normal0"/>
        <w:spacing w:line="276" w:lineRule="auto"/>
        <w:jc w:val="both"/>
      </w:pPr>
      <w:r>
        <w:rPr>
          <w:rFonts w:ascii="Arial" w:eastAsia="Arial" w:hAnsi="Arial" w:cs="Arial"/>
          <w:b/>
          <w:sz w:val="22"/>
          <w:szCs w:val="22"/>
        </w:rPr>
        <w:t>Los beneficios de la habitación incluyen:</w:t>
      </w:r>
    </w:p>
    <w:p w14:paraId="0E119FFB" w14:textId="77777777" w:rsidR="002B38C7" w:rsidRDefault="002B38C7">
      <w:pPr>
        <w:pStyle w:val="normal0"/>
        <w:spacing w:line="276" w:lineRule="auto"/>
        <w:jc w:val="both"/>
      </w:pPr>
    </w:p>
    <w:p w14:paraId="55331EE6" w14:textId="77777777" w:rsidR="002B38C7" w:rsidRDefault="0034467C">
      <w:pPr>
        <w:pStyle w:val="normal0"/>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Experiencia </w:t>
      </w:r>
      <w:r>
        <w:rPr>
          <w:rFonts w:ascii="Arial" w:eastAsia="Arial" w:hAnsi="Arial" w:cs="Arial"/>
          <w:b/>
          <w:i/>
          <w:sz w:val="22"/>
          <w:szCs w:val="22"/>
        </w:rPr>
        <w:t>Pokémon Hotel Adventure: The Power Of Ten</w:t>
      </w:r>
    </w:p>
    <w:p w14:paraId="253538AB" w14:textId="77777777" w:rsidR="002B38C7" w:rsidRDefault="002B38C7">
      <w:pPr>
        <w:pStyle w:val="normal0"/>
        <w:spacing w:line="276" w:lineRule="auto"/>
        <w:jc w:val="both"/>
      </w:pPr>
    </w:p>
    <w:p w14:paraId="05CBCD2B" w14:textId="77777777" w:rsidR="002B38C7" w:rsidRDefault="0034467C">
      <w:pPr>
        <w:pStyle w:val="normal0"/>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2 Gorras Pikachu.</w:t>
      </w:r>
    </w:p>
    <w:p w14:paraId="768AA450" w14:textId="77777777" w:rsidR="002B38C7" w:rsidRDefault="002B38C7">
      <w:pPr>
        <w:pStyle w:val="normal0"/>
        <w:spacing w:line="276" w:lineRule="auto"/>
        <w:jc w:val="both"/>
      </w:pPr>
    </w:p>
    <w:p w14:paraId="3FCE8C05" w14:textId="77777777" w:rsidR="002B38C7" w:rsidRDefault="0034467C">
      <w:pPr>
        <w:pStyle w:val="normal0"/>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2 Peluches originales Pageboy Pikachu.</w:t>
      </w:r>
    </w:p>
    <w:p w14:paraId="71DE7880" w14:textId="77777777" w:rsidR="002B38C7" w:rsidRDefault="002B38C7">
      <w:pPr>
        <w:pStyle w:val="normal0"/>
        <w:spacing w:line="276" w:lineRule="auto"/>
        <w:jc w:val="both"/>
      </w:pPr>
    </w:p>
    <w:p w14:paraId="7EC1BAC9" w14:textId="77777777" w:rsidR="002B38C7" w:rsidRDefault="0034467C">
      <w:pPr>
        <w:pStyle w:val="normal0"/>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Desayuno americano para tres, todos los días.</w:t>
      </w:r>
    </w:p>
    <w:p w14:paraId="6927ADA0" w14:textId="77777777" w:rsidR="002B38C7" w:rsidRDefault="002B38C7">
      <w:pPr>
        <w:pStyle w:val="normal0"/>
        <w:spacing w:line="276" w:lineRule="auto"/>
        <w:jc w:val="both"/>
      </w:pPr>
    </w:p>
    <w:p w14:paraId="323CAFAA" w14:textId="77777777" w:rsidR="002B38C7" w:rsidRDefault="0034467C">
      <w:pPr>
        <w:pStyle w:val="normal0"/>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Niños de hasta 12 años de edad comen gratis.</w:t>
      </w:r>
    </w:p>
    <w:p w14:paraId="5D2BCCBF" w14:textId="77777777" w:rsidR="002B38C7" w:rsidRDefault="002B38C7">
      <w:pPr>
        <w:pStyle w:val="normal0"/>
        <w:spacing w:line="276" w:lineRule="auto"/>
        <w:jc w:val="both"/>
      </w:pPr>
    </w:p>
    <w:p w14:paraId="745A99DE" w14:textId="77777777" w:rsidR="002B38C7" w:rsidRDefault="0034467C">
      <w:pPr>
        <w:pStyle w:val="normal0"/>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Cama enrollable gratis para habitación triple.</w:t>
      </w:r>
    </w:p>
    <w:p w14:paraId="52CDDBB9" w14:textId="77777777" w:rsidR="002B38C7" w:rsidRDefault="002B38C7">
      <w:pPr>
        <w:pStyle w:val="normal0"/>
        <w:spacing w:line="276" w:lineRule="auto"/>
        <w:jc w:val="both"/>
      </w:pPr>
    </w:p>
    <w:p w14:paraId="3E732EA2" w14:textId="77777777" w:rsidR="002B38C7" w:rsidRDefault="0034467C">
      <w:pPr>
        <w:pStyle w:val="normal0"/>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Acceso gratuito </w:t>
      </w:r>
      <w:proofErr w:type="gramStart"/>
      <w:r>
        <w:rPr>
          <w:rFonts w:ascii="Arial" w:eastAsia="Arial" w:hAnsi="Arial" w:cs="Arial"/>
          <w:sz w:val="22"/>
          <w:szCs w:val="22"/>
        </w:rPr>
        <w:t>a</w:t>
      </w:r>
      <w:proofErr w:type="gramEnd"/>
      <w:r>
        <w:rPr>
          <w:rFonts w:ascii="Arial" w:eastAsia="Arial" w:hAnsi="Arial" w:cs="Arial"/>
          <w:sz w:val="22"/>
          <w:szCs w:val="22"/>
        </w:rPr>
        <w:t xml:space="preserve"> internet de alta velocidad alámbrico e inalámbrico.</w:t>
      </w:r>
    </w:p>
    <w:p w14:paraId="63D0E24D" w14:textId="77777777" w:rsidR="002B38C7" w:rsidRDefault="002B38C7">
      <w:pPr>
        <w:pStyle w:val="normal0"/>
        <w:spacing w:line="276" w:lineRule="auto"/>
        <w:jc w:val="both"/>
      </w:pPr>
    </w:p>
    <w:p w14:paraId="5F86A1ED" w14:textId="77777777" w:rsidR="002B38C7" w:rsidRDefault="0034467C">
      <w:pPr>
        <w:pStyle w:val="normal0"/>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Uso </w:t>
      </w:r>
      <w:r>
        <w:rPr>
          <w:rFonts w:ascii="Arial" w:eastAsia="Arial" w:hAnsi="Arial" w:cs="Arial"/>
          <w:sz w:val="22"/>
          <w:szCs w:val="22"/>
        </w:rPr>
        <w:t xml:space="preserve">gratuito del Fitness Center y </w:t>
      </w:r>
      <w:proofErr w:type="gramStart"/>
      <w:r>
        <w:rPr>
          <w:rFonts w:ascii="Arial" w:eastAsia="Arial" w:hAnsi="Arial" w:cs="Arial"/>
          <w:sz w:val="22"/>
          <w:szCs w:val="22"/>
        </w:rPr>
        <w:t>alberca .</w:t>
      </w:r>
      <w:proofErr w:type="gramEnd"/>
    </w:p>
    <w:p w14:paraId="4AFEE7E6" w14:textId="77777777" w:rsidR="002B38C7" w:rsidRDefault="002B38C7">
      <w:pPr>
        <w:pStyle w:val="normal0"/>
        <w:spacing w:line="276" w:lineRule="auto"/>
        <w:jc w:val="both"/>
      </w:pPr>
    </w:p>
    <w:p w14:paraId="3013447D" w14:textId="77777777" w:rsidR="002B38C7" w:rsidRDefault="0034467C">
      <w:pPr>
        <w:pStyle w:val="normal0"/>
        <w:numPr>
          <w:ilvl w:val="0"/>
          <w:numId w:val="2"/>
        </w:numPr>
        <w:spacing w:line="276" w:lineRule="auto"/>
        <w:ind w:hanging="360"/>
        <w:contextualSpacing/>
        <w:jc w:val="both"/>
        <w:rPr>
          <w:rFonts w:ascii="Arial" w:eastAsia="Arial" w:hAnsi="Arial" w:cs="Arial"/>
          <w:sz w:val="22"/>
          <w:szCs w:val="22"/>
        </w:rPr>
      </w:pPr>
      <w:r>
        <w:rPr>
          <w:rFonts w:ascii="Arial" w:eastAsia="Arial" w:hAnsi="Arial" w:cs="Arial"/>
          <w:sz w:val="22"/>
          <w:szCs w:val="22"/>
        </w:rPr>
        <w:t>Diario local.</w:t>
      </w:r>
    </w:p>
    <w:p w14:paraId="6E373265" w14:textId="77777777" w:rsidR="002B38C7" w:rsidRDefault="002B38C7">
      <w:pPr>
        <w:pStyle w:val="normal0"/>
        <w:spacing w:line="276" w:lineRule="auto"/>
        <w:jc w:val="both"/>
      </w:pPr>
    </w:p>
    <w:p w14:paraId="5695355D" w14:textId="77777777" w:rsidR="002B38C7" w:rsidRDefault="0034467C">
      <w:pPr>
        <w:pStyle w:val="normal0"/>
        <w:spacing w:line="276" w:lineRule="auto"/>
        <w:jc w:val="both"/>
      </w:pPr>
      <w:r>
        <w:rPr>
          <w:rFonts w:ascii="Arial" w:eastAsia="Arial" w:hAnsi="Arial" w:cs="Arial"/>
          <w:b/>
          <w:sz w:val="22"/>
          <w:szCs w:val="22"/>
        </w:rPr>
        <w:t>Tipos de Habitación</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Tarifas</w:t>
      </w:r>
    </w:p>
    <w:p w14:paraId="352D278C" w14:textId="77777777" w:rsidR="002B38C7" w:rsidRDefault="0034467C">
      <w:pPr>
        <w:pStyle w:val="normal0"/>
        <w:spacing w:line="276" w:lineRule="auto"/>
        <w:jc w:val="both"/>
      </w:pPr>
      <w:r>
        <w:rPr>
          <w:rFonts w:ascii="Arial" w:eastAsia="Arial" w:hAnsi="Arial" w:cs="Arial"/>
          <w:sz w:val="22"/>
          <w:szCs w:val="22"/>
        </w:rPr>
        <w:t>Habitación Deluxe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Desde JPY 71,000</w:t>
      </w:r>
    </w:p>
    <w:p w14:paraId="2052FBE1" w14:textId="77777777" w:rsidR="002B38C7" w:rsidRDefault="0034467C">
      <w:pPr>
        <w:pStyle w:val="normal0"/>
        <w:spacing w:line="276" w:lineRule="auto"/>
        <w:jc w:val="both"/>
      </w:pPr>
      <w:r>
        <w:rPr>
          <w:rFonts w:ascii="Arial" w:eastAsia="Arial" w:hAnsi="Arial" w:cs="Arial"/>
          <w:sz w:val="22"/>
          <w:szCs w:val="22"/>
        </w:rPr>
        <w:t>Habitación Deluxe en esquina</w:t>
      </w:r>
      <w:r>
        <w:rPr>
          <w:rFonts w:ascii="Arial" w:eastAsia="Arial" w:hAnsi="Arial" w:cs="Arial"/>
          <w:sz w:val="22"/>
          <w:szCs w:val="22"/>
        </w:rPr>
        <w:tab/>
      </w:r>
      <w:r>
        <w:rPr>
          <w:rFonts w:ascii="Arial" w:eastAsia="Arial" w:hAnsi="Arial" w:cs="Arial"/>
          <w:sz w:val="22"/>
          <w:szCs w:val="22"/>
        </w:rPr>
        <w:tab/>
        <w:t>Desde JPY 78,000</w:t>
      </w:r>
    </w:p>
    <w:p w14:paraId="2A95AE4C" w14:textId="77777777" w:rsidR="002B38C7" w:rsidRDefault="0034467C">
      <w:pPr>
        <w:pStyle w:val="normal0"/>
        <w:spacing w:line="276" w:lineRule="auto"/>
        <w:jc w:val="both"/>
      </w:pPr>
      <w:r>
        <w:rPr>
          <w:rFonts w:ascii="Arial" w:eastAsia="Arial" w:hAnsi="Arial" w:cs="Arial"/>
          <w:sz w:val="22"/>
          <w:szCs w:val="22"/>
        </w:rPr>
        <w:t>Habitación Deluxe con vista al parque</w:t>
      </w:r>
      <w:r>
        <w:rPr>
          <w:rFonts w:ascii="Arial" w:eastAsia="Arial" w:hAnsi="Arial" w:cs="Arial"/>
          <w:sz w:val="22"/>
          <w:szCs w:val="22"/>
        </w:rPr>
        <w:tab/>
        <w:t>Desde JPY 85,000</w:t>
      </w:r>
    </w:p>
    <w:p w14:paraId="4B4C5EFE" w14:textId="77777777" w:rsidR="002B38C7" w:rsidRDefault="0034467C">
      <w:pPr>
        <w:pStyle w:val="normal0"/>
        <w:spacing w:line="276" w:lineRule="auto"/>
        <w:jc w:val="both"/>
      </w:pPr>
      <w:r>
        <w:rPr>
          <w:rFonts w:ascii="Arial" w:eastAsia="Arial" w:hAnsi="Arial" w:cs="Arial"/>
          <w:sz w:val="22"/>
          <w:szCs w:val="22"/>
        </w:rPr>
        <w:t>Habitación Grand Deluxe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Desde JPY 92,000</w:t>
      </w:r>
    </w:p>
    <w:p w14:paraId="4BE517C1" w14:textId="77777777" w:rsidR="002B38C7" w:rsidRDefault="0034467C">
      <w:pPr>
        <w:pStyle w:val="normal0"/>
        <w:spacing w:line="276" w:lineRule="auto"/>
        <w:jc w:val="both"/>
      </w:pPr>
      <w:r>
        <w:rPr>
          <w:rFonts w:ascii="Arial" w:eastAsia="Arial" w:hAnsi="Arial" w:cs="Arial"/>
          <w:sz w:val="22"/>
          <w:szCs w:val="22"/>
        </w:rPr>
        <w:t>Suite Ejecutiva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Desde JPY 128,000</w:t>
      </w:r>
    </w:p>
    <w:p w14:paraId="2ECD2D04" w14:textId="77777777" w:rsidR="002B38C7" w:rsidRDefault="0034467C">
      <w:pPr>
        <w:pStyle w:val="normal0"/>
        <w:spacing w:line="276" w:lineRule="auto"/>
        <w:jc w:val="both"/>
      </w:pPr>
      <w:r>
        <w:rPr>
          <w:rFonts w:ascii="Arial" w:eastAsia="Arial" w:hAnsi="Arial" w:cs="Arial"/>
          <w:sz w:val="22"/>
          <w:szCs w:val="22"/>
        </w:rPr>
        <w:t>Suite Deluxe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Desde JPY 164,000</w:t>
      </w:r>
    </w:p>
    <w:p w14:paraId="1044CD7F" w14:textId="77777777" w:rsidR="002B38C7" w:rsidRDefault="002B38C7">
      <w:pPr>
        <w:pStyle w:val="normal0"/>
        <w:spacing w:line="276" w:lineRule="auto"/>
        <w:jc w:val="both"/>
      </w:pPr>
    </w:p>
    <w:p w14:paraId="3A8C28D9" w14:textId="77777777" w:rsidR="002B38C7" w:rsidRDefault="0034467C">
      <w:pPr>
        <w:pStyle w:val="normal0"/>
        <w:spacing w:line="276" w:lineRule="auto"/>
        <w:jc w:val="both"/>
      </w:pPr>
      <w:r>
        <w:rPr>
          <w:rFonts w:ascii="Arial" w:eastAsia="Arial" w:hAnsi="Arial" w:cs="Arial"/>
          <w:b/>
          <w:sz w:val="22"/>
          <w:szCs w:val="22"/>
        </w:rPr>
        <w:t>Términos y Condiciones:</w:t>
      </w:r>
    </w:p>
    <w:p w14:paraId="2E07F103" w14:textId="77777777" w:rsidR="002B38C7" w:rsidRDefault="002B38C7">
      <w:pPr>
        <w:pStyle w:val="normal0"/>
        <w:spacing w:line="276" w:lineRule="auto"/>
        <w:jc w:val="both"/>
      </w:pPr>
    </w:p>
    <w:p w14:paraId="01B5D450" w14:textId="77777777" w:rsidR="002B38C7" w:rsidRDefault="0034467C">
      <w:pPr>
        <w:pStyle w:val="normal0"/>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Todas las tarifas son por habitación, por noche y válidas para uno, dos o tres ocupantes.</w:t>
      </w:r>
    </w:p>
    <w:p w14:paraId="379EBAD5" w14:textId="77777777" w:rsidR="002B38C7" w:rsidRDefault="002B38C7">
      <w:pPr>
        <w:pStyle w:val="normal0"/>
        <w:spacing w:line="276" w:lineRule="auto"/>
        <w:jc w:val="both"/>
      </w:pPr>
    </w:p>
    <w:p w14:paraId="5F7258F1" w14:textId="77777777" w:rsidR="002B38C7" w:rsidRDefault="0034467C">
      <w:pPr>
        <w:pStyle w:val="normal0"/>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Se permite </w:t>
      </w:r>
      <w:proofErr w:type="gramStart"/>
      <w:r>
        <w:rPr>
          <w:rFonts w:ascii="Arial" w:eastAsia="Arial" w:hAnsi="Arial" w:cs="Arial"/>
          <w:sz w:val="22"/>
          <w:szCs w:val="22"/>
        </w:rPr>
        <w:t>un</w:t>
      </w:r>
      <w:proofErr w:type="gramEnd"/>
      <w:r>
        <w:rPr>
          <w:rFonts w:ascii="Arial" w:eastAsia="Arial" w:hAnsi="Arial" w:cs="Arial"/>
          <w:sz w:val="22"/>
          <w:szCs w:val="22"/>
        </w:rPr>
        <w:t xml:space="preserve"> cuarto ocupante siempre y cuando ten</w:t>
      </w:r>
      <w:r>
        <w:rPr>
          <w:rFonts w:ascii="Arial" w:eastAsia="Arial" w:hAnsi="Arial" w:cs="Arial"/>
          <w:sz w:val="22"/>
          <w:szCs w:val="22"/>
        </w:rPr>
        <w:t>ga tres años de edad o menos.</w:t>
      </w:r>
    </w:p>
    <w:p w14:paraId="40CB050B" w14:textId="77777777" w:rsidR="002B38C7" w:rsidRDefault="002B38C7">
      <w:pPr>
        <w:pStyle w:val="normal0"/>
        <w:spacing w:line="276" w:lineRule="auto"/>
        <w:jc w:val="both"/>
      </w:pPr>
    </w:p>
    <w:p w14:paraId="478D5BA0" w14:textId="77777777" w:rsidR="002B38C7" w:rsidRDefault="0034467C">
      <w:pPr>
        <w:pStyle w:val="normal0"/>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Todas las tarifas están sujetas a un cargo de 15% por servicio, 8% de impuesto de consumo nacional y el impuesto por alojamiento individual JPY 200 Tokyo, por noche.</w:t>
      </w:r>
    </w:p>
    <w:p w14:paraId="1500E0CB" w14:textId="77777777" w:rsidR="002B38C7" w:rsidRDefault="002B38C7">
      <w:pPr>
        <w:pStyle w:val="normal0"/>
        <w:spacing w:line="276" w:lineRule="auto"/>
        <w:jc w:val="both"/>
      </w:pPr>
    </w:p>
    <w:p w14:paraId="5DBC9327" w14:textId="77777777" w:rsidR="002B38C7" w:rsidRDefault="0034467C">
      <w:pPr>
        <w:pStyle w:val="normal0"/>
        <w:numPr>
          <w:ilvl w:val="0"/>
          <w:numId w:val="1"/>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El paquete requiere reservaciones anticipadas y está sujet</w:t>
      </w:r>
      <w:r>
        <w:rPr>
          <w:rFonts w:ascii="Arial" w:eastAsia="Arial" w:hAnsi="Arial" w:cs="Arial"/>
          <w:sz w:val="22"/>
          <w:szCs w:val="22"/>
        </w:rPr>
        <w:t>o a disponibilidad.</w:t>
      </w:r>
    </w:p>
    <w:p w14:paraId="26661CFB" w14:textId="77777777" w:rsidR="002B38C7" w:rsidRDefault="002B38C7">
      <w:pPr>
        <w:pStyle w:val="normal0"/>
        <w:spacing w:line="276" w:lineRule="auto"/>
        <w:jc w:val="both"/>
      </w:pPr>
    </w:p>
    <w:p w14:paraId="36728C8C" w14:textId="77777777" w:rsidR="002B38C7" w:rsidRDefault="0034467C">
      <w:pPr>
        <w:pStyle w:val="normal0"/>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La experiencia </w:t>
      </w:r>
      <w:r>
        <w:rPr>
          <w:rFonts w:ascii="Arial" w:eastAsia="Arial" w:hAnsi="Arial" w:cs="Arial"/>
          <w:b/>
          <w:i/>
          <w:sz w:val="22"/>
          <w:szCs w:val="22"/>
        </w:rPr>
        <w:t>Pokémon Hotel Adventure: The Power of Ten</w:t>
      </w:r>
      <w:r>
        <w:rPr>
          <w:rFonts w:ascii="Arial" w:eastAsia="Arial" w:hAnsi="Arial" w:cs="Arial"/>
          <w:sz w:val="22"/>
          <w:szCs w:val="22"/>
        </w:rPr>
        <w:t xml:space="preserve"> sólo está disponible para los huéspedes registrados que reserven </w:t>
      </w:r>
      <w:proofErr w:type="gramStart"/>
      <w:r>
        <w:rPr>
          <w:rFonts w:ascii="Arial" w:eastAsia="Arial" w:hAnsi="Arial" w:cs="Arial"/>
          <w:sz w:val="22"/>
          <w:szCs w:val="22"/>
        </w:rPr>
        <w:t>este</w:t>
      </w:r>
      <w:proofErr w:type="gramEnd"/>
      <w:r>
        <w:rPr>
          <w:rFonts w:ascii="Arial" w:eastAsia="Arial" w:hAnsi="Arial" w:cs="Arial"/>
          <w:sz w:val="22"/>
          <w:szCs w:val="22"/>
        </w:rPr>
        <w:t xml:space="preserve"> paquete. La experiencia se recomienda para huéspedes de cinco años en adelante.</w:t>
      </w:r>
    </w:p>
    <w:p w14:paraId="638695A6" w14:textId="77777777" w:rsidR="002B38C7" w:rsidRDefault="002B38C7">
      <w:pPr>
        <w:pStyle w:val="normal0"/>
        <w:spacing w:line="276" w:lineRule="auto"/>
        <w:jc w:val="both"/>
      </w:pPr>
    </w:p>
    <w:p w14:paraId="3D27E363" w14:textId="77777777" w:rsidR="002B38C7" w:rsidRDefault="0034467C">
      <w:pPr>
        <w:pStyle w:val="normal0"/>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Los huéspedes reservarán </w:t>
      </w:r>
      <w:proofErr w:type="gramStart"/>
      <w:r>
        <w:rPr>
          <w:rFonts w:ascii="Arial" w:eastAsia="Arial" w:hAnsi="Arial" w:cs="Arial"/>
          <w:sz w:val="22"/>
          <w:szCs w:val="22"/>
        </w:rPr>
        <w:t>un</w:t>
      </w:r>
      <w:proofErr w:type="gramEnd"/>
      <w:r>
        <w:rPr>
          <w:rFonts w:ascii="Arial" w:eastAsia="Arial" w:hAnsi="Arial" w:cs="Arial"/>
          <w:sz w:val="22"/>
          <w:szCs w:val="22"/>
        </w:rPr>
        <w:t xml:space="preserve"> horario para la experiencia </w:t>
      </w:r>
      <w:r>
        <w:rPr>
          <w:rFonts w:ascii="Arial" w:eastAsia="Arial" w:hAnsi="Arial" w:cs="Arial"/>
          <w:b/>
          <w:i/>
          <w:sz w:val="22"/>
          <w:szCs w:val="22"/>
        </w:rPr>
        <w:t>Pokémon Hotel Adventure: The Power Of Ten</w:t>
      </w:r>
      <w:r>
        <w:rPr>
          <w:rFonts w:ascii="Arial" w:eastAsia="Arial" w:hAnsi="Arial" w:cs="Arial"/>
          <w:sz w:val="22"/>
          <w:szCs w:val="22"/>
        </w:rPr>
        <w:t xml:space="preserve"> al momento de hacer </w:t>
      </w:r>
      <w:r>
        <w:rPr>
          <w:rFonts w:ascii="Arial" w:eastAsia="Arial" w:hAnsi="Arial" w:cs="Arial"/>
          <w:i/>
          <w:sz w:val="22"/>
          <w:szCs w:val="22"/>
        </w:rPr>
        <w:t>check-in</w:t>
      </w:r>
      <w:r>
        <w:rPr>
          <w:rFonts w:ascii="Arial" w:eastAsia="Arial" w:hAnsi="Arial" w:cs="Arial"/>
          <w:sz w:val="22"/>
          <w:szCs w:val="22"/>
        </w:rPr>
        <w:t>.</w:t>
      </w:r>
    </w:p>
    <w:p w14:paraId="3E4B1DE3" w14:textId="77777777" w:rsidR="002B38C7" w:rsidRDefault="002B38C7">
      <w:pPr>
        <w:pStyle w:val="normal0"/>
        <w:spacing w:line="276" w:lineRule="auto"/>
        <w:jc w:val="both"/>
      </w:pPr>
    </w:p>
    <w:p w14:paraId="62C66DE5" w14:textId="77777777" w:rsidR="002B38C7" w:rsidRDefault="0034467C">
      <w:pPr>
        <w:pStyle w:val="normal0"/>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Sólo las categorías de habitaciones enlistadas son válidas para la oferta.</w:t>
      </w:r>
    </w:p>
    <w:p w14:paraId="7172E1A0" w14:textId="77777777" w:rsidR="002B38C7" w:rsidRDefault="002B38C7">
      <w:pPr>
        <w:pStyle w:val="normal0"/>
        <w:spacing w:line="276" w:lineRule="auto"/>
        <w:jc w:val="both"/>
      </w:pPr>
    </w:p>
    <w:p w14:paraId="5F46A57E" w14:textId="77777777" w:rsidR="002B38C7" w:rsidRDefault="0034467C">
      <w:pPr>
        <w:pStyle w:val="normal0"/>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Todos los beneficios son por habitación y estancia.</w:t>
      </w:r>
    </w:p>
    <w:p w14:paraId="3447C20B" w14:textId="77777777" w:rsidR="002B38C7" w:rsidRDefault="002B38C7">
      <w:pPr>
        <w:pStyle w:val="normal0"/>
        <w:spacing w:line="276" w:lineRule="auto"/>
        <w:jc w:val="both"/>
      </w:pPr>
    </w:p>
    <w:p w14:paraId="3FEBEFB8" w14:textId="77777777" w:rsidR="002B38C7" w:rsidRDefault="0034467C">
      <w:pPr>
        <w:pStyle w:val="normal0"/>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El desayuno puede ser tomado en el restaurante del hotel o a través del servicio a la habitación.</w:t>
      </w:r>
    </w:p>
    <w:p w14:paraId="595849DF" w14:textId="77777777" w:rsidR="002B38C7" w:rsidRDefault="002B38C7">
      <w:pPr>
        <w:pStyle w:val="normal0"/>
        <w:spacing w:line="276" w:lineRule="auto"/>
        <w:jc w:val="both"/>
      </w:pPr>
    </w:p>
    <w:p w14:paraId="2B16DCA9" w14:textId="77777777" w:rsidR="002B38C7" w:rsidRDefault="0034467C">
      <w:pPr>
        <w:pStyle w:val="normal0"/>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Los niños de hasta 12 años comen gratis en Peter, Hei Fung Terrace, The Lobby, The Peninsula Boutique &amp; Café y a través del servicio a la habitación. No apli</w:t>
      </w:r>
      <w:r>
        <w:rPr>
          <w:rFonts w:ascii="Arial" w:eastAsia="Arial" w:hAnsi="Arial" w:cs="Arial"/>
          <w:sz w:val="22"/>
          <w:szCs w:val="22"/>
        </w:rPr>
        <w:t>cable en Kyoto Tsuraya.</w:t>
      </w:r>
    </w:p>
    <w:p w14:paraId="271C0169" w14:textId="77777777" w:rsidR="002B38C7" w:rsidRDefault="002B38C7">
      <w:pPr>
        <w:pStyle w:val="normal0"/>
        <w:spacing w:line="276" w:lineRule="auto"/>
        <w:jc w:val="both"/>
      </w:pPr>
    </w:p>
    <w:p w14:paraId="786ECD97" w14:textId="77777777" w:rsidR="002B38C7" w:rsidRDefault="0034467C">
      <w:pPr>
        <w:pStyle w:val="normal0"/>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Al ordenar el desayuno a través del servicio a la habitación </w:t>
      </w:r>
      <w:proofErr w:type="gramStart"/>
      <w:r>
        <w:rPr>
          <w:rFonts w:ascii="Arial" w:eastAsia="Arial" w:hAnsi="Arial" w:cs="Arial"/>
          <w:sz w:val="22"/>
          <w:szCs w:val="22"/>
        </w:rPr>
        <w:t>un</w:t>
      </w:r>
      <w:proofErr w:type="gramEnd"/>
      <w:r>
        <w:rPr>
          <w:rFonts w:ascii="Arial" w:eastAsia="Arial" w:hAnsi="Arial" w:cs="Arial"/>
          <w:sz w:val="22"/>
          <w:szCs w:val="22"/>
        </w:rPr>
        <w:t xml:space="preserve"> cargo adicional individual por la entrega será agregado a los cargos de la habitación al momento de hacer </w:t>
      </w:r>
      <w:r>
        <w:rPr>
          <w:rFonts w:ascii="Arial" w:eastAsia="Arial" w:hAnsi="Arial" w:cs="Arial"/>
          <w:i/>
          <w:sz w:val="22"/>
          <w:szCs w:val="22"/>
        </w:rPr>
        <w:t>check-out</w:t>
      </w:r>
      <w:r>
        <w:rPr>
          <w:rFonts w:ascii="Arial" w:eastAsia="Arial" w:hAnsi="Arial" w:cs="Arial"/>
          <w:sz w:val="22"/>
          <w:szCs w:val="22"/>
        </w:rPr>
        <w:t>.</w:t>
      </w:r>
    </w:p>
    <w:p w14:paraId="4DD21FC0" w14:textId="77777777" w:rsidR="002B38C7" w:rsidRDefault="002B38C7">
      <w:pPr>
        <w:pStyle w:val="normal0"/>
        <w:spacing w:line="276" w:lineRule="auto"/>
        <w:jc w:val="both"/>
      </w:pPr>
    </w:p>
    <w:p w14:paraId="1118F95F" w14:textId="77777777" w:rsidR="002B38C7" w:rsidRDefault="0034467C">
      <w:pPr>
        <w:pStyle w:val="normal0"/>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Esta oferta no puede usarse con otras promociones</w:t>
      </w:r>
      <w:r>
        <w:rPr>
          <w:rFonts w:ascii="Arial" w:eastAsia="Arial" w:hAnsi="Arial" w:cs="Arial"/>
          <w:sz w:val="22"/>
          <w:szCs w:val="22"/>
        </w:rPr>
        <w:t>.</w:t>
      </w:r>
    </w:p>
    <w:p w14:paraId="06236537" w14:textId="77777777" w:rsidR="002B38C7" w:rsidRDefault="002B38C7">
      <w:pPr>
        <w:pStyle w:val="normal0"/>
        <w:spacing w:line="276" w:lineRule="auto"/>
        <w:jc w:val="both"/>
      </w:pPr>
    </w:p>
    <w:p w14:paraId="16EEAF32" w14:textId="77777777" w:rsidR="002B38C7" w:rsidRDefault="0034467C">
      <w:pPr>
        <w:pStyle w:val="normal0"/>
        <w:numPr>
          <w:ilvl w:val="0"/>
          <w:numId w:val="3"/>
        </w:numPr>
        <w:spacing w:line="276" w:lineRule="auto"/>
        <w:ind w:hanging="360"/>
        <w:contextualSpacing/>
        <w:jc w:val="both"/>
        <w:rPr>
          <w:rFonts w:ascii="Arial" w:eastAsia="Arial" w:hAnsi="Arial" w:cs="Arial"/>
          <w:sz w:val="22"/>
          <w:szCs w:val="22"/>
        </w:rPr>
      </w:pPr>
      <w:r>
        <w:rPr>
          <w:rFonts w:ascii="Arial" w:eastAsia="Arial" w:hAnsi="Arial" w:cs="Arial"/>
          <w:sz w:val="22"/>
          <w:szCs w:val="22"/>
        </w:rPr>
        <w:t>En caso de alguna disputa, el hotel reserva el derecho de tomar la decisión final.</w:t>
      </w:r>
    </w:p>
    <w:p w14:paraId="5DC3DE30" w14:textId="77777777" w:rsidR="002B38C7" w:rsidRDefault="002B38C7">
      <w:pPr>
        <w:pStyle w:val="normal0"/>
        <w:spacing w:line="276" w:lineRule="auto"/>
        <w:jc w:val="both"/>
      </w:pPr>
    </w:p>
    <w:p w14:paraId="3E2FCD26" w14:textId="77777777" w:rsidR="002B38C7" w:rsidRDefault="0034467C">
      <w:pPr>
        <w:pStyle w:val="normal0"/>
        <w:spacing w:line="276" w:lineRule="auto"/>
        <w:jc w:val="both"/>
      </w:pPr>
      <w:r>
        <w:rPr>
          <w:rFonts w:ascii="Arial" w:eastAsia="Arial" w:hAnsi="Arial" w:cs="Arial"/>
          <w:sz w:val="22"/>
          <w:szCs w:val="22"/>
        </w:rPr>
        <w:t xml:space="preserve">Para reservar el paquete de habitación </w:t>
      </w:r>
      <w:r>
        <w:rPr>
          <w:rFonts w:ascii="Arial" w:eastAsia="Arial" w:hAnsi="Arial" w:cs="Arial"/>
          <w:b/>
          <w:i/>
          <w:sz w:val="22"/>
          <w:szCs w:val="22"/>
        </w:rPr>
        <w:t>Pokémon Hotel Adventure: The Power of Ten</w:t>
      </w:r>
      <w:r>
        <w:rPr>
          <w:rFonts w:ascii="Arial" w:eastAsia="Arial" w:hAnsi="Arial" w:cs="Arial"/>
          <w:sz w:val="22"/>
          <w:szCs w:val="22"/>
        </w:rPr>
        <w:t>, por favor visite peninsula.com, contacte al Departamento de Reservaciones en The Penins</w:t>
      </w:r>
      <w:r>
        <w:rPr>
          <w:rFonts w:ascii="Arial" w:eastAsia="Arial" w:hAnsi="Arial" w:cs="Arial"/>
          <w:sz w:val="22"/>
          <w:szCs w:val="22"/>
        </w:rPr>
        <w:t>ula Tokyo al +81 (3) 6270 2288 o envíe un e-mail a la dirección: reservationptk@peninsula.com.</w:t>
      </w:r>
    </w:p>
    <w:p w14:paraId="4ADE125B" w14:textId="77777777" w:rsidR="002B38C7" w:rsidRDefault="002B38C7">
      <w:pPr>
        <w:pStyle w:val="normal0"/>
        <w:spacing w:line="276" w:lineRule="auto"/>
        <w:jc w:val="both"/>
      </w:pPr>
    </w:p>
    <w:p w14:paraId="447307F2" w14:textId="77777777" w:rsidR="002B38C7" w:rsidRDefault="0034467C">
      <w:pPr>
        <w:pStyle w:val="normal0"/>
        <w:spacing w:line="276" w:lineRule="auto"/>
        <w:jc w:val="center"/>
      </w:pPr>
      <w:r>
        <w:rPr>
          <w:rFonts w:ascii="Arial" w:eastAsia="Arial" w:hAnsi="Arial" w:cs="Arial"/>
          <w:sz w:val="22"/>
          <w:szCs w:val="22"/>
        </w:rPr>
        <w:t># # #</w:t>
      </w:r>
    </w:p>
    <w:p w14:paraId="0C04B56B" w14:textId="77777777" w:rsidR="002B38C7" w:rsidRDefault="002B38C7">
      <w:pPr>
        <w:pStyle w:val="normal0"/>
        <w:spacing w:line="276" w:lineRule="auto"/>
        <w:jc w:val="both"/>
      </w:pPr>
    </w:p>
    <w:p w14:paraId="2BB08FEE" w14:textId="77777777" w:rsidR="002B38C7" w:rsidRDefault="0034467C">
      <w:pPr>
        <w:pStyle w:val="normal0"/>
        <w:spacing w:line="276" w:lineRule="auto"/>
        <w:jc w:val="both"/>
      </w:pPr>
      <w:r>
        <w:rPr>
          <w:rFonts w:ascii="Arial" w:eastAsia="Arial" w:hAnsi="Arial" w:cs="Arial"/>
          <w:b/>
          <w:color w:val="222222"/>
          <w:sz w:val="18"/>
          <w:szCs w:val="18"/>
          <w:highlight w:val="white"/>
        </w:rPr>
        <w:t>Acerca de The Hongkong y Shanghai Hotels, Limited (HSH)</w:t>
      </w:r>
    </w:p>
    <w:p w14:paraId="2F8E70EF" w14:textId="77777777" w:rsidR="002B38C7" w:rsidRDefault="0034467C">
      <w:pPr>
        <w:pStyle w:val="normal0"/>
        <w:spacing w:line="276" w:lineRule="auto"/>
        <w:jc w:val="both"/>
      </w:pPr>
      <w:r>
        <w:rPr>
          <w:rFonts w:ascii="Arial" w:eastAsia="Arial" w:hAnsi="Arial" w:cs="Arial"/>
          <w:color w:val="222222"/>
          <w:sz w:val="18"/>
          <w:szCs w:val="18"/>
          <w:highlight w:val="white"/>
        </w:rPr>
        <w:t>Incorporado en 1866 al listado del Hong Kong Stock Exchange (00045), The Hongkong y Shanghai Hote</w:t>
      </w:r>
      <w:r>
        <w:rPr>
          <w:rFonts w:ascii="Arial" w:eastAsia="Arial" w:hAnsi="Arial" w:cs="Arial"/>
          <w:color w:val="222222"/>
          <w:sz w:val="18"/>
          <w:szCs w:val="18"/>
          <w:highlight w:val="white"/>
        </w:rPr>
        <w:t>ls, Limited es la compañía de un Grupo dedicado a la propiedad, desarrollo y manejo de prestigiosos hoteles y propiedades comerciales y residenciales en locaciones clave de Asia, Estados Unidos y Europa, así como al suministro de turismo y entretenimiento,</w:t>
      </w:r>
      <w:r>
        <w:rPr>
          <w:rFonts w:ascii="Arial" w:eastAsia="Arial" w:hAnsi="Arial" w:cs="Arial"/>
          <w:color w:val="222222"/>
          <w:sz w:val="18"/>
          <w:szCs w:val="18"/>
          <w:highlight w:val="white"/>
        </w:rPr>
        <w:t xml:space="preserve"> gestión de clubes y otros </w:t>
      </w:r>
      <w:proofErr w:type="gramStart"/>
      <w:r>
        <w:rPr>
          <w:rFonts w:ascii="Arial" w:eastAsia="Arial" w:hAnsi="Arial" w:cs="Arial"/>
          <w:color w:val="222222"/>
          <w:sz w:val="18"/>
          <w:szCs w:val="18"/>
          <w:highlight w:val="white"/>
        </w:rPr>
        <w:t>servicios.El</w:t>
      </w:r>
      <w:proofErr w:type="gramEnd"/>
      <w:r>
        <w:rPr>
          <w:rFonts w:ascii="Arial" w:eastAsia="Arial" w:hAnsi="Arial" w:cs="Arial"/>
          <w:color w:val="222222"/>
          <w:sz w:val="18"/>
          <w:szCs w:val="18"/>
          <w:highlight w:val="white"/>
        </w:rPr>
        <w:t xml:space="preserve"> portafolio de The Peninsula Hotels está conformado por The Peninsula Hong Kong, The Peninsula Shanghai, The Peninsula Beijing, The Peninsula Tokyo, The Peninsula Bangkok, The Peninsula Manila, The Peninsula New York,</w:t>
      </w:r>
      <w:r>
        <w:rPr>
          <w:rFonts w:ascii="Arial" w:eastAsia="Arial" w:hAnsi="Arial" w:cs="Arial"/>
          <w:color w:val="222222"/>
          <w:sz w:val="18"/>
          <w:szCs w:val="18"/>
          <w:highlight w:val="white"/>
        </w:rPr>
        <w:t xml:space="preserve"> The Peninsula Chicago, The Peninsula Beverly Hills y The Peninsula Paris. </w:t>
      </w:r>
      <w:proofErr w:type="gramStart"/>
      <w:r>
        <w:rPr>
          <w:rFonts w:ascii="Arial" w:eastAsia="Arial" w:hAnsi="Arial" w:cs="Arial"/>
          <w:color w:val="222222"/>
          <w:sz w:val="18"/>
          <w:szCs w:val="18"/>
          <w:highlight w:val="white"/>
        </w:rPr>
        <w:t>Los proyectos en desarrollo incluyen a The Peninsula London y The Peninsula Yangon.</w:t>
      </w:r>
      <w:proofErr w:type="gramEnd"/>
      <w:r>
        <w:rPr>
          <w:rFonts w:ascii="Arial" w:eastAsia="Arial" w:hAnsi="Arial" w:cs="Arial"/>
          <w:color w:val="222222"/>
          <w:sz w:val="18"/>
          <w:szCs w:val="18"/>
          <w:highlight w:val="white"/>
        </w:rPr>
        <w:t xml:space="preserve"> El portafolio de propiedades del Grupo, incluye al complejo The Repulse Bay Complex, The Peak Tow</w:t>
      </w:r>
      <w:r>
        <w:rPr>
          <w:rFonts w:ascii="Arial" w:eastAsia="Arial" w:hAnsi="Arial" w:cs="Arial"/>
          <w:color w:val="222222"/>
          <w:sz w:val="18"/>
          <w:szCs w:val="18"/>
          <w:highlight w:val="white"/>
        </w:rPr>
        <w:t xml:space="preserve">er y el edificio St. John’s Building en Hong Kong; The Landmark en la ciudad de Ho Chi Minh, Vietnam; 1-5 Grosvenor Place en Londres, Reino Unido y 21 avenue Kléber en París, Francia. El portafolio de clubes y servicios del Grupo incluyen The Peak Tram en </w:t>
      </w:r>
      <w:r>
        <w:rPr>
          <w:rFonts w:ascii="Arial" w:eastAsia="Arial" w:hAnsi="Arial" w:cs="Arial"/>
          <w:color w:val="222222"/>
          <w:sz w:val="18"/>
          <w:szCs w:val="18"/>
          <w:highlight w:val="white"/>
        </w:rPr>
        <w:t>Hong Kong; Thai Country Club en Bangkok, Tailandia; Quail Lodge &amp; Golf Club en Carmel, California; la consultora Peninsula Clubs and Consultancy Services, Peninsula Merchandising y Tai Pan Laundry en Hong Kong.</w:t>
      </w:r>
    </w:p>
    <w:p w14:paraId="068F41A4" w14:textId="77777777" w:rsidR="002B38C7" w:rsidRDefault="002B38C7">
      <w:pPr>
        <w:pStyle w:val="normal0"/>
        <w:spacing w:line="276" w:lineRule="auto"/>
        <w:jc w:val="both"/>
      </w:pPr>
    </w:p>
    <w:p w14:paraId="40D5E8A0" w14:textId="77777777" w:rsidR="002B38C7" w:rsidRDefault="0034467C">
      <w:pPr>
        <w:pStyle w:val="normal0"/>
        <w:spacing w:line="276" w:lineRule="auto"/>
        <w:jc w:val="both"/>
      </w:pPr>
      <w:r>
        <w:rPr>
          <w:rFonts w:ascii="Arial" w:eastAsia="Arial" w:hAnsi="Arial" w:cs="Arial"/>
          <w:b/>
          <w:sz w:val="18"/>
          <w:szCs w:val="18"/>
        </w:rPr>
        <w:t>A</w:t>
      </w:r>
      <w:r>
        <w:rPr>
          <w:rFonts w:ascii="Arial" w:eastAsia="Arial" w:hAnsi="Arial" w:cs="Arial"/>
          <w:b/>
          <w:sz w:val="18"/>
          <w:szCs w:val="18"/>
        </w:rPr>
        <w:t>cerca de</w:t>
      </w:r>
      <w:r>
        <w:rPr>
          <w:rFonts w:ascii="Arial" w:eastAsia="Arial" w:hAnsi="Arial" w:cs="Arial"/>
          <w:b/>
          <w:sz w:val="18"/>
          <w:szCs w:val="18"/>
        </w:rPr>
        <w:t xml:space="preserve"> The Pokémon Company</w:t>
      </w:r>
    </w:p>
    <w:p w14:paraId="694A16DE" w14:textId="77777777" w:rsidR="002B38C7" w:rsidRDefault="0034467C">
      <w:pPr>
        <w:pStyle w:val="normal0"/>
        <w:spacing w:line="276" w:lineRule="auto"/>
        <w:jc w:val="both"/>
      </w:pPr>
      <w:r>
        <w:rPr>
          <w:rFonts w:ascii="Arial" w:eastAsia="Arial" w:hAnsi="Arial" w:cs="Arial"/>
          <w:sz w:val="18"/>
          <w:szCs w:val="18"/>
        </w:rPr>
        <w:t>El precursor de lo que hoy es el Pokémon Company (Presidente y CEO, Tsunekazu Ishihara) fue establecida en 1998. Con sede en Tokio, las operaciones de la Compañía Pokémon abarcan cuatro áreas clave: la producción de videojuegos y el desarrollo, el comercio</w:t>
      </w:r>
      <w:r>
        <w:rPr>
          <w:rFonts w:ascii="Arial" w:eastAsia="Arial" w:hAnsi="Arial" w:cs="Arial"/>
          <w:sz w:val="18"/>
          <w:szCs w:val="18"/>
        </w:rPr>
        <w:t xml:space="preserve"> de la planificación de negocios juego de </w:t>
      </w:r>
      <w:r>
        <w:rPr>
          <w:rFonts w:ascii="Arial" w:eastAsia="Arial" w:hAnsi="Arial" w:cs="Arial"/>
          <w:sz w:val="18"/>
          <w:szCs w:val="18"/>
        </w:rPr>
        <w:lastRenderedPageBreak/>
        <w:t xml:space="preserve">cartas y promoción, concesión de licencias y control de calidad y gestión de todos los puntos de venta oficiales de venta de mercancía relacionada con Pokémon en ubicaciones en todo Japón. La defensa de la marca a </w:t>
      </w:r>
      <w:r>
        <w:rPr>
          <w:rFonts w:ascii="Arial" w:eastAsia="Arial" w:hAnsi="Arial" w:cs="Arial"/>
          <w:sz w:val="18"/>
          <w:szCs w:val="18"/>
        </w:rPr>
        <w:t>través de la evaluación estricta del producto y apoyo para los concesionarios, se asegura que el mundo de rol de Pokémon sigue siendo un fresco, divertido y emocionante medio conjuntivo para los jugadores de todo el mundo quienes disfrutan de coleccionar e</w:t>
      </w:r>
      <w:r>
        <w:rPr>
          <w:rFonts w:ascii="Arial" w:eastAsia="Arial" w:hAnsi="Arial" w:cs="Arial"/>
          <w:sz w:val="18"/>
          <w:szCs w:val="18"/>
        </w:rPr>
        <w:t xml:space="preserve"> intercambiar los personajes únicos, que han crecido en número a más de 700 desde el lanzamiento del primer videojuego en 1996.</w:t>
      </w:r>
    </w:p>
    <w:p w14:paraId="5A5C2D32" w14:textId="77777777" w:rsidR="002B38C7" w:rsidRDefault="002B38C7">
      <w:pPr>
        <w:pStyle w:val="normal0"/>
        <w:spacing w:line="276" w:lineRule="auto"/>
        <w:jc w:val="both"/>
      </w:pPr>
    </w:p>
    <w:p w14:paraId="1D3EBC3F" w14:textId="77777777" w:rsidR="002B38C7" w:rsidRDefault="002B38C7">
      <w:pPr>
        <w:pStyle w:val="normal0"/>
        <w:spacing w:line="276" w:lineRule="auto"/>
        <w:jc w:val="both"/>
      </w:pPr>
    </w:p>
    <w:p w14:paraId="0AC871A4" w14:textId="77777777" w:rsidR="002B38C7" w:rsidRDefault="0034467C">
      <w:pPr>
        <w:pStyle w:val="normal0"/>
        <w:spacing w:line="276" w:lineRule="auto"/>
        <w:jc w:val="both"/>
      </w:pPr>
      <w:r>
        <w:rPr>
          <w:rFonts w:ascii="Arial" w:eastAsia="Arial" w:hAnsi="Arial" w:cs="Arial"/>
          <w:b/>
          <w:sz w:val="18"/>
          <w:szCs w:val="18"/>
        </w:rPr>
        <w:t>A</w:t>
      </w:r>
      <w:r>
        <w:rPr>
          <w:rFonts w:ascii="Arial" w:eastAsia="Arial" w:hAnsi="Arial" w:cs="Arial"/>
          <w:b/>
          <w:sz w:val="18"/>
          <w:szCs w:val="18"/>
        </w:rPr>
        <w:t>cerca de</w:t>
      </w:r>
      <w:r>
        <w:rPr>
          <w:rFonts w:ascii="Arial" w:eastAsia="Arial" w:hAnsi="Arial" w:cs="Arial"/>
          <w:b/>
          <w:sz w:val="18"/>
          <w:szCs w:val="18"/>
        </w:rPr>
        <w:t xml:space="preserve"> Pokémon Media Franchise</w:t>
      </w:r>
    </w:p>
    <w:p w14:paraId="46BC4F42" w14:textId="77777777" w:rsidR="002B38C7" w:rsidRDefault="0034467C">
      <w:pPr>
        <w:pStyle w:val="normal0"/>
        <w:spacing w:line="276" w:lineRule="auto"/>
        <w:jc w:val="both"/>
      </w:pPr>
      <w:r>
        <w:rPr>
          <w:rFonts w:ascii="Arial" w:eastAsia="Arial" w:hAnsi="Arial" w:cs="Arial"/>
          <w:sz w:val="18"/>
          <w:szCs w:val="18"/>
        </w:rPr>
        <w:t>La primera generación de Pokémon debutó en Japón en 1996 con el lanzamiento de los juegos de</w:t>
      </w:r>
      <w:r>
        <w:rPr>
          <w:rFonts w:ascii="Arial" w:eastAsia="Arial" w:hAnsi="Arial" w:cs="Arial"/>
          <w:sz w:val="18"/>
          <w:szCs w:val="18"/>
        </w:rPr>
        <w:t xml:space="preserve"> rol de vídeo Nintendo Game Boy Pokémon Rojo y Verde. Los conceptos de juegos originales de captura, la formación, la lucha de Pokémon y el comercio con los dos jugadores del mundo real y de ficción continúan hoy en día, así como los videojuegos siguen sie</w:t>
      </w:r>
      <w:r>
        <w:rPr>
          <w:rFonts w:ascii="Arial" w:eastAsia="Arial" w:hAnsi="Arial" w:cs="Arial"/>
          <w:sz w:val="18"/>
          <w:szCs w:val="18"/>
        </w:rPr>
        <w:t>ndo la inspiración para el resto del contenido relacionado con Pokémon de los juegos de cartas coleccionables, anime, película y manga. La franquicia es una empresa de JPY 4,2 billones de yenes japoneses en todo el mundo, con más de 21,5 millones de tarjet</w:t>
      </w:r>
      <w:r>
        <w:rPr>
          <w:rFonts w:ascii="Arial" w:eastAsia="Arial" w:hAnsi="Arial" w:cs="Arial"/>
          <w:sz w:val="18"/>
          <w:szCs w:val="18"/>
        </w:rPr>
        <w:t>as comerciales publicadas y 260 millones de videojuegos vendidos hasta la fecha.</w:t>
      </w:r>
    </w:p>
    <w:p w14:paraId="41397709" w14:textId="77777777" w:rsidR="002B38C7" w:rsidRDefault="002B38C7">
      <w:pPr>
        <w:pStyle w:val="normal0"/>
        <w:spacing w:line="276" w:lineRule="auto"/>
        <w:jc w:val="both"/>
      </w:pPr>
    </w:p>
    <w:p w14:paraId="549868DD" w14:textId="77777777" w:rsidR="002B38C7" w:rsidRDefault="0034467C">
      <w:pPr>
        <w:pStyle w:val="normal0"/>
        <w:spacing w:line="276" w:lineRule="auto"/>
        <w:jc w:val="both"/>
      </w:pPr>
      <w:r>
        <w:rPr>
          <w:rFonts w:ascii="Arial" w:eastAsia="Arial" w:hAnsi="Arial" w:cs="Arial"/>
          <w:b/>
          <w:sz w:val="20"/>
          <w:szCs w:val="20"/>
        </w:rPr>
        <w:t>CONTACTO</w:t>
      </w:r>
    </w:p>
    <w:p w14:paraId="75FBC2E5" w14:textId="77777777" w:rsidR="002B38C7" w:rsidRDefault="0034467C">
      <w:pPr>
        <w:pStyle w:val="normal0"/>
        <w:spacing w:line="276" w:lineRule="auto"/>
        <w:jc w:val="both"/>
      </w:pPr>
      <w:r>
        <w:rPr>
          <w:rFonts w:ascii="Arial" w:eastAsia="Arial" w:hAnsi="Arial" w:cs="Arial"/>
          <w:sz w:val="20"/>
          <w:szCs w:val="20"/>
        </w:rPr>
        <w:t>Sandy Machuca</w:t>
      </w:r>
    </w:p>
    <w:p w14:paraId="5670B883" w14:textId="77777777" w:rsidR="002B38C7" w:rsidRDefault="0034467C">
      <w:pPr>
        <w:pStyle w:val="normal0"/>
        <w:spacing w:line="276" w:lineRule="auto"/>
        <w:jc w:val="both"/>
      </w:pPr>
      <w:r>
        <w:rPr>
          <w:rFonts w:ascii="Arial" w:eastAsia="Arial" w:hAnsi="Arial" w:cs="Arial"/>
          <w:sz w:val="20"/>
          <w:szCs w:val="20"/>
        </w:rPr>
        <w:t>Another Company</w:t>
      </w:r>
    </w:p>
    <w:p w14:paraId="3D635407" w14:textId="77777777" w:rsidR="002B38C7" w:rsidRDefault="0034467C">
      <w:pPr>
        <w:pStyle w:val="normal0"/>
        <w:spacing w:line="276" w:lineRule="auto"/>
        <w:jc w:val="both"/>
      </w:pPr>
      <w:r>
        <w:rPr>
          <w:rFonts w:ascii="Arial" w:eastAsia="Arial" w:hAnsi="Arial" w:cs="Arial"/>
          <w:sz w:val="20"/>
          <w:szCs w:val="20"/>
        </w:rPr>
        <w:t>Of. 6392.1100 ext. 2408</w:t>
      </w:r>
    </w:p>
    <w:p w14:paraId="269B739A" w14:textId="77777777" w:rsidR="002B38C7" w:rsidRDefault="002B38C7">
      <w:pPr>
        <w:pStyle w:val="normal0"/>
        <w:tabs>
          <w:tab w:val="left" w:pos="-720"/>
          <w:tab w:val="left" w:pos="2160"/>
        </w:tabs>
        <w:spacing w:line="276" w:lineRule="auto"/>
        <w:jc w:val="both"/>
      </w:pPr>
      <w:bookmarkStart w:id="0" w:name="_GoBack"/>
      <w:bookmarkEnd w:id="0"/>
    </w:p>
    <w:sectPr w:rsidR="002B38C7">
      <w:headerReference w:type="default" r:id="rId13"/>
      <w:pgSz w:w="11909" w:h="16834"/>
      <w:pgMar w:top="1440" w:right="1282" w:bottom="1440" w:left="1282"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42E9C" w14:textId="77777777" w:rsidR="00000000" w:rsidRDefault="0034467C">
      <w:r>
        <w:separator/>
      </w:r>
    </w:p>
  </w:endnote>
  <w:endnote w:type="continuationSeparator" w:id="0">
    <w:p w14:paraId="59FACDBC" w14:textId="77777777" w:rsidR="00000000" w:rsidRDefault="0034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5FF51" w14:textId="77777777" w:rsidR="00000000" w:rsidRDefault="0034467C">
      <w:r>
        <w:separator/>
      </w:r>
    </w:p>
  </w:footnote>
  <w:footnote w:type="continuationSeparator" w:id="0">
    <w:p w14:paraId="7CE7C42A" w14:textId="77777777" w:rsidR="00000000" w:rsidRDefault="00344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7E5BC" w14:textId="77777777" w:rsidR="002B38C7" w:rsidRDefault="0034467C">
    <w:pPr>
      <w:pStyle w:val="normal0"/>
      <w:tabs>
        <w:tab w:val="center" w:pos="4252"/>
        <w:tab w:val="right" w:pos="8504"/>
      </w:tabs>
      <w:spacing w:before="720"/>
      <w:jc w:val="center"/>
    </w:pPr>
    <w:r>
      <w:rPr>
        <w:noProof/>
      </w:rPr>
      <w:drawing>
        <wp:inline distT="0" distB="0" distL="114300" distR="114300" wp14:anchorId="61AF289A" wp14:editId="17B57E41">
          <wp:extent cx="2087245" cy="565785"/>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2087245" cy="56578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189F"/>
    <w:multiLevelType w:val="multilevel"/>
    <w:tmpl w:val="896A2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F182572"/>
    <w:multiLevelType w:val="multilevel"/>
    <w:tmpl w:val="5B3441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E86840"/>
    <w:multiLevelType w:val="multilevel"/>
    <w:tmpl w:val="537E7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38C7"/>
    <w:rsid w:val="002B38C7"/>
    <w:rsid w:val="0034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F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4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6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4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6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7232</Characters>
  <Application>Microsoft Macintosh Word</Application>
  <DocSecurity>0</DocSecurity>
  <Lines>60</Lines>
  <Paragraphs>16</Paragraphs>
  <ScaleCrop>false</ScaleCrop>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2</cp:revision>
  <dcterms:created xsi:type="dcterms:W3CDTF">2016-05-09T21:44:00Z</dcterms:created>
  <dcterms:modified xsi:type="dcterms:W3CDTF">2016-05-09T21:44:00Z</dcterms:modified>
</cp:coreProperties>
</file>