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76" w:lineRule="auto"/>
        <w:jc w:val="center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Herramientas digitales: la clave para incrementar ventas e impulsar el crecimiento de los negocios en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Open Sans" w:cs="Open Sans" w:eastAsia="Open Sans" w:hAnsi="Open Sans"/>
          <w:i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De acuerdo con HubSpot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, plataforma de ventas y marketing que ayuda a las empresas a crear relaciones más cercanas, humanas y a largo plazo con sus clientes, en el 2022, el crecimiento de adopción de plataformas digitales para acelerar las ventas e inteligencia de negocios será de un 25%.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Open Sans" w:cs="Open Sans" w:eastAsia="Open Sans" w:hAnsi="Open Sans"/>
          <w:i w:val="1"/>
          <w:sz w:val="18"/>
          <w:szCs w:val="18"/>
          <w:u w:val="none"/>
        </w:rPr>
      </w:pP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Estas plataformas no solo agilizan los procesos de venta, también conjugan tecnologías avanzadas como el análisis de datos para desarrollar una mejor inteligencia de mercado. 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Tras un largo período de cambios incesantes en lo económico, laboral y cultural, los consumidores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han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reevaluado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 sus metas y prioridades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. Por tanto, el 2022 marcará el inicio de una nueva era donde las empresas ya no podrán aproximarse a sus clientes como lo hacían hace apenas un par de años, sea cual sea su giro.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Ya no solo se trata de vender productos o servicios: el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84% de los clientes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 desea que las empresas ofrezcan una mejor experiencia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, así como una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atención ‘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1"/>
          <w:szCs w:val="21"/>
          <w:rtl w:val="0"/>
        </w:rPr>
        <w:t xml:space="preserve">hiper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1"/>
          <w:szCs w:val="21"/>
          <w:rtl w:val="0"/>
        </w:rPr>
        <w:t xml:space="preserve">-personalizada’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, antes y después de una venta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, algo que está llevando a las compañías a conocer con profundidad las nuevas necesidades de los consumidores. Ante ello, muchas ya han acudido a herramientas más robustas como los sistemas CRM (</w:t>
      </w:r>
      <w:r w:rsidDel="00000000" w:rsidR="00000000" w:rsidRPr="00000000">
        <w:rPr>
          <w:rFonts w:ascii="Open Sans" w:cs="Open Sans" w:eastAsia="Open Sans" w:hAnsi="Open Sans"/>
          <w:i w:val="1"/>
          <w:sz w:val="21"/>
          <w:szCs w:val="21"/>
          <w:rtl w:val="0"/>
        </w:rPr>
        <w:t xml:space="preserve">Customer Relationship Management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pageBreakBefore w:val="0"/>
        <w:ind w:left="0" w:firstLine="0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270" w:right="225" w:firstLine="0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1"/>
          <w:szCs w:val="21"/>
          <w:rtl w:val="0"/>
        </w:rPr>
        <w:t xml:space="preserve">La pandemia eliminó la interacción cliente-empresa en el espacio físico, lo que ha exigido la adopción de herramientas que ayuden a seguirle el paso a los consumidores en un entorno muy conocido, pero aún no explotado por completo como el terreno digital, donde los CRM recopilan enormes cantidades de data que permiten diseñar mejores productos o servicios, así como experiencias excepcionales”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, señala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Shelley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Pursell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, Directora de Marketing en Latinoamérica e Iberia para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1"/>
            <w:szCs w:val="21"/>
            <w:u w:val="single"/>
            <w:rtl w:val="0"/>
          </w:rPr>
          <w:t xml:space="preserve">HubSpot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, plataforma de ventas y marketing que ayuda a las empresas a crear relaciones más cercanas, humanas y a largo plazo con sus clientes.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Sin duda, la pandemia ha sido un gran acelerador para la adopción de estos sistemas: los líderes de marketing  prevén que su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c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recimiento interanual será de un 25%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pues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facilitan la gestión de toda la estrategia comercial y de ventas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a través de tecnologías sofisticadas y actualizaciones contínuas, algo que Pursell considera será clave para una mayor adaptación digital para las empresas en 2022.</w:t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both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u w:val="single"/>
          <w:rtl w:val="0"/>
        </w:rPr>
        <w:t xml:space="preserve">IA,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1"/>
          <w:szCs w:val="21"/>
          <w:u w:val="single"/>
          <w:rtl w:val="0"/>
        </w:rPr>
        <w:t xml:space="preserve">Big Data y otras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u w:val="single"/>
          <w:rtl w:val="0"/>
        </w:rPr>
        <w:t xml:space="preserve">tecnologías que impulsan la inteligencia de negocio.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Estos sistemas no solo son esenciales porque permiten a equipos de marketing idear campañas centradas en las necesidades de los clientes, sino porque la tecnología detrás de estas herramientas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agiliza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la inteligencia de mercado y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optimiza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los flujos internos de trabajo:</w:t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Automatización de procesos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: La automatización de procesos será una de las mayores prioridades de las empresas en 2022, pues está comprobado que una estrategia de automatización puede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reducir hasta en un 80%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los gastos operativos; los CRM pueden ayudar a los ejecutivos de ventas y marketing a realizar tareas de alto impacto al reducir las tareas manuales.</w:t>
        <w:br w:type="textWrapping"/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Limpieza de datos para una mejor toma de decisiones: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Dentro de las nuevas funciones de los CRM más avanzados se incluyen la personalización y controles avanzados para la gestión e </w:t>
      </w:r>
      <w:hyperlink r:id="rId11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sz w:val="21"/>
            <w:szCs w:val="21"/>
            <w:u w:val="single"/>
            <w:rtl w:val="0"/>
          </w:rPr>
          <w:t xml:space="preserve">higiene de datos</w:t>
        </w:r>
      </w:hyperlink>
      <w:r w:rsidDel="00000000" w:rsidR="00000000" w:rsidRPr="00000000">
        <w:rPr>
          <w:rFonts w:ascii="Open Sans" w:cs="Open Sans" w:eastAsia="Open Sans" w:hAnsi="Open Sans"/>
          <w:i w:val="1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lo cual ayuda a los equipos de ventas y m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arketing a acceder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a la información más importante para una toma proactiva de decisiones, así como a generar mejores informes de resultados.</w:t>
        <w:br w:type="textWrapping"/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1"/>
          <w:szCs w:val="21"/>
          <w:rtl w:val="0"/>
        </w:rPr>
        <w:t xml:space="preserve">Big Data Analysis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 través de esta tecnología, los gerentes de ventas pueden convertir la data recolectada en un activo que entregue valor a sus equipos, proveedores, clientes y </w:t>
      </w:r>
      <w:r w:rsidDel="00000000" w:rsidR="00000000" w:rsidRPr="00000000">
        <w:rPr>
          <w:rFonts w:ascii="Open Sans" w:cs="Open Sans" w:eastAsia="Open Sans" w:hAnsi="Open Sans"/>
          <w:i w:val="1"/>
          <w:sz w:val="21"/>
          <w:szCs w:val="21"/>
          <w:rtl w:val="0"/>
        </w:rPr>
        <w:t xml:space="preserve">leads.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Esto cobra mayor relevancia si se toma en cuenta que las empresas llegan a perder hasta un </w:t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20% de ingresos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debido a la mala calidad y gestión de datos.</w:t>
      </w:r>
    </w:p>
    <w:p w:rsidR="00000000" w:rsidDel="00000000" w:rsidP="00000000" w:rsidRDefault="00000000" w:rsidRPr="00000000" w14:paraId="00000012">
      <w:pPr>
        <w:pageBreakBefore w:val="0"/>
        <w:ind w:left="720" w:firstLine="0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Inteligencia artificial para optimizar la atención a clientes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: De acuerdo con Gartner, la inteligencia artificial </w:t>
      </w: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seguirá desarrollándose a pasos agigantados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durante 2022 para ir más allá de los </w:t>
      </w:r>
      <w:r w:rsidDel="00000000" w:rsidR="00000000" w:rsidRPr="00000000">
        <w:rPr>
          <w:rFonts w:ascii="Open Sans" w:cs="Open Sans" w:eastAsia="Open Sans" w:hAnsi="Open Sans"/>
          <w:i w:val="1"/>
          <w:sz w:val="21"/>
          <w:szCs w:val="21"/>
          <w:rtl w:val="0"/>
        </w:rPr>
        <w:t xml:space="preserve">chatbots;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los CIOs podrán hacer uso de los CRM para desarrollar una una </w:t>
      </w:r>
      <w:r w:rsidDel="00000000" w:rsidR="00000000" w:rsidRPr="00000000">
        <w:rPr>
          <w:rFonts w:ascii="Open Sans" w:cs="Open Sans" w:eastAsia="Open Sans" w:hAnsi="Open Sans"/>
          <w:i w:val="1"/>
          <w:sz w:val="21"/>
          <w:szCs w:val="21"/>
          <w:rtl w:val="0"/>
        </w:rPr>
        <w:t xml:space="preserve">Inteligencia Generativa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que ayude a crear nuevos productos, mejorar servicios existentes, hacer crecer la base de clientes y mucho más.</w:t>
      </w:r>
    </w:p>
    <w:p w:rsidR="00000000" w:rsidDel="00000000" w:rsidP="00000000" w:rsidRDefault="00000000" w:rsidRPr="00000000" w14:paraId="00000014">
      <w:pPr>
        <w:pageBreakBefore w:val="0"/>
        <w:ind w:left="0" w:firstLine="0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Las estrategias de digitalización tienen un papel central en las empresas a nivel global y se han consolidado en el último año. Por supuesto, eso también incluye a los equipos de marketing y en este sentido, los sistemas CRM continuarán siendo una herramienta clave para acelerar la fuerza de ventas, el crecimiento empresarial y alinear el éxito cliente-empresa durante el 2022.</w:t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even"/>
      <w:footerReference r:id="rId16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jc w:val="center"/>
      <w:rPr/>
    </w:pPr>
    <w:r w:rsidDel="00000000" w:rsidR="00000000" w:rsidRPr="00000000">
      <w:rPr/>
      <w:drawing>
        <wp:inline distB="0" distT="0" distL="0" distR="0">
          <wp:extent cx="1809750" cy="523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0" cy="523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log.hubspot.es/marketing/higiene-de-datos" TargetMode="External"/><Relationship Id="rId10" Type="http://schemas.openxmlformats.org/officeDocument/2006/relationships/hyperlink" Target="https://softco.com/blog/why-you-need-to-automate-in-2022/" TargetMode="External"/><Relationship Id="rId13" Type="http://schemas.openxmlformats.org/officeDocument/2006/relationships/hyperlink" Target="https://www.gartner.com/en/articles/the-4-trends-that-prevail-on-the-gartner-hype-cycle-for-ai-2021" TargetMode="External"/><Relationship Id="rId12" Type="http://schemas.openxmlformats.org/officeDocument/2006/relationships/hyperlink" Target="https://blog.hubspot.com/marketing/more-reliable-business-dat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ubspot.es/marketing-statistics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salesforce.com/news/stories/state-of-the-connected-customer-report-outlines-changing-standards-for-customer-engagement/" TargetMode="External"/><Relationship Id="rId7" Type="http://schemas.openxmlformats.org/officeDocument/2006/relationships/hyperlink" Target="https://www.hubspot.es/" TargetMode="External"/><Relationship Id="rId8" Type="http://schemas.openxmlformats.org/officeDocument/2006/relationships/hyperlink" Target="https://www.hubspot.es/marketing-statistic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