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75" w:rsidRDefault="00F31804" w:rsidP="00F31804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346240">
        <w:rPr>
          <w:rFonts w:ascii="Century Gothic" w:hAnsi="Century Gothic"/>
          <w:b/>
          <w:noProof/>
          <w:sz w:val="20"/>
          <w:lang w:eastAsia="it-IT"/>
        </w:rPr>
        <w:drawing>
          <wp:inline distT="0" distB="0" distL="0" distR="0" wp14:anchorId="387F7795" wp14:editId="0D1B72A3">
            <wp:extent cx="1171575" cy="1651992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64" cy="165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300" w:rsidRDefault="00246B7F" w:rsidP="005B1904">
      <w:pPr>
        <w:spacing w:after="0" w:line="320" w:lineRule="exact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IL POMODORO ITALIANO PRENDE LA STRADA DELLA CINA…</w:t>
      </w:r>
    </w:p>
    <w:p w:rsidR="00376742" w:rsidRPr="00E905EE" w:rsidRDefault="00246B7F" w:rsidP="005B1904">
      <w:pPr>
        <w:spacing w:after="0" w:line="320" w:lineRule="exact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SACLA’ PRESENTA UNA NUOVA LINEA PER IL MERCATO ASIATICO</w:t>
      </w:r>
    </w:p>
    <w:p w:rsidR="00376742" w:rsidRPr="00FF40B7" w:rsidRDefault="00376742" w:rsidP="00B82A10">
      <w:pPr>
        <w:spacing w:after="0" w:line="320" w:lineRule="exact"/>
        <w:ind w:right="-428" w:hanging="426"/>
        <w:jc w:val="center"/>
        <w:rPr>
          <w:rFonts w:ascii="Century Gothic" w:hAnsi="Century Gothic"/>
          <w:i/>
        </w:rPr>
      </w:pPr>
    </w:p>
    <w:p w:rsidR="00FF40B7" w:rsidRPr="00FF40B7" w:rsidRDefault="008E2077" w:rsidP="00B82A10">
      <w:pPr>
        <w:spacing w:after="0" w:line="320" w:lineRule="exact"/>
        <w:ind w:right="-2"/>
        <w:jc w:val="center"/>
        <w:rPr>
          <w:rFonts w:ascii="Century Gothic" w:hAnsi="Century Gothic"/>
          <w:i/>
        </w:rPr>
      </w:pPr>
      <w:r w:rsidRPr="00FF40B7">
        <w:rPr>
          <w:rFonts w:ascii="Century Gothic" w:hAnsi="Century Gothic"/>
          <w:i/>
        </w:rPr>
        <w:t xml:space="preserve">Uno dei prodotti di punta del made in </w:t>
      </w:r>
      <w:proofErr w:type="spellStart"/>
      <w:r w:rsidRPr="00FF40B7">
        <w:rPr>
          <w:rFonts w:ascii="Century Gothic" w:hAnsi="Century Gothic"/>
          <w:i/>
        </w:rPr>
        <w:t>Italy</w:t>
      </w:r>
      <w:proofErr w:type="spellEnd"/>
      <w:r w:rsidRPr="00FF40B7">
        <w:rPr>
          <w:rFonts w:ascii="Century Gothic" w:hAnsi="Century Gothic"/>
          <w:i/>
        </w:rPr>
        <w:t xml:space="preserve"> alimentare</w:t>
      </w:r>
      <w:r w:rsidR="00FF40B7" w:rsidRPr="00FF40B7">
        <w:rPr>
          <w:rFonts w:ascii="Century Gothic" w:hAnsi="Century Gothic"/>
          <w:i/>
        </w:rPr>
        <w:t xml:space="preserve"> sta conquistan</w:t>
      </w:r>
      <w:r w:rsidR="00A07B18">
        <w:rPr>
          <w:rFonts w:ascii="Century Gothic" w:hAnsi="Century Gothic"/>
          <w:i/>
        </w:rPr>
        <w:t xml:space="preserve">do i consensi del popolo cinese grazie alla SACLA’ </w:t>
      </w:r>
      <w:r w:rsidR="00FF40B7" w:rsidRPr="00FF40B7">
        <w:rPr>
          <w:rFonts w:ascii="Century Gothic" w:hAnsi="Century Gothic"/>
          <w:i/>
        </w:rPr>
        <w:t xml:space="preserve"> </w:t>
      </w:r>
      <w:r w:rsidR="00A07B18">
        <w:rPr>
          <w:rFonts w:ascii="Century Gothic" w:hAnsi="Century Gothic"/>
          <w:i/>
        </w:rPr>
        <w:t xml:space="preserve">che </w:t>
      </w:r>
      <w:r w:rsidR="00FF40B7" w:rsidRPr="00FF40B7">
        <w:rPr>
          <w:rFonts w:ascii="Century Gothic" w:hAnsi="Century Gothic"/>
          <w:i/>
        </w:rPr>
        <w:t>ha appena lanciato</w:t>
      </w:r>
      <w:r w:rsidR="00A07B18">
        <w:rPr>
          <w:rFonts w:ascii="Century Gothic" w:hAnsi="Century Gothic"/>
          <w:i/>
        </w:rPr>
        <w:t xml:space="preserve"> nel mercato asiatico </w:t>
      </w:r>
      <w:r w:rsidR="00FF40B7" w:rsidRPr="00FF40B7">
        <w:rPr>
          <w:rFonts w:ascii="Century Gothic" w:hAnsi="Century Gothic"/>
          <w:i/>
        </w:rPr>
        <w:t xml:space="preserve"> 3 sughi pronti “100% pomodoro italiano</w:t>
      </w:r>
      <w:r w:rsidR="00B82A10">
        <w:rPr>
          <w:rFonts w:ascii="Century Gothic" w:hAnsi="Century Gothic"/>
          <w:i/>
        </w:rPr>
        <w:t>”</w:t>
      </w:r>
      <w:r w:rsidR="00F31804">
        <w:rPr>
          <w:rFonts w:ascii="Century Gothic" w:hAnsi="Century Gothic"/>
          <w:i/>
        </w:rPr>
        <w:t>.</w:t>
      </w:r>
      <w:r w:rsidR="00B82A10">
        <w:rPr>
          <w:rFonts w:ascii="Century Gothic" w:hAnsi="Century Gothic"/>
          <w:i/>
        </w:rPr>
        <w:t xml:space="preserve"> </w:t>
      </w:r>
    </w:p>
    <w:p w:rsidR="00744905" w:rsidRDefault="00744905" w:rsidP="00744905">
      <w:pPr>
        <w:spacing w:after="0" w:line="320" w:lineRule="exact"/>
        <w:jc w:val="both"/>
        <w:rPr>
          <w:rFonts w:ascii="Century Gothic" w:hAnsi="Century Gothic"/>
        </w:rPr>
      </w:pPr>
    </w:p>
    <w:p w:rsidR="00F31804" w:rsidRDefault="00D50AE2" w:rsidP="00FF40B7">
      <w:pPr>
        <w:spacing w:after="0" w:line="320" w:lineRule="exact"/>
        <w:jc w:val="both"/>
        <w:rPr>
          <w:rFonts w:ascii="Century Gothic" w:hAnsi="Century Gothic"/>
        </w:rPr>
      </w:pPr>
      <w:r w:rsidRPr="00D50AE2">
        <w:rPr>
          <w:rFonts w:ascii="Century Gothic" w:hAnsi="Century Gothic"/>
        </w:rPr>
        <w:t xml:space="preserve">Ai cinesi piace sempre di più il pomodoro italiano. La </w:t>
      </w:r>
      <w:proofErr w:type="spellStart"/>
      <w:r w:rsidRPr="003008BF">
        <w:rPr>
          <w:rFonts w:ascii="Century Gothic" w:hAnsi="Century Gothic"/>
          <w:b/>
        </w:rPr>
        <w:t>Saclà</w:t>
      </w:r>
      <w:proofErr w:type="spellEnd"/>
      <w:r w:rsidRPr="003008BF">
        <w:rPr>
          <w:rFonts w:ascii="Century Gothic" w:hAnsi="Century Gothic"/>
          <w:b/>
        </w:rPr>
        <w:t>,</w:t>
      </w:r>
      <w:r w:rsidRPr="00D50AE2">
        <w:rPr>
          <w:rFonts w:ascii="Century Gothic" w:hAnsi="Century Gothic"/>
        </w:rPr>
        <w:t xml:space="preserve"> </w:t>
      </w:r>
      <w:r w:rsidR="00B0143F">
        <w:rPr>
          <w:rFonts w:ascii="Century Gothic" w:hAnsi="Century Gothic"/>
        </w:rPr>
        <w:t>leader nel settore delle conserve vegetali</w:t>
      </w:r>
      <w:r w:rsidR="00FF40B7">
        <w:rPr>
          <w:rFonts w:ascii="Century Gothic" w:hAnsi="Century Gothic"/>
        </w:rPr>
        <w:t>,</w:t>
      </w:r>
      <w:r w:rsidR="00B0143F">
        <w:rPr>
          <w:rFonts w:ascii="Century Gothic" w:hAnsi="Century Gothic"/>
        </w:rPr>
        <w:t xml:space="preserve"> </w:t>
      </w:r>
      <w:r w:rsidR="003008BF">
        <w:rPr>
          <w:rFonts w:ascii="Century Gothic" w:hAnsi="Century Gothic"/>
        </w:rPr>
        <w:t xml:space="preserve">ha iniziato </w:t>
      </w:r>
      <w:r>
        <w:rPr>
          <w:rFonts w:ascii="Century Gothic" w:hAnsi="Century Gothic"/>
        </w:rPr>
        <w:t>da qualche mese</w:t>
      </w:r>
      <w:r w:rsidR="000F2FD4">
        <w:rPr>
          <w:rFonts w:ascii="Century Gothic" w:hAnsi="Century Gothic"/>
        </w:rPr>
        <w:t>, in Cina,</w:t>
      </w:r>
      <w:r>
        <w:rPr>
          <w:rFonts w:ascii="Century Gothic" w:hAnsi="Century Gothic"/>
        </w:rPr>
        <w:t xml:space="preserve"> la produz</w:t>
      </w:r>
      <w:r w:rsidR="00FF40B7">
        <w:rPr>
          <w:rFonts w:ascii="Century Gothic" w:hAnsi="Century Gothic"/>
        </w:rPr>
        <w:t>ione di speciali sughi di carne</w:t>
      </w:r>
      <w:r>
        <w:rPr>
          <w:rFonts w:ascii="Century Gothic" w:hAnsi="Century Gothic"/>
        </w:rPr>
        <w:t xml:space="preserve"> </w:t>
      </w:r>
      <w:r w:rsidRPr="003008BF">
        <w:rPr>
          <w:rFonts w:ascii="Century Gothic" w:hAnsi="Century Gothic"/>
          <w:b/>
        </w:rPr>
        <w:t>realizzati con 100% pomodoro italiano</w:t>
      </w:r>
      <w:r w:rsidR="00B82A10">
        <w:rPr>
          <w:rFonts w:ascii="Century Gothic" w:hAnsi="Century Gothic"/>
        </w:rPr>
        <w:t>. L’obiettivo è esportare oltre ad un marchio alimentare storico, giunto oramai alla terza generazione, anche il</w:t>
      </w:r>
      <w:r w:rsidR="00612350">
        <w:rPr>
          <w:rFonts w:ascii="Century Gothic" w:hAnsi="Century Gothic"/>
        </w:rPr>
        <w:t xml:space="preserve"> </w:t>
      </w:r>
      <w:r w:rsidR="00F31804">
        <w:rPr>
          <w:rFonts w:ascii="Century Gothic" w:hAnsi="Century Gothic"/>
        </w:rPr>
        <w:t>“</w:t>
      </w:r>
      <w:r w:rsidR="00612350">
        <w:rPr>
          <w:rFonts w:ascii="Century Gothic" w:hAnsi="Century Gothic"/>
        </w:rPr>
        <w:t>saper fare</w:t>
      </w:r>
      <w:r w:rsidR="00F31804">
        <w:rPr>
          <w:rFonts w:ascii="Century Gothic" w:hAnsi="Century Gothic"/>
        </w:rPr>
        <w:t>”</w:t>
      </w:r>
      <w:r w:rsidR="00612350">
        <w:rPr>
          <w:rFonts w:ascii="Century Gothic" w:hAnsi="Century Gothic"/>
        </w:rPr>
        <w:t xml:space="preserve"> tipicamente</w:t>
      </w:r>
      <w:r w:rsidR="003D077D">
        <w:rPr>
          <w:rFonts w:ascii="Century Gothic" w:hAnsi="Century Gothic"/>
        </w:rPr>
        <w:t xml:space="preserve"> </w:t>
      </w:r>
      <w:r w:rsidR="00F31804">
        <w:rPr>
          <w:rFonts w:ascii="Century Gothic" w:hAnsi="Century Gothic"/>
        </w:rPr>
        <w:t xml:space="preserve">italiano </w:t>
      </w:r>
      <w:r w:rsidR="003D077D">
        <w:rPr>
          <w:rFonts w:ascii="Century Gothic" w:hAnsi="Century Gothic"/>
        </w:rPr>
        <w:t xml:space="preserve">legato alla ricetta. Ne viene fuori un mix speciale e inedito: un made in China – lo stabilimento di produzione è a Shangai -  con tecnologia e </w:t>
      </w:r>
      <w:proofErr w:type="spellStart"/>
      <w:r w:rsidR="003D077D">
        <w:rPr>
          <w:rFonts w:ascii="Century Gothic" w:hAnsi="Century Gothic"/>
        </w:rPr>
        <w:t>know</w:t>
      </w:r>
      <w:proofErr w:type="spellEnd"/>
      <w:r w:rsidR="003D077D">
        <w:rPr>
          <w:rFonts w:ascii="Century Gothic" w:hAnsi="Century Gothic"/>
        </w:rPr>
        <w:t xml:space="preserve"> </w:t>
      </w:r>
      <w:proofErr w:type="spellStart"/>
      <w:r w:rsidR="003D077D">
        <w:rPr>
          <w:rFonts w:ascii="Century Gothic" w:hAnsi="Century Gothic"/>
        </w:rPr>
        <w:t>how</w:t>
      </w:r>
      <w:proofErr w:type="spellEnd"/>
      <w:r w:rsidR="003D077D">
        <w:rPr>
          <w:rFonts w:ascii="Century Gothic" w:hAnsi="Century Gothic"/>
        </w:rPr>
        <w:t xml:space="preserve"> italiani. Anche perché la </w:t>
      </w:r>
      <w:proofErr w:type="spellStart"/>
      <w:r w:rsidR="00B82A10">
        <w:rPr>
          <w:rFonts w:ascii="Century Gothic" w:hAnsi="Century Gothic"/>
        </w:rPr>
        <w:t>Saclà</w:t>
      </w:r>
      <w:proofErr w:type="spellEnd"/>
      <w:r w:rsidR="00B82A10">
        <w:rPr>
          <w:rFonts w:ascii="Century Gothic" w:hAnsi="Century Gothic"/>
        </w:rPr>
        <w:t xml:space="preserve"> è impegnata in</w:t>
      </w:r>
      <w:r w:rsidR="00612350">
        <w:rPr>
          <w:rFonts w:ascii="Century Gothic" w:hAnsi="Century Gothic"/>
        </w:rPr>
        <w:t xml:space="preserve"> prima linea </w:t>
      </w:r>
      <w:r w:rsidR="003D077D">
        <w:rPr>
          <w:rFonts w:ascii="Century Gothic" w:hAnsi="Century Gothic"/>
        </w:rPr>
        <w:t>nel</w:t>
      </w:r>
      <w:r w:rsidR="000F2FD4">
        <w:rPr>
          <w:rFonts w:ascii="Century Gothic" w:hAnsi="Century Gothic"/>
        </w:rPr>
        <w:t>l’innovazione di prodotto</w:t>
      </w:r>
      <w:r w:rsidR="003D077D">
        <w:rPr>
          <w:rFonts w:ascii="Century Gothic" w:hAnsi="Century Gothic"/>
        </w:rPr>
        <w:t xml:space="preserve"> grazie ad un reparto ricerca e sviluppo che sforna centinaia di ricette ogni anno</w:t>
      </w:r>
      <w:r w:rsidR="00B82A10">
        <w:rPr>
          <w:rFonts w:ascii="Century Gothic" w:hAnsi="Century Gothic"/>
        </w:rPr>
        <w:t xml:space="preserve">. </w:t>
      </w:r>
    </w:p>
    <w:p w:rsidR="00B82A10" w:rsidRDefault="0029600F" w:rsidP="00FF40B7">
      <w:pPr>
        <w:spacing w:after="0" w:line="32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Questi</w:t>
      </w:r>
      <w:r w:rsidR="00D84668">
        <w:rPr>
          <w:rFonts w:ascii="Century Gothic" w:hAnsi="Century Gothic"/>
        </w:rPr>
        <w:t xml:space="preserve"> sughi</w:t>
      </w:r>
      <w:r w:rsidR="00B82A10">
        <w:rPr>
          <w:rFonts w:ascii="Century Gothic" w:hAnsi="Century Gothic"/>
        </w:rPr>
        <w:t xml:space="preserve"> </w:t>
      </w:r>
      <w:r w:rsidR="00F31804">
        <w:rPr>
          <w:rFonts w:ascii="Century Gothic" w:hAnsi="Century Gothic"/>
        </w:rPr>
        <w:t xml:space="preserve">quindi </w:t>
      </w:r>
      <w:r w:rsidR="00B82A10">
        <w:rPr>
          <w:rFonts w:ascii="Century Gothic" w:hAnsi="Century Gothic"/>
        </w:rPr>
        <w:t>non rapprese</w:t>
      </w:r>
      <w:r w:rsidR="003D077D">
        <w:rPr>
          <w:rFonts w:ascii="Century Gothic" w:hAnsi="Century Gothic"/>
        </w:rPr>
        <w:t>ntano un’imposizione alimentare italiana</w:t>
      </w:r>
      <w:r w:rsidR="00B82A10">
        <w:rPr>
          <w:rFonts w:ascii="Century Gothic" w:hAnsi="Century Gothic"/>
        </w:rPr>
        <w:t xml:space="preserve"> ma sono stati realizzati prestando grande attenzione ai gusti del </w:t>
      </w:r>
      <w:r w:rsidR="00B0143F">
        <w:rPr>
          <w:rFonts w:ascii="Century Gothic" w:hAnsi="Century Gothic"/>
        </w:rPr>
        <w:t>consumatore asiatico</w:t>
      </w:r>
      <w:r w:rsidR="0088489A">
        <w:rPr>
          <w:rFonts w:ascii="Century Gothic" w:hAnsi="Century Gothic"/>
        </w:rPr>
        <w:t xml:space="preserve">.  Infatti </w:t>
      </w:r>
      <w:r w:rsidR="00D84668">
        <w:rPr>
          <w:rFonts w:ascii="Century Gothic" w:hAnsi="Century Gothic"/>
        </w:rPr>
        <w:t xml:space="preserve">vengono utilizzate </w:t>
      </w:r>
      <w:r w:rsidR="00612350">
        <w:rPr>
          <w:rFonts w:ascii="Century Gothic" w:hAnsi="Century Gothic"/>
        </w:rPr>
        <w:t xml:space="preserve">anche materie prime locali, </w:t>
      </w:r>
      <w:r w:rsidR="003008BF">
        <w:rPr>
          <w:rFonts w:ascii="Century Gothic" w:hAnsi="Century Gothic"/>
        </w:rPr>
        <w:t xml:space="preserve">ma con uno </w:t>
      </w:r>
      <w:r w:rsidR="00246B7F">
        <w:rPr>
          <w:rFonts w:ascii="Century Gothic" w:hAnsi="Century Gothic"/>
        </w:rPr>
        <w:t>“</w:t>
      </w:r>
      <w:r w:rsidR="003008BF">
        <w:rPr>
          <w:rFonts w:ascii="Century Gothic" w:hAnsi="Century Gothic"/>
        </w:rPr>
        <w:t>special guest</w:t>
      </w:r>
      <w:r w:rsidR="00246B7F">
        <w:rPr>
          <w:rFonts w:ascii="Century Gothic" w:hAnsi="Century Gothic"/>
        </w:rPr>
        <w:t>”</w:t>
      </w:r>
      <w:r w:rsidR="003008BF">
        <w:rPr>
          <w:rFonts w:ascii="Century Gothic" w:hAnsi="Century Gothic"/>
        </w:rPr>
        <w:t xml:space="preserve"> d’eccezione: </w:t>
      </w:r>
      <w:r w:rsidR="003008BF" w:rsidRPr="00FF40B7">
        <w:rPr>
          <w:rFonts w:ascii="Century Gothic" w:hAnsi="Century Gothic"/>
          <w:b/>
        </w:rPr>
        <w:t>il pomodoro</w:t>
      </w:r>
      <w:r w:rsidR="00B0143F" w:rsidRPr="00FF40B7">
        <w:rPr>
          <w:rFonts w:ascii="Century Gothic" w:hAnsi="Century Gothic"/>
          <w:b/>
        </w:rPr>
        <w:t xml:space="preserve"> italiano 100%, </w:t>
      </w:r>
      <w:r w:rsidR="00B0143F" w:rsidRPr="00246B7F">
        <w:rPr>
          <w:rFonts w:ascii="Century Gothic" w:hAnsi="Century Gothic"/>
        </w:rPr>
        <w:t>garanzia di qualità e salute</w:t>
      </w:r>
      <w:r w:rsidR="00246B7F">
        <w:rPr>
          <w:rFonts w:ascii="Century Gothic" w:hAnsi="Century Gothic"/>
        </w:rPr>
        <w:t xml:space="preserve">, segnalato nel barattolo di vetro con un logo specifico. </w:t>
      </w:r>
    </w:p>
    <w:p w:rsidR="00744905" w:rsidRDefault="00B0143F" w:rsidP="00FF40B7">
      <w:pPr>
        <w:spacing w:after="0" w:line="32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744905" w:rsidRPr="00115201">
        <w:rPr>
          <w:rFonts w:ascii="Century Gothic" w:hAnsi="Century Gothic"/>
        </w:rPr>
        <w:t xml:space="preserve">nuova linea include tre tipi di salse: </w:t>
      </w:r>
      <w:r w:rsidR="00744905" w:rsidRPr="00B0143F">
        <w:rPr>
          <w:rFonts w:ascii="Century Gothic" w:hAnsi="Century Gothic"/>
          <w:b/>
        </w:rPr>
        <w:t xml:space="preserve">salsa bolognese, salsa alla diavola e </w:t>
      </w:r>
      <w:r w:rsidR="008E2077">
        <w:rPr>
          <w:rFonts w:ascii="Century Gothic" w:hAnsi="Century Gothic"/>
          <w:b/>
        </w:rPr>
        <w:t>salsa con le polpette</w:t>
      </w:r>
      <w:r w:rsidR="00FA5438">
        <w:rPr>
          <w:rFonts w:ascii="Century Gothic" w:hAnsi="Century Gothic"/>
        </w:rPr>
        <w:t xml:space="preserve">. </w:t>
      </w:r>
      <w:r w:rsidR="00246B7F">
        <w:rPr>
          <w:rFonts w:ascii="Century Gothic" w:hAnsi="Century Gothic"/>
        </w:rPr>
        <w:t xml:space="preserve">La </w:t>
      </w:r>
      <w:proofErr w:type="spellStart"/>
      <w:r w:rsidR="00246B7F">
        <w:rPr>
          <w:rFonts w:ascii="Century Gothic" w:hAnsi="Century Gothic"/>
        </w:rPr>
        <w:t>Saclà</w:t>
      </w:r>
      <w:proofErr w:type="spellEnd"/>
      <w:r w:rsidR="00246B7F">
        <w:rPr>
          <w:rFonts w:ascii="Century Gothic" w:hAnsi="Century Gothic"/>
        </w:rPr>
        <w:t xml:space="preserve"> consiglia anche qualche suggerimento in cucina, un mix tra Italia e Cina: </w:t>
      </w:r>
      <w:r w:rsidR="00FF40B7" w:rsidRPr="00246B7F">
        <w:rPr>
          <w:rFonts w:ascii="Century Gothic" w:hAnsi="Century Gothic"/>
          <w:b/>
        </w:rPr>
        <w:t xml:space="preserve">dai </w:t>
      </w:r>
      <w:proofErr w:type="spellStart"/>
      <w:r w:rsidR="00FF40B7" w:rsidRPr="00246B7F">
        <w:rPr>
          <w:rFonts w:ascii="Century Gothic" w:hAnsi="Century Gothic"/>
          <w:b/>
        </w:rPr>
        <w:t>noodles</w:t>
      </w:r>
      <w:proofErr w:type="spellEnd"/>
      <w:r w:rsidR="00FF40B7" w:rsidRPr="00246B7F">
        <w:rPr>
          <w:rFonts w:ascii="Century Gothic" w:hAnsi="Century Gothic"/>
          <w:b/>
        </w:rPr>
        <w:t xml:space="preserve"> con la salsa</w:t>
      </w:r>
      <w:r w:rsidR="00FF40B7">
        <w:rPr>
          <w:rFonts w:ascii="Century Gothic" w:hAnsi="Century Gothic"/>
        </w:rPr>
        <w:t xml:space="preserve"> </w:t>
      </w:r>
      <w:proofErr w:type="spellStart"/>
      <w:r w:rsidR="00FF40B7">
        <w:rPr>
          <w:rFonts w:ascii="Century Gothic" w:hAnsi="Century Gothic"/>
        </w:rPr>
        <w:t>saclà</w:t>
      </w:r>
      <w:proofErr w:type="spellEnd"/>
      <w:r w:rsidR="00246B7F">
        <w:rPr>
          <w:rFonts w:ascii="Century Gothic" w:hAnsi="Century Gothic"/>
        </w:rPr>
        <w:t>,</w:t>
      </w:r>
      <w:r w:rsidR="00FF40B7">
        <w:rPr>
          <w:rFonts w:ascii="Century Gothic" w:hAnsi="Century Gothic"/>
        </w:rPr>
        <w:t xml:space="preserve"> al riso con la salsa di polpette </w:t>
      </w:r>
      <w:r w:rsidR="00246B7F">
        <w:rPr>
          <w:rFonts w:ascii="Century Gothic" w:hAnsi="Century Gothic"/>
        </w:rPr>
        <w:t xml:space="preserve">e i ravioli </w:t>
      </w:r>
      <w:r w:rsidR="00246B7F" w:rsidRPr="00246B7F">
        <w:rPr>
          <w:rFonts w:ascii="Century Gothic" w:hAnsi="Century Gothic"/>
          <w:b/>
        </w:rPr>
        <w:t>di gambero con la salsa a</w:t>
      </w:r>
      <w:r w:rsidR="0088489A">
        <w:rPr>
          <w:rFonts w:ascii="Century Gothic" w:hAnsi="Century Gothic"/>
          <w:b/>
        </w:rPr>
        <w:t>l</w:t>
      </w:r>
      <w:r w:rsidR="00246B7F" w:rsidRPr="00246B7F">
        <w:rPr>
          <w:rFonts w:ascii="Century Gothic" w:hAnsi="Century Gothic"/>
          <w:b/>
        </w:rPr>
        <w:t>la diavola</w:t>
      </w:r>
      <w:r w:rsidR="00246B7F">
        <w:rPr>
          <w:rFonts w:ascii="Century Gothic" w:hAnsi="Century Gothic"/>
          <w:b/>
        </w:rPr>
        <w:t>.</w:t>
      </w:r>
    </w:p>
    <w:p w:rsidR="00115201" w:rsidRDefault="00115201" w:rsidP="00744905">
      <w:pPr>
        <w:spacing w:after="0" w:line="320" w:lineRule="exact"/>
        <w:jc w:val="both"/>
        <w:rPr>
          <w:rFonts w:ascii="Century Gothic" w:hAnsi="Century Gothic"/>
        </w:rPr>
      </w:pPr>
    </w:p>
    <w:p w:rsidR="00EE72DD" w:rsidRPr="00744905" w:rsidRDefault="008E2077" w:rsidP="00744905">
      <w:pPr>
        <w:spacing w:after="0" w:line="320" w:lineRule="exact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“</w:t>
      </w:r>
      <w:r w:rsidR="00B0143F">
        <w:rPr>
          <w:rFonts w:ascii="Century Gothic" w:hAnsi="Century Gothic"/>
          <w:i/>
        </w:rPr>
        <w:t>Siamo orgogliosi di portare un prodotto italianissimo come il pomodoro in Cina e vedere che ques</w:t>
      </w:r>
      <w:r w:rsidR="00246B7F">
        <w:rPr>
          <w:rFonts w:ascii="Century Gothic" w:hAnsi="Century Gothic"/>
          <w:i/>
        </w:rPr>
        <w:t>to è apprezzato dal consumatore”</w:t>
      </w:r>
      <w:r w:rsidR="00B0143F">
        <w:rPr>
          <w:rFonts w:ascii="Century Gothic" w:hAnsi="Century Gothic"/>
          <w:i/>
        </w:rPr>
        <w:t xml:space="preserve"> </w:t>
      </w:r>
      <w:r w:rsidR="00B0143F" w:rsidRPr="008E2077">
        <w:rPr>
          <w:rFonts w:ascii="Century Gothic" w:hAnsi="Century Gothic"/>
          <w:b/>
        </w:rPr>
        <w:t>afferma Chiara Ercole, Vice Presidente della SACLA</w:t>
      </w:r>
      <w:r w:rsidR="00246B7F">
        <w:rPr>
          <w:rFonts w:ascii="Century Gothic" w:hAnsi="Century Gothic"/>
          <w:b/>
        </w:rPr>
        <w:t xml:space="preserve"> “</w:t>
      </w:r>
      <w:r w:rsidR="00B0143F">
        <w:rPr>
          <w:rFonts w:ascii="Century Gothic" w:hAnsi="Century Gothic"/>
          <w:i/>
        </w:rPr>
        <w:t>Del resto negli ultimi anni i</w:t>
      </w:r>
      <w:r w:rsidR="00744905" w:rsidRPr="00744905">
        <w:rPr>
          <w:rFonts w:ascii="Century Gothic" w:hAnsi="Century Gothic"/>
          <w:i/>
        </w:rPr>
        <w:t>n Cina i</w:t>
      </w:r>
      <w:r w:rsidR="00EE72DD" w:rsidRPr="00744905">
        <w:rPr>
          <w:rFonts w:ascii="Century Gothic" w:hAnsi="Century Gothic"/>
          <w:i/>
        </w:rPr>
        <w:t>l settore alimentare cinese sta pr</w:t>
      </w:r>
      <w:r w:rsidR="00744905" w:rsidRPr="00744905">
        <w:rPr>
          <w:rFonts w:ascii="Century Gothic" w:hAnsi="Century Gothic"/>
          <w:i/>
        </w:rPr>
        <w:t xml:space="preserve">ogressivamente cambiando grazie </w:t>
      </w:r>
      <w:r w:rsidR="00EE72DD" w:rsidRPr="00744905">
        <w:rPr>
          <w:rFonts w:ascii="Century Gothic" w:hAnsi="Century Gothic"/>
          <w:i/>
        </w:rPr>
        <w:t>all’</w:t>
      </w:r>
      <w:r w:rsidR="00744905" w:rsidRPr="00744905">
        <w:rPr>
          <w:rFonts w:ascii="Century Gothic" w:hAnsi="Century Gothic"/>
          <w:i/>
        </w:rPr>
        <w:t xml:space="preserve">aumento del potere d’acquisto e </w:t>
      </w:r>
      <w:r w:rsidR="00EE72DD" w:rsidRPr="00744905">
        <w:rPr>
          <w:rFonts w:ascii="Century Gothic" w:hAnsi="Century Gothic"/>
          <w:i/>
        </w:rPr>
        <w:t>all’evoluzione degli stili di vita dei consumatori. Il cambiament</w:t>
      </w:r>
      <w:r w:rsidR="00744905" w:rsidRPr="00744905">
        <w:rPr>
          <w:rFonts w:ascii="Century Gothic" w:hAnsi="Century Gothic"/>
          <w:i/>
        </w:rPr>
        <w:t>o è favorito in particolare dall</w:t>
      </w:r>
      <w:r w:rsidR="00EE72DD" w:rsidRPr="00744905">
        <w:rPr>
          <w:rFonts w:ascii="Century Gothic" w:hAnsi="Century Gothic"/>
          <w:i/>
        </w:rPr>
        <w:t>’arrivo di nuove formule distributive come supermercati, ipermer</w:t>
      </w:r>
      <w:r w:rsidR="00B0143F">
        <w:rPr>
          <w:rFonts w:ascii="Century Gothic" w:hAnsi="Century Gothic"/>
          <w:i/>
        </w:rPr>
        <w:t xml:space="preserve">cati, </w:t>
      </w:r>
      <w:proofErr w:type="spellStart"/>
      <w:r w:rsidR="00B0143F">
        <w:rPr>
          <w:rFonts w:ascii="Century Gothic" w:hAnsi="Century Gothic"/>
          <w:i/>
        </w:rPr>
        <w:t>convenience</w:t>
      </w:r>
      <w:proofErr w:type="spellEnd"/>
      <w:r w:rsidR="00B0143F">
        <w:rPr>
          <w:rFonts w:ascii="Century Gothic" w:hAnsi="Century Gothic"/>
          <w:i/>
        </w:rPr>
        <w:t xml:space="preserve"> </w:t>
      </w:r>
      <w:proofErr w:type="spellStart"/>
      <w:r w:rsidR="00B0143F">
        <w:rPr>
          <w:rFonts w:ascii="Century Gothic" w:hAnsi="Century Gothic"/>
          <w:i/>
        </w:rPr>
        <w:t>store</w:t>
      </w:r>
      <w:proofErr w:type="spellEnd"/>
      <w:r w:rsidR="00B0143F">
        <w:rPr>
          <w:rFonts w:ascii="Century Gothic" w:hAnsi="Century Gothic"/>
          <w:i/>
        </w:rPr>
        <w:t xml:space="preserve">, negozi </w:t>
      </w:r>
      <w:r w:rsidR="00246B7F">
        <w:rPr>
          <w:rFonts w:ascii="Century Gothic" w:hAnsi="Century Gothic"/>
          <w:i/>
        </w:rPr>
        <w:t xml:space="preserve"> e da</w:t>
      </w:r>
      <w:r w:rsidR="00744905" w:rsidRPr="00744905">
        <w:rPr>
          <w:rFonts w:ascii="Century Gothic" w:hAnsi="Century Gothic"/>
          <w:i/>
        </w:rPr>
        <w:t>l</w:t>
      </w:r>
      <w:r w:rsidR="00FC1E8D">
        <w:rPr>
          <w:rFonts w:ascii="Century Gothic" w:hAnsi="Century Gothic"/>
          <w:i/>
        </w:rPr>
        <w:t>l</w:t>
      </w:r>
      <w:r w:rsidR="00EE72DD" w:rsidRPr="00744905">
        <w:rPr>
          <w:rFonts w:ascii="Century Gothic" w:hAnsi="Century Gothic"/>
          <w:i/>
        </w:rPr>
        <w:t>o sviluppo de</w:t>
      </w:r>
      <w:r w:rsidR="00115201" w:rsidRPr="00744905">
        <w:rPr>
          <w:rFonts w:ascii="Century Gothic" w:hAnsi="Century Gothic"/>
          <w:i/>
        </w:rPr>
        <w:t xml:space="preserve">lla ristorazione internazionale </w:t>
      </w:r>
      <w:r w:rsidR="00246B7F">
        <w:rPr>
          <w:rFonts w:ascii="Century Gothic" w:hAnsi="Century Gothic"/>
          <w:i/>
        </w:rPr>
        <w:t xml:space="preserve">che ha messo in </w:t>
      </w:r>
      <w:r w:rsidR="00115201" w:rsidRPr="00744905">
        <w:rPr>
          <w:rFonts w:ascii="Century Gothic" w:hAnsi="Century Gothic"/>
          <w:i/>
        </w:rPr>
        <w:t>contatto dei</w:t>
      </w:r>
      <w:r w:rsidR="00744905" w:rsidRPr="00744905">
        <w:rPr>
          <w:rFonts w:ascii="Century Gothic" w:hAnsi="Century Gothic"/>
          <w:i/>
        </w:rPr>
        <w:t xml:space="preserve"> </w:t>
      </w:r>
      <w:r w:rsidR="00EE72DD" w:rsidRPr="00744905">
        <w:rPr>
          <w:rFonts w:ascii="Century Gothic" w:hAnsi="Century Gothic"/>
          <w:i/>
        </w:rPr>
        <w:t>consumatori cinesi con i modelli alimentari occidentali</w:t>
      </w:r>
      <w:r w:rsidR="00246B7F">
        <w:rPr>
          <w:rFonts w:ascii="Century Gothic" w:hAnsi="Century Gothic"/>
          <w:i/>
        </w:rPr>
        <w:t>”</w:t>
      </w:r>
    </w:p>
    <w:p w:rsidR="00EE72DD" w:rsidRPr="00115201" w:rsidRDefault="00EE72DD" w:rsidP="00EE72DD">
      <w:pPr>
        <w:spacing w:after="0" w:line="320" w:lineRule="exact"/>
        <w:rPr>
          <w:rFonts w:ascii="Century Gothic" w:hAnsi="Century Gothic"/>
        </w:rPr>
      </w:pPr>
      <w:bookmarkStart w:id="0" w:name="_GoBack"/>
      <w:bookmarkEnd w:id="0"/>
    </w:p>
    <w:p w:rsidR="00612350" w:rsidRDefault="00612350" w:rsidP="0011520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</w:rPr>
      </w:pPr>
    </w:p>
    <w:p w:rsidR="00612350" w:rsidRDefault="00612350" w:rsidP="0011520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</w:rPr>
      </w:pPr>
    </w:p>
    <w:p w:rsidR="00744905" w:rsidRPr="00744905" w:rsidRDefault="006B5657" w:rsidP="0011520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IN CRESCITA </w:t>
      </w:r>
      <w:r w:rsidR="00744905" w:rsidRPr="00744905">
        <w:rPr>
          <w:rFonts w:ascii="Century Gothic" w:hAnsi="Century Gothic"/>
          <w:b/>
        </w:rPr>
        <w:t>IL MERCATO ALIMENTARE AGROALIMENTARE ITALIANO IN CINA</w:t>
      </w:r>
    </w:p>
    <w:p w:rsidR="00EE72DD" w:rsidRPr="00744905" w:rsidRDefault="00EE72DD" w:rsidP="008E2077">
      <w:pPr>
        <w:autoSpaceDE w:val="0"/>
        <w:autoSpaceDN w:val="0"/>
        <w:adjustRightInd w:val="0"/>
        <w:spacing w:after="0" w:line="320" w:lineRule="exact"/>
        <w:jc w:val="both"/>
        <w:rPr>
          <w:rFonts w:ascii="Century Gothic" w:hAnsi="Century Gothic"/>
        </w:rPr>
      </w:pPr>
      <w:r w:rsidRPr="00744905">
        <w:rPr>
          <w:rFonts w:ascii="Century Gothic" w:hAnsi="Century Gothic"/>
        </w:rPr>
        <w:t>Nel 2013, l’Italia si è posizionata al 25° posto della classifica dei Paesi esportator</w:t>
      </w:r>
      <w:r w:rsidR="00115201" w:rsidRPr="00744905">
        <w:rPr>
          <w:rFonts w:ascii="Century Gothic" w:hAnsi="Century Gothic"/>
        </w:rPr>
        <w:t xml:space="preserve">i di prodotti agroalimentari in </w:t>
      </w:r>
      <w:r w:rsidRPr="00744905">
        <w:rPr>
          <w:rFonts w:ascii="Century Gothic" w:hAnsi="Century Gothic"/>
        </w:rPr>
        <w:t>Cina, con un valore complessivo di 387,31 milioni di USD (+19,81% sul 2012)</w:t>
      </w:r>
      <w:r w:rsidR="00744905" w:rsidRPr="00744905">
        <w:rPr>
          <w:rFonts w:ascii="Century Gothic" w:hAnsi="Century Gothic"/>
        </w:rPr>
        <w:t xml:space="preserve"> </w:t>
      </w:r>
      <w:r w:rsidR="008E2077">
        <w:rPr>
          <w:rFonts w:ascii="Century Gothic" w:hAnsi="Century Gothic"/>
        </w:rPr>
        <w:t xml:space="preserve">mentre </w:t>
      </w:r>
      <w:r w:rsidRPr="00744905">
        <w:rPr>
          <w:rFonts w:ascii="Century Gothic" w:hAnsi="Century Gothic"/>
        </w:rPr>
        <w:t>è al 2° posto</w:t>
      </w:r>
      <w:r w:rsidR="008E2077">
        <w:rPr>
          <w:rFonts w:ascii="Century Gothic" w:hAnsi="Century Gothic"/>
        </w:rPr>
        <w:t>,</w:t>
      </w:r>
      <w:r w:rsidRPr="00744905">
        <w:rPr>
          <w:rFonts w:ascii="Century Gothic" w:hAnsi="Century Gothic"/>
        </w:rPr>
        <w:t xml:space="preserve"> dopo la Francia</w:t>
      </w:r>
      <w:r w:rsidR="008E2077">
        <w:rPr>
          <w:rFonts w:ascii="Century Gothic" w:hAnsi="Century Gothic"/>
        </w:rPr>
        <w:t>,</w:t>
      </w:r>
      <w:r w:rsidRPr="00744905">
        <w:rPr>
          <w:rFonts w:ascii="Century Gothic" w:hAnsi="Century Gothic"/>
        </w:rPr>
        <w:t xml:space="preserve"> considerando le principali categorie di prodotti esportati – ovvero vino,</w:t>
      </w:r>
      <w:r w:rsidR="008E2077">
        <w:rPr>
          <w:rFonts w:ascii="Century Gothic" w:hAnsi="Century Gothic"/>
        </w:rPr>
        <w:t xml:space="preserve"> acqua, formaggio, marmellate, </w:t>
      </w:r>
      <w:r w:rsidRPr="00744905">
        <w:rPr>
          <w:rFonts w:ascii="Century Gothic" w:hAnsi="Century Gothic"/>
        </w:rPr>
        <w:t>cioccolato, caffè, kiwi, olio di oliva e derivati, ge</w:t>
      </w:r>
      <w:r w:rsidR="008E2077">
        <w:rPr>
          <w:rFonts w:ascii="Century Gothic" w:hAnsi="Century Gothic"/>
        </w:rPr>
        <w:t xml:space="preserve">lati, pasta, prodotti da </w:t>
      </w:r>
      <w:r w:rsidR="00744905" w:rsidRPr="00744905">
        <w:rPr>
          <w:rFonts w:ascii="Century Gothic" w:hAnsi="Century Gothic"/>
        </w:rPr>
        <w:t>forno,</w:t>
      </w:r>
      <w:r w:rsidR="00D84668">
        <w:rPr>
          <w:rFonts w:ascii="Century Gothic" w:hAnsi="Century Gothic"/>
        </w:rPr>
        <w:t xml:space="preserve"> </w:t>
      </w:r>
      <w:r w:rsidRPr="00744905">
        <w:rPr>
          <w:rFonts w:ascii="Century Gothic" w:hAnsi="Century Gothic"/>
        </w:rPr>
        <w:t>preparati e conserve di pomodoro - con un valore di 344,72 milioni di USD.</w:t>
      </w:r>
    </w:p>
    <w:p w:rsidR="00B82A10" w:rsidRDefault="00B82A10" w:rsidP="005F7621">
      <w:pPr>
        <w:pStyle w:val="NormaleWeb"/>
        <w:shd w:val="clear" w:color="auto" w:fill="FFFFFF"/>
        <w:spacing w:before="0" w:beforeAutospacing="0" w:after="0" w:afterAutospacing="0" w:line="320" w:lineRule="exact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:rsidR="00E87C0F" w:rsidRPr="006B5657" w:rsidRDefault="006B5657" w:rsidP="005F7621">
      <w:pPr>
        <w:pStyle w:val="NormaleWeb"/>
        <w:shd w:val="clear" w:color="auto" w:fill="FFFFFF"/>
        <w:spacing w:before="0" w:beforeAutospacing="0" w:after="0" w:afterAutospacing="0" w:line="320" w:lineRule="exact"/>
        <w:jc w:val="both"/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</w:pPr>
      <w:r w:rsidRPr="006B5657"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  <w:t>DAL 1939 SACLA’ LEADER DELLE CONSERVE VEGETALI</w:t>
      </w:r>
    </w:p>
    <w:p w:rsidR="00DB42E5" w:rsidRPr="006B5657" w:rsidRDefault="00841950" w:rsidP="006B5657">
      <w:pPr>
        <w:pStyle w:val="NormaleWeb"/>
        <w:shd w:val="clear" w:color="auto" w:fill="FFFFFF"/>
        <w:spacing w:before="0" w:beforeAutospacing="0" w:after="0" w:afterAutospacing="0" w:line="320" w:lineRule="exact"/>
        <w:jc w:val="both"/>
        <w:rPr>
          <w:rFonts w:ascii="Century Gothic" w:eastAsiaTheme="minorHAnsi" w:hAnsi="Century Gothic" w:cstheme="minorBidi"/>
          <w:sz w:val="22"/>
          <w:szCs w:val="22"/>
        </w:rPr>
      </w:pP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>Come</w:t>
      </w:r>
      <w:r w:rsidR="00532829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spesso accade nel nostro Paese,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="005750B9">
        <w:rPr>
          <w:rFonts w:ascii="Century Gothic" w:eastAsiaTheme="minorHAnsi" w:hAnsi="Century Gothic" w:cstheme="minorBidi"/>
          <w:sz w:val="22"/>
          <w:szCs w:val="22"/>
          <w:lang w:eastAsia="en-US"/>
        </w:rPr>
        <w:t>è</w:t>
      </w:r>
      <w:r w:rsidR="005F7621"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da una i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>ntu</w:t>
      </w:r>
      <w:r w:rsidR="005F7621"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>i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>zione</w:t>
      </w:r>
      <w:r w:rsidR="00D748B2"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>- quella di Secondo Ercole detto “Pinin”</w:t>
      </w:r>
      <w:r w:rsidR="005F7621"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e di sua moglie Piera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="005750B9">
        <w:rPr>
          <w:rFonts w:ascii="Century Gothic" w:eastAsiaTheme="minorHAnsi" w:hAnsi="Century Gothic" w:cstheme="minorBidi"/>
          <w:sz w:val="22"/>
          <w:szCs w:val="22"/>
          <w:lang w:eastAsia="en-US"/>
        </w:rPr>
        <w:t>–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="005750B9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che 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arriva </w:t>
      </w:r>
      <w:r w:rsid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nel lontano 1939 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l’idea </w:t>
      </w:r>
      <w:r w:rsidR="005F7621"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di 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>trasformare le verdure in più che il territorio astigiano produce</w:t>
      </w:r>
      <w:r w:rsidR="005F7621"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>va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in un prodotto conservato da consumare in ogni momento dell’anno. </w:t>
      </w:r>
      <w:r w:rsidR="005F7621" w:rsidRPr="005F7621">
        <w:rPr>
          <w:rFonts w:ascii="Century Gothic" w:eastAsiaTheme="minorHAnsi" w:hAnsi="Century Gothic" w:cstheme="minorBidi"/>
          <w:sz w:val="22"/>
          <w:szCs w:val="22"/>
        </w:rPr>
        <w:t>Per la prima volta la conservazione dei vegetali sottolio, sot</w:t>
      </w:r>
      <w:r w:rsidR="00284121">
        <w:rPr>
          <w:rFonts w:ascii="Century Gothic" w:eastAsiaTheme="minorHAnsi" w:hAnsi="Century Gothic" w:cstheme="minorBidi"/>
          <w:sz w:val="22"/>
          <w:szCs w:val="22"/>
        </w:rPr>
        <w:t xml:space="preserve">taceto e in salamoia </w:t>
      </w:r>
      <w:r w:rsidR="00F16CFC">
        <w:rPr>
          <w:rFonts w:ascii="Century Gothic" w:eastAsiaTheme="minorHAnsi" w:hAnsi="Century Gothic" w:cstheme="minorBidi"/>
          <w:sz w:val="22"/>
          <w:szCs w:val="22"/>
        </w:rPr>
        <w:t>viene</w:t>
      </w:r>
      <w:r w:rsidR="005F7621" w:rsidRPr="005F7621">
        <w:rPr>
          <w:rFonts w:ascii="Century Gothic" w:eastAsiaTheme="minorHAnsi" w:hAnsi="Century Gothic" w:cstheme="minorBidi"/>
          <w:sz w:val="22"/>
          <w:szCs w:val="22"/>
        </w:rPr>
        <w:t xml:space="preserve"> applicata su scala industriale con </w:t>
      </w:r>
      <w:r w:rsidR="00B375DF">
        <w:rPr>
          <w:rFonts w:ascii="Century Gothic" w:eastAsiaTheme="minorHAnsi" w:hAnsi="Century Gothic" w:cstheme="minorBidi"/>
          <w:sz w:val="22"/>
          <w:szCs w:val="22"/>
        </w:rPr>
        <w:t>risultati di immediato successo.</w:t>
      </w:r>
      <w:r w:rsidR="005F7621" w:rsidRPr="005F7621">
        <w:rPr>
          <w:rFonts w:ascii="Century Gothic" w:eastAsiaTheme="minorHAnsi" w:hAnsi="Century Gothic" w:cstheme="minorBidi"/>
          <w:sz w:val="22"/>
          <w:szCs w:val="22"/>
        </w:rPr>
        <w:t xml:space="preserve"> </w:t>
      </w:r>
      <w:r w:rsidR="00B375DF"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  <w:t>E</w:t>
      </w:r>
      <w:r w:rsidRPr="005F7621"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  <w:t xml:space="preserve">’ </w:t>
      </w:r>
      <w:r w:rsidR="00B375DF"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  <w:t>l’inizio della storia di SACLA’,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azienda familiare guidata </w:t>
      </w:r>
      <w:r w:rsidR="005F7621"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ancora oggi </w:t>
      </w:r>
      <w:r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>dalla seconda e dalla terza generazione della famiglia Ercole.</w:t>
      </w:r>
      <w:r w:rsidR="005F7621" w:rsidRPr="005F7621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</w:t>
      </w:r>
      <w:r w:rsidR="00376742" w:rsidRPr="005F7621">
        <w:rPr>
          <w:rFonts w:ascii="Century Gothic" w:hAnsi="Century Gothic"/>
          <w:sz w:val="22"/>
          <w:szCs w:val="22"/>
        </w:rPr>
        <w:t xml:space="preserve"> </w:t>
      </w:r>
      <w:r w:rsidR="00532829">
        <w:rPr>
          <w:rFonts w:ascii="Century Gothic" w:hAnsi="Century Gothic"/>
          <w:sz w:val="22"/>
          <w:szCs w:val="22"/>
        </w:rPr>
        <w:t>Con</w:t>
      </w:r>
      <w:r w:rsidR="00D748B2">
        <w:rPr>
          <w:rFonts w:ascii="Century Gothic" w:hAnsi="Century Gothic"/>
          <w:sz w:val="22"/>
          <w:szCs w:val="22"/>
        </w:rPr>
        <w:t xml:space="preserve"> </w:t>
      </w:r>
      <w:r w:rsidR="00532829">
        <w:rPr>
          <w:rFonts w:ascii="Century Gothic" w:hAnsi="Century Gothic"/>
          <w:sz w:val="22"/>
          <w:szCs w:val="22"/>
        </w:rPr>
        <w:t>b</w:t>
      </w:r>
      <w:r w:rsidR="005F7621" w:rsidRPr="00F16CFC">
        <w:rPr>
          <w:rFonts w:ascii="Century Gothic" w:hAnsi="Century Gothic"/>
          <w:sz w:val="22"/>
          <w:szCs w:val="22"/>
        </w:rPr>
        <w:t xml:space="preserve">en </w:t>
      </w:r>
      <w:r w:rsidR="005F7621">
        <w:rPr>
          <w:rFonts w:ascii="Century Gothic" w:hAnsi="Century Gothic"/>
          <w:b/>
          <w:sz w:val="22"/>
          <w:szCs w:val="22"/>
        </w:rPr>
        <w:t xml:space="preserve">75 anni </w:t>
      </w:r>
      <w:r w:rsidR="00376742" w:rsidRPr="005F7621">
        <w:rPr>
          <w:rFonts w:ascii="Century Gothic" w:hAnsi="Century Gothic"/>
          <w:b/>
          <w:sz w:val="22"/>
          <w:szCs w:val="22"/>
        </w:rPr>
        <w:t>di storia</w:t>
      </w:r>
      <w:r w:rsidR="005F7621">
        <w:rPr>
          <w:rFonts w:ascii="Century Gothic" w:hAnsi="Century Gothic"/>
          <w:b/>
          <w:sz w:val="22"/>
          <w:szCs w:val="22"/>
        </w:rPr>
        <w:t xml:space="preserve"> </w:t>
      </w:r>
      <w:r w:rsidR="005F7621" w:rsidRPr="00F16CFC">
        <w:rPr>
          <w:rFonts w:ascii="Century Gothic" w:hAnsi="Century Gothic"/>
          <w:sz w:val="22"/>
          <w:szCs w:val="22"/>
        </w:rPr>
        <w:t>alle spalle</w:t>
      </w:r>
      <w:r w:rsidR="00532829">
        <w:rPr>
          <w:rFonts w:ascii="Century Gothic" w:hAnsi="Century Gothic"/>
          <w:b/>
          <w:sz w:val="22"/>
          <w:szCs w:val="22"/>
        </w:rPr>
        <w:t xml:space="preserve">, </w:t>
      </w:r>
      <w:r w:rsidR="00845D78">
        <w:rPr>
          <w:rFonts w:ascii="Century Gothic" w:hAnsi="Century Gothic"/>
          <w:sz w:val="22"/>
          <w:szCs w:val="22"/>
        </w:rPr>
        <w:t xml:space="preserve">Saclà </w:t>
      </w:r>
      <w:r w:rsidR="005750B9" w:rsidRPr="00F16CFC">
        <w:rPr>
          <w:rFonts w:ascii="Century Gothic" w:hAnsi="Century Gothic"/>
          <w:sz w:val="22"/>
          <w:szCs w:val="22"/>
        </w:rPr>
        <w:t>nel 2013</w:t>
      </w:r>
      <w:r w:rsidR="005750B9" w:rsidRPr="005F7621">
        <w:rPr>
          <w:rFonts w:ascii="Century Gothic" w:hAnsi="Century Gothic"/>
          <w:sz w:val="22"/>
          <w:szCs w:val="22"/>
        </w:rPr>
        <w:t xml:space="preserve"> </w:t>
      </w:r>
      <w:r w:rsidR="005F7621">
        <w:rPr>
          <w:rFonts w:ascii="Century Gothic" w:hAnsi="Century Gothic"/>
          <w:sz w:val="22"/>
          <w:szCs w:val="22"/>
        </w:rPr>
        <w:t>è arrivata</w:t>
      </w:r>
      <w:r w:rsidR="00376742" w:rsidRPr="005F7621">
        <w:rPr>
          <w:rFonts w:ascii="Century Gothic" w:hAnsi="Century Gothic"/>
          <w:sz w:val="22"/>
          <w:szCs w:val="22"/>
        </w:rPr>
        <w:t xml:space="preserve"> a fatturare circa </w:t>
      </w:r>
      <w:r w:rsidR="0017553B">
        <w:rPr>
          <w:rFonts w:ascii="Century Gothic" w:hAnsi="Century Gothic"/>
          <w:b/>
          <w:sz w:val="22"/>
          <w:szCs w:val="22"/>
        </w:rPr>
        <w:t>130</w:t>
      </w:r>
      <w:r w:rsidR="00376742" w:rsidRPr="005F7621">
        <w:rPr>
          <w:rFonts w:ascii="Century Gothic" w:hAnsi="Century Gothic"/>
          <w:b/>
          <w:sz w:val="22"/>
          <w:szCs w:val="22"/>
        </w:rPr>
        <w:t xml:space="preserve"> milioni di euro</w:t>
      </w:r>
      <w:r w:rsidR="00376742" w:rsidRPr="005F7621">
        <w:rPr>
          <w:rFonts w:ascii="Century Gothic" w:hAnsi="Century Gothic"/>
          <w:sz w:val="22"/>
          <w:szCs w:val="22"/>
        </w:rPr>
        <w:t xml:space="preserve">, </w:t>
      </w:r>
      <w:r w:rsidR="005F7621">
        <w:rPr>
          <w:rFonts w:ascii="Century Gothic" w:hAnsi="Century Gothic"/>
          <w:sz w:val="22"/>
          <w:szCs w:val="22"/>
        </w:rPr>
        <w:t xml:space="preserve">con </w:t>
      </w:r>
      <w:r w:rsidR="00376742" w:rsidRPr="005F7621">
        <w:rPr>
          <w:rFonts w:ascii="Century Gothic" w:hAnsi="Century Gothic"/>
          <w:sz w:val="22"/>
          <w:szCs w:val="22"/>
        </w:rPr>
        <w:t xml:space="preserve">più di </w:t>
      </w:r>
      <w:r w:rsidR="00376742" w:rsidRPr="005F7621">
        <w:rPr>
          <w:rFonts w:ascii="Century Gothic" w:hAnsi="Century Gothic"/>
          <w:b/>
          <w:sz w:val="22"/>
          <w:szCs w:val="22"/>
        </w:rPr>
        <w:t>50 distributori in tutto il Mondo</w:t>
      </w:r>
      <w:r w:rsidR="00376742" w:rsidRPr="005F7621">
        <w:rPr>
          <w:rFonts w:ascii="Century Gothic" w:hAnsi="Century Gothic"/>
          <w:sz w:val="22"/>
          <w:szCs w:val="22"/>
        </w:rPr>
        <w:t xml:space="preserve"> e </w:t>
      </w:r>
      <w:r w:rsidR="00376742" w:rsidRPr="005F7621">
        <w:rPr>
          <w:rFonts w:ascii="Century Gothic" w:hAnsi="Century Gothic"/>
          <w:b/>
          <w:sz w:val="22"/>
          <w:szCs w:val="22"/>
        </w:rPr>
        <w:t xml:space="preserve">4 divisioni di prodotto. </w:t>
      </w:r>
      <w:r w:rsidR="00823473">
        <w:rPr>
          <w:rFonts w:ascii="Century Gothic" w:hAnsi="Century Gothic"/>
          <w:b/>
          <w:sz w:val="22"/>
          <w:szCs w:val="22"/>
        </w:rPr>
        <w:t xml:space="preserve"> </w:t>
      </w:r>
      <w:r w:rsidR="00376742" w:rsidRPr="005750B9">
        <w:rPr>
          <w:rFonts w:ascii="Century Gothic" w:hAnsi="Century Gothic"/>
          <w:sz w:val="22"/>
          <w:szCs w:val="22"/>
        </w:rPr>
        <w:t xml:space="preserve">Leader nel </w:t>
      </w:r>
      <w:r w:rsidR="00376742" w:rsidRPr="006B5657">
        <w:rPr>
          <w:rFonts w:ascii="Century Gothic" w:eastAsiaTheme="minorHAnsi" w:hAnsi="Century Gothic" w:cstheme="minorBidi"/>
          <w:sz w:val="22"/>
          <w:szCs w:val="22"/>
        </w:rPr>
        <w:t>mercato delle olive, del sottaceto e del sottolio</w:t>
      </w:r>
      <w:r w:rsidR="005750B9" w:rsidRPr="006B5657">
        <w:rPr>
          <w:rFonts w:ascii="Century Gothic" w:eastAsiaTheme="minorHAnsi" w:hAnsi="Century Gothic" w:cstheme="minorBidi"/>
          <w:sz w:val="22"/>
          <w:szCs w:val="22"/>
        </w:rPr>
        <w:t>,</w:t>
      </w:r>
      <w:r w:rsidR="00376742" w:rsidRPr="006B5657">
        <w:rPr>
          <w:rFonts w:ascii="Century Gothic" w:eastAsiaTheme="minorHAnsi" w:hAnsi="Century Gothic" w:cstheme="minorBidi"/>
          <w:sz w:val="22"/>
          <w:szCs w:val="22"/>
        </w:rPr>
        <w:t xml:space="preserve"> esporta i propri condimenti pronti per pasta (pesto, sughi rossi, etc) in oltre 40 paesi del mondo. Proprio la vocazione all’internazionalizzazione è una delle prerogative </w:t>
      </w:r>
      <w:r w:rsidR="005F7621" w:rsidRPr="006B5657">
        <w:rPr>
          <w:rFonts w:ascii="Century Gothic" w:eastAsiaTheme="minorHAnsi" w:hAnsi="Century Gothic" w:cstheme="minorBidi"/>
          <w:sz w:val="22"/>
          <w:szCs w:val="22"/>
        </w:rPr>
        <w:t xml:space="preserve">di </w:t>
      </w:r>
      <w:r w:rsidR="00845D78" w:rsidRPr="006B5657">
        <w:rPr>
          <w:rFonts w:ascii="Century Gothic" w:eastAsiaTheme="minorHAnsi" w:hAnsi="Century Gothic" w:cstheme="minorBidi"/>
          <w:sz w:val="22"/>
          <w:szCs w:val="22"/>
        </w:rPr>
        <w:t xml:space="preserve">questa impresa </w:t>
      </w:r>
      <w:r w:rsidR="00376742" w:rsidRPr="006B5657">
        <w:rPr>
          <w:rFonts w:ascii="Century Gothic" w:eastAsiaTheme="minorHAnsi" w:hAnsi="Century Gothic" w:cstheme="minorBidi"/>
          <w:sz w:val="22"/>
          <w:szCs w:val="22"/>
        </w:rPr>
        <w:t>con una quota export sul fatturato totale di circa il 50% grazie a filiali in Gran Bretagna, Francia Germania e dal 201</w:t>
      </w:r>
      <w:r w:rsidR="005F7621" w:rsidRPr="006B5657">
        <w:rPr>
          <w:rFonts w:ascii="Century Gothic" w:eastAsiaTheme="minorHAnsi" w:hAnsi="Century Gothic" w:cstheme="minorBidi"/>
          <w:sz w:val="22"/>
          <w:szCs w:val="22"/>
        </w:rPr>
        <w:t xml:space="preserve">1 </w:t>
      </w:r>
      <w:r w:rsidR="00284121" w:rsidRPr="006B5657">
        <w:rPr>
          <w:rFonts w:ascii="Century Gothic" w:eastAsiaTheme="minorHAnsi" w:hAnsi="Century Gothic" w:cstheme="minorBidi"/>
          <w:sz w:val="22"/>
          <w:szCs w:val="22"/>
        </w:rPr>
        <w:t xml:space="preserve">anche </w:t>
      </w:r>
      <w:r w:rsidR="00376742" w:rsidRPr="006B5657">
        <w:rPr>
          <w:rFonts w:ascii="Century Gothic" w:eastAsiaTheme="minorHAnsi" w:hAnsi="Century Gothic" w:cstheme="minorBidi"/>
          <w:sz w:val="22"/>
          <w:szCs w:val="22"/>
        </w:rPr>
        <w:t>in Usa dove solo in un anno ha moltiplicato il fatturato.</w:t>
      </w:r>
      <w:r w:rsidR="0017553B" w:rsidRPr="006B5657">
        <w:rPr>
          <w:rFonts w:ascii="Century Gothic" w:eastAsiaTheme="minorHAnsi" w:hAnsi="Century Gothic" w:cstheme="minorBidi"/>
          <w:sz w:val="22"/>
          <w:szCs w:val="22"/>
        </w:rPr>
        <w:t xml:space="preserve"> </w:t>
      </w:r>
      <w:r w:rsidR="006B5657" w:rsidRPr="006B5657">
        <w:rPr>
          <w:rFonts w:ascii="Century Gothic" w:eastAsiaTheme="minorHAnsi" w:hAnsi="Century Gothic" w:cstheme="minorBidi"/>
          <w:sz w:val="22"/>
          <w:szCs w:val="22"/>
        </w:rPr>
        <w:t xml:space="preserve"> P</w:t>
      </w:r>
      <w:r w:rsidR="00376742" w:rsidRPr="006B5657">
        <w:rPr>
          <w:rFonts w:ascii="Century Gothic" w:eastAsiaTheme="minorHAnsi" w:hAnsi="Century Gothic" w:cstheme="minorBidi"/>
          <w:sz w:val="22"/>
          <w:szCs w:val="22"/>
        </w:rPr>
        <w:t>unto di forza dell’azienda è l’innovazione di prodotto con un dipartimento ricerca e sviluppo che produce c</w:t>
      </w:r>
      <w:r w:rsidR="005750B9" w:rsidRPr="006B5657">
        <w:rPr>
          <w:rFonts w:ascii="Century Gothic" w:eastAsiaTheme="minorHAnsi" w:hAnsi="Century Gothic" w:cstheme="minorBidi"/>
          <w:sz w:val="22"/>
          <w:szCs w:val="22"/>
        </w:rPr>
        <w:t>entinaia di ricette ogni anno.</w:t>
      </w:r>
      <w:r w:rsidR="00284121" w:rsidRPr="006B5657">
        <w:rPr>
          <w:rFonts w:ascii="Century Gothic" w:eastAsiaTheme="minorHAnsi" w:hAnsi="Century Gothic" w:cstheme="minorBidi"/>
          <w:sz w:val="22"/>
          <w:szCs w:val="22"/>
        </w:rPr>
        <w:t xml:space="preserve"> </w:t>
      </w:r>
      <w:r w:rsidR="005750B9" w:rsidRPr="006B5657">
        <w:rPr>
          <w:rFonts w:ascii="Century Gothic" w:eastAsiaTheme="minorHAnsi" w:hAnsi="Century Gothic" w:cstheme="minorBidi"/>
          <w:sz w:val="22"/>
          <w:szCs w:val="22"/>
        </w:rPr>
        <w:t xml:space="preserve">La grande attenzione </w:t>
      </w:r>
      <w:r w:rsidR="00376742" w:rsidRPr="006B5657">
        <w:rPr>
          <w:rFonts w:ascii="Century Gothic" w:eastAsiaTheme="minorHAnsi" w:hAnsi="Century Gothic" w:cstheme="minorBidi"/>
          <w:sz w:val="22"/>
          <w:szCs w:val="22"/>
        </w:rPr>
        <w:t>alla qualità e alle esigenze del consumatore moderno</w:t>
      </w:r>
      <w:r w:rsidR="005750B9" w:rsidRPr="006B5657">
        <w:rPr>
          <w:rFonts w:ascii="Century Gothic" w:eastAsiaTheme="minorHAnsi" w:hAnsi="Century Gothic" w:cstheme="minorBidi"/>
          <w:sz w:val="22"/>
          <w:szCs w:val="22"/>
        </w:rPr>
        <w:t xml:space="preserve"> di </w:t>
      </w:r>
      <w:proofErr w:type="spellStart"/>
      <w:r w:rsidR="005750B9" w:rsidRPr="006B5657">
        <w:rPr>
          <w:rFonts w:ascii="Century Gothic" w:eastAsiaTheme="minorHAnsi" w:hAnsi="Century Gothic" w:cstheme="minorBidi"/>
          <w:sz w:val="22"/>
          <w:szCs w:val="22"/>
        </w:rPr>
        <w:t>Saclà</w:t>
      </w:r>
      <w:proofErr w:type="spellEnd"/>
      <w:r w:rsidR="005750B9" w:rsidRPr="006B5657">
        <w:rPr>
          <w:rFonts w:ascii="Century Gothic" w:eastAsiaTheme="minorHAnsi" w:hAnsi="Century Gothic" w:cstheme="minorBidi"/>
          <w:sz w:val="22"/>
          <w:szCs w:val="22"/>
        </w:rPr>
        <w:t xml:space="preserve"> viene riconosciuta anche dagli addetti ai lavori </w:t>
      </w:r>
      <w:r w:rsidR="00376742" w:rsidRPr="006B5657">
        <w:rPr>
          <w:rFonts w:ascii="Century Gothic" w:eastAsiaTheme="minorHAnsi" w:hAnsi="Century Gothic" w:cstheme="minorBidi"/>
          <w:sz w:val="22"/>
          <w:szCs w:val="22"/>
        </w:rPr>
        <w:t xml:space="preserve"> che hanno attribuito ai “Freschi  </w:t>
      </w:r>
      <w:proofErr w:type="spellStart"/>
      <w:r w:rsidR="00376742" w:rsidRPr="006B5657">
        <w:rPr>
          <w:rFonts w:ascii="Century Gothic" w:eastAsiaTheme="minorHAnsi" w:hAnsi="Century Gothic" w:cstheme="minorBidi"/>
          <w:sz w:val="22"/>
          <w:szCs w:val="22"/>
        </w:rPr>
        <w:t>Saclà</w:t>
      </w:r>
      <w:proofErr w:type="spellEnd"/>
      <w:r w:rsidR="00981B0C" w:rsidRPr="006B5657">
        <w:rPr>
          <w:rFonts w:ascii="Century Gothic" w:eastAsiaTheme="minorHAnsi" w:hAnsi="Century Gothic" w:cstheme="minorBidi"/>
          <w:sz w:val="22"/>
          <w:szCs w:val="22"/>
        </w:rPr>
        <w:t>” il premio FOOD 2015</w:t>
      </w:r>
      <w:r w:rsidR="00376742" w:rsidRPr="006B5657">
        <w:rPr>
          <w:rFonts w:ascii="Century Gothic" w:eastAsiaTheme="minorHAnsi" w:hAnsi="Century Gothic" w:cstheme="minorBidi"/>
          <w:sz w:val="22"/>
          <w:szCs w:val="22"/>
        </w:rPr>
        <w:t>.</w:t>
      </w:r>
      <w:r w:rsidR="00376742" w:rsidRPr="005F7621">
        <w:rPr>
          <w:rFonts w:ascii="Century Gothic" w:hAnsi="Century Gothic"/>
          <w:b/>
        </w:rPr>
        <w:t xml:space="preserve"> </w:t>
      </w:r>
    </w:p>
    <w:p w:rsidR="000C379E" w:rsidRPr="000C379E" w:rsidRDefault="000C379E" w:rsidP="00376742">
      <w:pPr>
        <w:spacing w:after="0" w:line="320" w:lineRule="exact"/>
        <w:jc w:val="both"/>
        <w:rPr>
          <w:rFonts w:ascii="Century Gothic" w:hAnsi="Century Gothic"/>
          <w:sz w:val="20"/>
          <w:szCs w:val="20"/>
        </w:rPr>
      </w:pPr>
    </w:p>
    <w:p w:rsidR="00C478F9" w:rsidRPr="000C379E" w:rsidRDefault="000C379E" w:rsidP="000C379E">
      <w:pPr>
        <w:spacing w:after="0" w:line="320" w:lineRule="exact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0C379E">
        <w:rPr>
          <w:rFonts w:ascii="Century Gothic" w:eastAsia="Times New Roman" w:hAnsi="Century Gothic" w:cs="Arial"/>
          <w:b/>
          <w:sz w:val="20"/>
          <w:szCs w:val="20"/>
          <w:lang w:eastAsia="it-IT"/>
        </w:rPr>
        <w:t>Ufficio stampa SACLA’</w:t>
      </w:r>
    </w:p>
    <w:p w:rsidR="000C379E" w:rsidRPr="000C379E" w:rsidRDefault="000C379E" w:rsidP="000C379E">
      <w:pPr>
        <w:spacing w:after="0" w:line="320" w:lineRule="exac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0C379E">
        <w:rPr>
          <w:rFonts w:ascii="Century Gothic" w:eastAsia="Times New Roman" w:hAnsi="Century Gothic" w:cs="Arial"/>
          <w:sz w:val="20"/>
          <w:szCs w:val="20"/>
          <w:lang w:eastAsia="it-IT"/>
        </w:rPr>
        <w:t>IN</w:t>
      </w:r>
      <w:r w:rsidRPr="000C379E"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  <w:t xml:space="preserve">C </w:t>
      </w:r>
      <w:r w:rsidRPr="000C379E">
        <w:rPr>
          <w:rFonts w:ascii="Century Gothic" w:eastAsia="Times New Roman" w:hAnsi="Century Gothic" w:cs="Arial"/>
          <w:sz w:val="20"/>
          <w:szCs w:val="20"/>
          <w:lang w:eastAsia="it-IT"/>
        </w:rPr>
        <w:t>– Istituto Nazionale per la Comunicazione</w:t>
      </w:r>
    </w:p>
    <w:p w:rsidR="000C379E" w:rsidRPr="000C379E" w:rsidRDefault="000C379E" w:rsidP="000C379E">
      <w:pPr>
        <w:spacing w:after="0" w:line="320" w:lineRule="exac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0C379E">
        <w:rPr>
          <w:rFonts w:ascii="Century Gothic" w:eastAsia="Times New Roman" w:hAnsi="Century Gothic" w:cs="Arial"/>
          <w:sz w:val="20"/>
          <w:szCs w:val="20"/>
          <w:lang w:eastAsia="it-IT"/>
        </w:rPr>
        <w:t>Simone Ranaldi 0644160883; 3355208289</w:t>
      </w:r>
    </w:p>
    <w:sectPr w:rsidR="000C379E" w:rsidRPr="000C379E" w:rsidSect="00823473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2E6F"/>
    <w:multiLevelType w:val="hybridMultilevel"/>
    <w:tmpl w:val="32066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35"/>
    <w:rsid w:val="00010E63"/>
    <w:rsid w:val="00030434"/>
    <w:rsid w:val="00080D6E"/>
    <w:rsid w:val="00087D4C"/>
    <w:rsid w:val="000A1678"/>
    <w:rsid w:val="000C379E"/>
    <w:rsid w:val="000E509C"/>
    <w:rsid w:val="000F2FD4"/>
    <w:rsid w:val="001076C5"/>
    <w:rsid w:val="00115201"/>
    <w:rsid w:val="0017553B"/>
    <w:rsid w:val="00211FB2"/>
    <w:rsid w:val="002306B4"/>
    <w:rsid w:val="00244300"/>
    <w:rsid w:val="00246B7F"/>
    <w:rsid w:val="00275995"/>
    <w:rsid w:val="00284121"/>
    <w:rsid w:val="0029600F"/>
    <w:rsid w:val="002B458B"/>
    <w:rsid w:val="003008BF"/>
    <w:rsid w:val="00311137"/>
    <w:rsid w:val="00315AA1"/>
    <w:rsid w:val="00376742"/>
    <w:rsid w:val="003B3FA0"/>
    <w:rsid w:val="003D077D"/>
    <w:rsid w:val="003E13FF"/>
    <w:rsid w:val="0040130C"/>
    <w:rsid w:val="00416D56"/>
    <w:rsid w:val="00467314"/>
    <w:rsid w:val="00480A19"/>
    <w:rsid w:val="004854F7"/>
    <w:rsid w:val="004A2757"/>
    <w:rsid w:val="004B3715"/>
    <w:rsid w:val="004E0DA9"/>
    <w:rsid w:val="004E58AE"/>
    <w:rsid w:val="00531F2F"/>
    <w:rsid w:val="00532829"/>
    <w:rsid w:val="005750B9"/>
    <w:rsid w:val="00586748"/>
    <w:rsid w:val="005B1904"/>
    <w:rsid w:val="005B7FD7"/>
    <w:rsid w:val="005E161B"/>
    <w:rsid w:val="005F59C6"/>
    <w:rsid w:val="005F7621"/>
    <w:rsid w:val="00612350"/>
    <w:rsid w:val="00635E17"/>
    <w:rsid w:val="006B33CE"/>
    <w:rsid w:val="006B5657"/>
    <w:rsid w:val="006D283C"/>
    <w:rsid w:val="00741063"/>
    <w:rsid w:val="00744905"/>
    <w:rsid w:val="00750FB6"/>
    <w:rsid w:val="00773BA6"/>
    <w:rsid w:val="007A69E2"/>
    <w:rsid w:val="007B44CD"/>
    <w:rsid w:val="007B6A03"/>
    <w:rsid w:val="007E74DB"/>
    <w:rsid w:val="007F0012"/>
    <w:rsid w:val="00810503"/>
    <w:rsid w:val="0081615A"/>
    <w:rsid w:val="00823473"/>
    <w:rsid w:val="00841950"/>
    <w:rsid w:val="00845D78"/>
    <w:rsid w:val="00851A8B"/>
    <w:rsid w:val="008531D7"/>
    <w:rsid w:val="0088489A"/>
    <w:rsid w:val="008C13B1"/>
    <w:rsid w:val="008D5517"/>
    <w:rsid w:val="008E2077"/>
    <w:rsid w:val="00922B54"/>
    <w:rsid w:val="00932652"/>
    <w:rsid w:val="009364D4"/>
    <w:rsid w:val="009425B4"/>
    <w:rsid w:val="00963A8E"/>
    <w:rsid w:val="00981B0C"/>
    <w:rsid w:val="009923D6"/>
    <w:rsid w:val="009F7A8D"/>
    <w:rsid w:val="00A07B18"/>
    <w:rsid w:val="00A91C63"/>
    <w:rsid w:val="00A91E35"/>
    <w:rsid w:val="00AA31E3"/>
    <w:rsid w:val="00AA5D4E"/>
    <w:rsid w:val="00B0143F"/>
    <w:rsid w:val="00B12D0D"/>
    <w:rsid w:val="00B335F4"/>
    <w:rsid w:val="00B375DF"/>
    <w:rsid w:val="00B82451"/>
    <w:rsid w:val="00B82A10"/>
    <w:rsid w:val="00B83C75"/>
    <w:rsid w:val="00BA5DC5"/>
    <w:rsid w:val="00BD05EB"/>
    <w:rsid w:val="00C00E80"/>
    <w:rsid w:val="00C052F5"/>
    <w:rsid w:val="00C14A62"/>
    <w:rsid w:val="00C1625C"/>
    <w:rsid w:val="00C23ED1"/>
    <w:rsid w:val="00C478F9"/>
    <w:rsid w:val="00C63BC8"/>
    <w:rsid w:val="00C813D9"/>
    <w:rsid w:val="00C84B4F"/>
    <w:rsid w:val="00D06F1D"/>
    <w:rsid w:val="00D50AE2"/>
    <w:rsid w:val="00D705AA"/>
    <w:rsid w:val="00D748B2"/>
    <w:rsid w:val="00D84668"/>
    <w:rsid w:val="00DB42E5"/>
    <w:rsid w:val="00DF285B"/>
    <w:rsid w:val="00E57952"/>
    <w:rsid w:val="00E57EBE"/>
    <w:rsid w:val="00E87C0F"/>
    <w:rsid w:val="00E905EE"/>
    <w:rsid w:val="00EC53F2"/>
    <w:rsid w:val="00ED2A5A"/>
    <w:rsid w:val="00EE72DD"/>
    <w:rsid w:val="00F148D1"/>
    <w:rsid w:val="00F16CFC"/>
    <w:rsid w:val="00F175A0"/>
    <w:rsid w:val="00F31804"/>
    <w:rsid w:val="00F80B76"/>
    <w:rsid w:val="00FA5438"/>
    <w:rsid w:val="00FC1E8D"/>
    <w:rsid w:val="00FF2F8A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5E161B"/>
  </w:style>
  <w:style w:type="paragraph" w:styleId="Paragrafoelenco">
    <w:name w:val="List Paragraph"/>
    <w:basedOn w:val="Normale"/>
    <w:uiPriority w:val="34"/>
    <w:qFormat/>
    <w:rsid w:val="005E16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AA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4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41950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D06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5E161B"/>
  </w:style>
  <w:style w:type="paragraph" w:styleId="Paragrafoelenco">
    <w:name w:val="List Paragraph"/>
    <w:basedOn w:val="Normale"/>
    <w:uiPriority w:val="34"/>
    <w:qFormat/>
    <w:rsid w:val="005E16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AA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4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41950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D0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Ercole</dc:creator>
  <cp:keywords/>
  <dc:description/>
  <cp:lastModifiedBy>s.ranaldi</cp:lastModifiedBy>
  <cp:revision>93</cp:revision>
  <dcterms:created xsi:type="dcterms:W3CDTF">2014-09-16T11:59:00Z</dcterms:created>
  <dcterms:modified xsi:type="dcterms:W3CDTF">2015-10-08T14:43:00Z</dcterms:modified>
</cp:coreProperties>
</file>