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1497" w14:textId="6DB50F7D" w:rsidR="00185384" w:rsidRDefault="00185384" w:rsidP="001A0B96">
      <w:pPr>
        <w:spacing w:after="0" w:line="360" w:lineRule="auto"/>
        <w:rPr>
          <w:rFonts w:ascii="Sennheiser Office" w:hAnsi="Sennheiser Office"/>
          <w:b/>
          <w:bCs/>
        </w:rPr>
      </w:pPr>
      <w:r>
        <w:rPr>
          <w:rFonts w:ascii="Sennheiser Office" w:hAnsi="Sennheiser Office"/>
          <w:b/>
          <w:bCs/>
          <w:noProof/>
        </w:rPr>
        <w:drawing>
          <wp:inline distT="0" distB="0" distL="0" distR="0" wp14:anchorId="56202026" wp14:editId="3C76161B">
            <wp:extent cx="4999990" cy="2812415"/>
            <wp:effectExtent l="0" t="0" r="3810" b="0"/>
            <wp:docPr id="991054998" name="Picture 1" descr="A video conference screen with a person on th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54998" name="Picture 1" descr="A video conference screen with a person on the screen&#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9990" cy="2812415"/>
                    </a:xfrm>
                    <a:prstGeom prst="rect">
                      <a:avLst/>
                    </a:prstGeom>
                  </pic:spPr>
                </pic:pic>
              </a:graphicData>
            </a:graphic>
          </wp:inline>
        </w:drawing>
      </w:r>
    </w:p>
    <w:p w14:paraId="38CC6521" w14:textId="77777777" w:rsidR="00185384" w:rsidRDefault="00185384" w:rsidP="001A0B96">
      <w:pPr>
        <w:spacing w:after="0" w:line="360" w:lineRule="auto"/>
        <w:rPr>
          <w:rFonts w:ascii="Sennheiser Office" w:hAnsi="Sennheiser Office"/>
          <w:b/>
          <w:bCs/>
        </w:rPr>
      </w:pPr>
    </w:p>
    <w:p w14:paraId="2F705FD6" w14:textId="2C500BD1" w:rsidR="0039427A" w:rsidRDefault="000E00A2" w:rsidP="001A0B96">
      <w:pPr>
        <w:spacing w:after="0" w:line="360" w:lineRule="auto"/>
        <w:rPr>
          <w:rFonts w:ascii="Sennheiser Office" w:hAnsi="Sennheiser Office"/>
          <w:b/>
          <w:bCs/>
        </w:rPr>
      </w:pPr>
      <w:proofErr w:type="spellStart"/>
      <w:r w:rsidRPr="00F66041">
        <w:rPr>
          <w:rFonts w:ascii="Sennheiser Office" w:hAnsi="Sennheiser Office"/>
          <w:b/>
          <w:bCs/>
        </w:rPr>
        <w:t>Zoapi</w:t>
      </w:r>
      <w:proofErr w:type="spellEnd"/>
      <w:r w:rsidRPr="00F66041">
        <w:rPr>
          <w:rFonts w:ascii="Sennheiser Office" w:hAnsi="Sennheiser Office"/>
          <w:b/>
          <w:bCs/>
        </w:rPr>
        <w:t xml:space="preserve"> Innovations</w:t>
      </w:r>
      <w:r w:rsidR="009341D2" w:rsidRPr="00F66041">
        <w:rPr>
          <w:rFonts w:ascii="Sennheiser Office" w:hAnsi="Sennheiser Office"/>
          <w:b/>
          <w:bCs/>
        </w:rPr>
        <w:t xml:space="preserve"> and Sennheiser Partner to </w:t>
      </w:r>
      <w:r w:rsidR="003916BA" w:rsidRPr="00F66041">
        <w:rPr>
          <w:rFonts w:ascii="Sennheiser Office" w:hAnsi="Sennheiser Office"/>
          <w:b/>
          <w:bCs/>
        </w:rPr>
        <w:t>simplify Collaboration Spaces</w:t>
      </w:r>
    </w:p>
    <w:p w14:paraId="34A460A1" w14:textId="77777777" w:rsidR="007C3C5E" w:rsidRDefault="007C3C5E" w:rsidP="001A0B96">
      <w:pPr>
        <w:spacing w:after="0" w:line="360" w:lineRule="auto"/>
        <w:rPr>
          <w:rFonts w:ascii="Sennheiser Office" w:hAnsi="Sennheiser Office"/>
        </w:rPr>
      </w:pPr>
    </w:p>
    <w:p w14:paraId="173BD533" w14:textId="02919D31" w:rsidR="00D837B6" w:rsidRDefault="00D837B6" w:rsidP="00D837B6">
      <w:pPr>
        <w:spacing w:after="0" w:line="360" w:lineRule="auto"/>
        <w:rPr>
          <w:rFonts w:ascii="Sennheiser Office" w:hAnsi="Sennheiser Office"/>
          <w:i/>
          <w:iCs/>
        </w:rPr>
      </w:pPr>
      <w:bookmarkStart w:id="0" w:name="_Hlk194574784"/>
      <w:bookmarkStart w:id="1" w:name="_Hlk194587205"/>
      <w:r w:rsidRPr="007C3C5E">
        <w:rPr>
          <w:rFonts w:ascii="Sennheiser Office" w:hAnsi="Sennheiser Office"/>
          <w:i/>
          <w:iCs/>
        </w:rPr>
        <w:t xml:space="preserve">New collaboration combines </w:t>
      </w:r>
      <w:proofErr w:type="spellStart"/>
      <w:r w:rsidRPr="007C3C5E">
        <w:rPr>
          <w:rFonts w:ascii="Sennheiser Office" w:hAnsi="Sennheiser Office"/>
          <w:i/>
          <w:iCs/>
        </w:rPr>
        <w:t>Zoapi’s</w:t>
      </w:r>
      <w:proofErr w:type="spellEnd"/>
      <w:r w:rsidRPr="007C3C5E">
        <w:rPr>
          <w:rFonts w:ascii="Sennheiser Office" w:hAnsi="Sennheiser Office"/>
          <w:i/>
          <w:iCs/>
        </w:rPr>
        <w:t xml:space="preserve"> intuitive meeting solutions with Sennheiser’s audio and video technology to meet the needs of rapidly evolving workspaces in India and </w:t>
      </w:r>
      <w:r w:rsidR="0045277A">
        <w:rPr>
          <w:rFonts w:ascii="Sennheiser Office" w:hAnsi="Sennheiser Office"/>
          <w:i/>
          <w:iCs/>
        </w:rPr>
        <w:t xml:space="preserve">other </w:t>
      </w:r>
      <w:r w:rsidRPr="007C3C5E">
        <w:rPr>
          <w:rFonts w:ascii="Sennheiser Office" w:hAnsi="Sennheiser Office"/>
          <w:i/>
          <w:iCs/>
        </w:rPr>
        <w:t>key global markets</w:t>
      </w:r>
      <w:r w:rsidR="0098385F" w:rsidRPr="007C3C5E">
        <w:rPr>
          <w:rFonts w:ascii="Sennheiser Office" w:hAnsi="Sennheiser Office"/>
          <w:i/>
          <w:iCs/>
        </w:rPr>
        <w:t>.</w:t>
      </w:r>
    </w:p>
    <w:bookmarkEnd w:id="0"/>
    <w:p w14:paraId="54E15BF1" w14:textId="77777777" w:rsidR="007C3C5E" w:rsidRPr="007C3C5E" w:rsidRDefault="007C3C5E" w:rsidP="00D837B6">
      <w:pPr>
        <w:spacing w:after="0" w:line="360" w:lineRule="auto"/>
        <w:rPr>
          <w:rFonts w:ascii="Sennheiser Office" w:hAnsi="Sennheiser Office"/>
          <w:i/>
          <w:iCs/>
        </w:rPr>
      </w:pPr>
    </w:p>
    <w:bookmarkEnd w:id="1"/>
    <w:p w14:paraId="5F643C5E" w14:textId="236CC0EF" w:rsidR="00185384" w:rsidRPr="009D036D" w:rsidRDefault="005A5EAD" w:rsidP="001A0B96">
      <w:pPr>
        <w:spacing w:after="0" w:line="360" w:lineRule="auto"/>
        <w:rPr>
          <w:rFonts w:ascii="Sennheiser Office" w:hAnsi="Sennheiser Office"/>
        </w:rPr>
      </w:pPr>
      <w:proofErr w:type="spellStart"/>
      <w:r w:rsidRPr="00607D66">
        <w:rPr>
          <w:rFonts w:ascii="Sennheiser Office" w:hAnsi="Sennheiser Office"/>
        </w:rPr>
        <w:t>Wedemark</w:t>
      </w:r>
      <w:proofErr w:type="spellEnd"/>
      <w:r w:rsidRPr="00607D66">
        <w:rPr>
          <w:rFonts w:ascii="Sennheiser Office" w:hAnsi="Sennheiser Office"/>
        </w:rPr>
        <w:t>, Germany</w:t>
      </w:r>
      <w:r w:rsidR="003F023B" w:rsidRPr="00607D66">
        <w:rPr>
          <w:rFonts w:ascii="Sennheiser Office" w:hAnsi="Sennheiser Office"/>
        </w:rPr>
        <w:t xml:space="preserve">— </w:t>
      </w:r>
      <w:r w:rsidR="009D036D" w:rsidRPr="00607D66">
        <w:rPr>
          <w:rFonts w:ascii="Sennheiser Office" w:hAnsi="Sennheiser Office"/>
        </w:rPr>
        <w:t>April</w:t>
      </w:r>
      <w:r w:rsidR="003F023B" w:rsidRPr="00607D66">
        <w:rPr>
          <w:rFonts w:ascii="Sennheiser Office" w:hAnsi="Sennheiser Office"/>
        </w:rPr>
        <w:t xml:space="preserve"> </w:t>
      </w:r>
      <w:r w:rsidR="00607D66">
        <w:rPr>
          <w:rFonts w:ascii="Sennheiser Office" w:hAnsi="Sennheiser Office"/>
        </w:rPr>
        <w:t>10</w:t>
      </w:r>
      <w:r w:rsidR="003F023B" w:rsidRPr="00607D66">
        <w:rPr>
          <w:rFonts w:ascii="Sennheiser Office" w:hAnsi="Sennheiser Office"/>
        </w:rPr>
        <w:t xml:space="preserve">, 2025 </w:t>
      </w:r>
      <w:r w:rsidR="003F023B" w:rsidRPr="009D036D">
        <w:rPr>
          <w:rFonts w:ascii="Sennheiser Office" w:hAnsi="Sennheiser Office"/>
        </w:rPr>
        <w:t xml:space="preserve">— </w:t>
      </w:r>
      <w:r w:rsidR="00870BCC" w:rsidRPr="009D036D">
        <w:rPr>
          <w:rFonts w:ascii="Sennheiser Office" w:hAnsi="Sennheiser Office"/>
        </w:rPr>
        <w:t>Sennheiser</w:t>
      </w:r>
      <w:r w:rsidR="00ED0588" w:rsidRPr="009D036D">
        <w:rPr>
          <w:rFonts w:ascii="Sennheiser Office" w:hAnsi="Sennheiser Office"/>
        </w:rPr>
        <w:t xml:space="preserve">, the first choice for advanced audio technology that makes collaboration and learning easier, </w:t>
      </w:r>
      <w:r w:rsidR="00870BCC" w:rsidRPr="009D036D">
        <w:rPr>
          <w:rFonts w:ascii="Sennheiser Office" w:hAnsi="Sennheiser Office"/>
        </w:rPr>
        <w:t>and</w:t>
      </w:r>
      <w:r w:rsidR="000E00A2" w:rsidRPr="009D036D">
        <w:rPr>
          <w:rFonts w:ascii="Sennheiser Office" w:hAnsi="Sennheiser Office"/>
        </w:rPr>
        <w:t xml:space="preserve"> </w:t>
      </w:r>
      <w:proofErr w:type="spellStart"/>
      <w:r w:rsidR="000E00A2" w:rsidRPr="009D036D">
        <w:rPr>
          <w:rFonts w:ascii="Sennheiser Office" w:hAnsi="Sennheiser Office"/>
        </w:rPr>
        <w:t>Zoapi</w:t>
      </w:r>
      <w:proofErr w:type="spellEnd"/>
      <w:r w:rsidR="000E00A2" w:rsidRPr="009D036D">
        <w:rPr>
          <w:rFonts w:ascii="Sennheiser Office" w:hAnsi="Sennheiser Office"/>
        </w:rPr>
        <w:t xml:space="preserve"> </w:t>
      </w:r>
      <w:r w:rsidR="005462BB" w:rsidRPr="009D036D">
        <w:rPr>
          <w:rFonts w:ascii="Sennheiser Office" w:hAnsi="Sennheiser Office"/>
        </w:rPr>
        <w:t xml:space="preserve">Innovations, </w:t>
      </w:r>
      <w:r w:rsidR="0098385F">
        <w:rPr>
          <w:rFonts w:ascii="Sennheiser Office" w:hAnsi="Sennheiser Office"/>
        </w:rPr>
        <w:t xml:space="preserve">an India-based </w:t>
      </w:r>
      <w:r w:rsidR="00D10F51" w:rsidRPr="009D036D">
        <w:rPr>
          <w:rFonts w:ascii="Sennheiser Office" w:hAnsi="Sennheiser Office"/>
        </w:rPr>
        <w:t xml:space="preserve">provider of </w:t>
      </w:r>
      <w:r w:rsidR="000C6F64" w:rsidRPr="009D036D">
        <w:rPr>
          <w:rFonts w:ascii="Sennheiser Office" w:hAnsi="Sennheiser Office"/>
        </w:rPr>
        <w:t xml:space="preserve">innovative meeting room </w:t>
      </w:r>
      <w:r w:rsidR="007C3C5E" w:rsidRPr="009D036D">
        <w:rPr>
          <w:rFonts w:ascii="Sennheiser Office" w:hAnsi="Sennheiser Office"/>
        </w:rPr>
        <w:t>solutions,</w:t>
      </w:r>
      <w:r w:rsidR="00D10F51" w:rsidRPr="009D036D">
        <w:rPr>
          <w:rFonts w:ascii="Sennheiser Office" w:hAnsi="Sennheiser Office"/>
        </w:rPr>
        <w:t xml:space="preserve"> </w:t>
      </w:r>
      <w:r w:rsidR="00980F26" w:rsidRPr="009D036D">
        <w:rPr>
          <w:rFonts w:ascii="Sennheiser Office" w:hAnsi="Sennheiser Office"/>
        </w:rPr>
        <w:t>have</w:t>
      </w:r>
      <w:r w:rsidR="00A93728" w:rsidRPr="009D036D">
        <w:rPr>
          <w:rFonts w:ascii="Sennheiser Office" w:hAnsi="Sennheiser Office"/>
        </w:rPr>
        <w:t xml:space="preserve"> joined forces</w:t>
      </w:r>
      <w:r w:rsidR="00BA7BA8" w:rsidRPr="009D036D">
        <w:rPr>
          <w:rFonts w:ascii="Sennheiser Office" w:hAnsi="Sennheiser Office"/>
        </w:rPr>
        <w:t xml:space="preserve"> to</w:t>
      </w:r>
      <w:r w:rsidR="005462BB" w:rsidRPr="009D036D">
        <w:rPr>
          <w:rFonts w:ascii="Sennheiser Office" w:hAnsi="Sennheiser Office"/>
        </w:rPr>
        <w:t xml:space="preserve"> empower wireless collaboration.</w:t>
      </w:r>
      <w:r w:rsidR="00D4059E" w:rsidRPr="009D036D">
        <w:rPr>
          <w:rFonts w:ascii="Sennheiser Office" w:hAnsi="Sennheiser Office"/>
        </w:rPr>
        <w:t xml:space="preserve">  The partner</w:t>
      </w:r>
      <w:r w:rsidR="007F5C04" w:rsidRPr="009D036D">
        <w:rPr>
          <w:rFonts w:ascii="Sennheiser Office" w:hAnsi="Sennheiser Office"/>
        </w:rPr>
        <w:t>ship combines</w:t>
      </w:r>
      <w:r w:rsidR="00C957E9" w:rsidRPr="009D036D">
        <w:rPr>
          <w:rFonts w:ascii="Sennheiser Office" w:hAnsi="Sennheiser Office"/>
        </w:rPr>
        <w:t xml:space="preserve"> </w:t>
      </w:r>
      <w:proofErr w:type="spellStart"/>
      <w:r w:rsidR="00C957E9" w:rsidRPr="009D036D">
        <w:rPr>
          <w:rFonts w:ascii="Sennheiser Office" w:hAnsi="Sennheiser Office"/>
        </w:rPr>
        <w:t>Zoapi</w:t>
      </w:r>
      <w:r w:rsidR="00F745A9" w:rsidRPr="009D036D">
        <w:rPr>
          <w:rFonts w:ascii="Sennheiser Office" w:hAnsi="Sennheiser Office"/>
        </w:rPr>
        <w:t>’s</w:t>
      </w:r>
      <w:proofErr w:type="spellEnd"/>
      <w:r w:rsidR="00C957E9" w:rsidRPr="009D036D">
        <w:rPr>
          <w:rFonts w:ascii="Sennheiser Office" w:hAnsi="Sennheiser Office"/>
        </w:rPr>
        <w:t xml:space="preserve"> int</w:t>
      </w:r>
      <w:r w:rsidR="00794713" w:rsidRPr="009D036D">
        <w:rPr>
          <w:rFonts w:ascii="Sennheiser Office" w:hAnsi="Sennheiser Office"/>
        </w:rPr>
        <w:t>uitive meeting solutions with Sennheiser TeamConnect</w:t>
      </w:r>
      <w:r w:rsidR="003647AB" w:rsidRPr="009D036D">
        <w:rPr>
          <w:rFonts w:ascii="Sennheiser Office" w:hAnsi="Sennheiser Office"/>
        </w:rPr>
        <w:t xml:space="preserve"> (TC)</w:t>
      </w:r>
      <w:r w:rsidR="00794713" w:rsidRPr="009D036D">
        <w:rPr>
          <w:rFonts w:ascii="Sennheiser Office" w:hAnsi="Sennheiser Office"/>
        </w:rPr>
        <w:t xml:space="preserve"> Bar Solutions</w:t>
      </w:r>
      <w:r w:rsidR="00CF493D" w:rsidRPr="009D036D">
        <w:rPr>
          <w:rFonts w:ascii="Sennheiser Office" w:hAnsi="Sennheiser Office"/>
        </w:rPr>
        <w:t xml:space="preserve"> to offer users</w:t>
      </w:r>
      <w:r w:rsidR="001C3BFB" w:rsidRPr="009D036D">
        <w:rPr>
          <w:rFonts w:ascii="Sennheiser Office" w:hAnsi="Sennheiser Office"/>
        </w:rPr>
        <w:t xml:space="preserve"> dynamic control</w:t>
      </w:r>
      <w:r w:rsidR="00E6557B" w:rsidRPr="009D036D">
        <w:rPr>
          <w:rFonts w:ascii="Sennheiser Office" w:hAnsi="Sennheiser Office"/>
        </w:rPr>
        <w:t xml:space="preserve"> and performance</w:t>
      </w:r>
      <w:r w:rsidR="001C3BFB" w:rsidRPr="009D036D">
        <w:rPr>
          <w:rFonts w:ascii="Sennheiser Office" w:hAnsi="Sennheiser Office"/>
        </w:rPr>
        <w:t xml:space="preserve"> </w:t>
      </w:r>
      <w:r w:rsidR="00CF06A0" w:rsidRPr="009D036D">
        <w:rPr>
          <w:rFonts w:ascii="Sennheiser Office" w:hAnsi="Sennheiser Office"/>
        </w:rPr>
        <w:t>in meeting and collaboration space</w:t>
      </w:r>
      <w:r w:rsidRPr="009D036D">
        <w:rPr>
          <w:rFonts w:ascii="Sennheiser Office" w:hAnsi="Sennheiser Office"/>
        </w:rPr>
        <w:t>s.</w:t>
      </w:r>
    </w:p>
    <w:p w14:paraId="67D139EF" w14:textId="77777777" w:rsidR="001A0B96" w:rsidRPr="009D036D" w:rsidRDefault="001A0B96" w:rsidP="001A0B96">
      <w:pPr>
        <w:spacing w:after="0" w:line="360" w:lineRule="auto"/>
        <w:rPr>
          <w:rFonts w:ascii="Sennheiser Office" w:hAnsi="Sennheiser Office"/>
        </w:rPr>
      </w:pPr>
    </w:p>
    <w:p w14:paraId="2DD2CAFA" w14:textId="28AB11D5" w:rsidR="009B45B9" w:rsidRDefault="005B77C9" w:rsidP="001A0B96">
      <w:pPr>
        <w:spacing w:after="0" w:line="360" w:lineRule="auto"/>
        <w:rPr>
          <w:rFonts w:ascii="Sennheiser Office" w:hAnsi="Sennheiser Office"/>
        </w:rPr>
      </w:pPr>
      <w:r w:rsidRPr="009D036D">
        <w:rPr>
          <w:rFonts w:ascii="Sennheiser Office" w:hAnsi="Sennheiser Office"/>
        </w:rPr>
        <w:t>Sennheiser’s TC Bars are</w:t>
      </w:r>
      <w:r w:rsidR="00492E16" w:rsidRPr="009D036D">
        <w:rPr>
          <w:rFonts w:ascii="Sennheiser Office" w:hAnsi="Sennheiser Office"/>
        </w:rPr>
        <w:t xml:space="preserve"> designed to bring premium audio </w:t>
      </w:r>
      <w:r w:rsidR="003C6127" w:rsidRPr="009D036D">
        <w:rPr>
          <w:rFonts w:ascii="Sennheiser Office" w:hAnsi="Sennheiser Office"/>
        </w:rPr>
        <w:t xml:space="preserve">and dynamic video </w:t>
      </w:r>
      <w:r w:rsidR="00492E16" w:rsidRPr="009D036D">
        <w:rPr>
          <w:rFonts w:ascii="Sennheiser Office" w:hAnsi="Sennheiser Office"/>
        </w:rPr>
        <w:t xml:space="preserve">to small and mid-sized spaces. Available in two models—the </w:t>
      </w:r>
      <w:r w:rsidR="00492E16" w:rsidRPr="009D036D">
        <w:rPr>
          <w:rFonts w:ascii="Sennheiser Office" w:hAnsi="Sennheiser Office"/>
        </w:rPr>
        <w:lastRenderedPageBreak/>
        <w:t xml:space="preserve">TeamConnect Bar S (with four microphones and two speakers) and the TeamConnect Bar M (with six microphones and four speakers)—both devices offer plug-and-play USB connectivity and integrate seamlessly with </w:t>
      </w:r>
      <w:proofErr w:type="spellStart"/>
      <w:r w:rsidR="00492E16" w:rsidRPr="009D036D">
        <w:rPr>
          <w:rFonts w:ascii="Sennheiser Office" w:hAnsi="Sennheiser Office"/>
        </w:rPr>
        <w:t>Zoapi’s</w:t>
      </w:r>
      <w:proofErr w:type="spellEnd"/>
      <w:r w:rsidR="00492E16" w:rsidRPr="009D036D">
        <w:rPr>
          <w:rFonts w:ascii="Sennheiser Office" w:hAnsi="Sennheiser Office"/>
        </w:rPr>
        <w:t xml:space="preserve"> wireless conferencing solution. </w:t>
      </w:r>
    </w:p>
    <w:p w14:paraId="78348B86" w14:textId="77777777" w:rsidR="00185384" w:rsidRDefault="00185384" w:rsidP="001A0B96">
      <w:pPr>
        <w:spacing w:after="0" w:line="360" w:lineRule="auto"/>
        <w:rPr>
          <w:rFonts w:ascii="Sennheiser Office" w:hAnsi="Sennheiser Office"/>
        </w:rPr>
      </w:pPr>
    </w:p>
    <w:p w14:paraId="0DE83C4E" w14:textId="1EE04AF4" w:rsidR="00185384" w:rsidRPr="00185384" w:rsidRDefault="00185384" w:rsidP="001A0B96">
      <w:pPr>
        <w:spacing w:after="0" w:line="360" w:lineRule="auto"/>
        <w:rPr>
          <w:rFonts w:ascii="Sennheiser Office" w:hAnsi="Sennheiser Office"/>
          <w:sz w:val="15"/>
          <w:szCs w:val="15"/>
        </w:rPr>
      </w:pPr>
      <w:r>
        <w:rPr>
          <w:rFonts w:ascii="Sennheiser Office" w:hAnsi="Sennheiser Office" w:cs="Segoe UI"/>
          <w:color w:val="000000"/>
          <w:sz w:val="15"/>
          <w:szCs w:val="15"/>
        </w:rPr>
        <w:t>T</w:t>
      </w:r>
      <w:r w:rsidRPr="00185384">
        <w:rPr>
          <w:rFonts w:ascii="Sennheiser Office" w:hAnsi="Sennheiser Office" w:cs="Segoe UI"/>
          <w:color w:val="000000"/>
          <w:sz w:val="15"/>
          <w:szCs w:val="15"/>
        </w:rPr>
        <w:t>he TC Bars offer flexible and scalable room setups with an onboard Dante port for extension mics and an option to add an external USB camera, catering to rooms requiring broader coverage.</w:t>
      </w:r>
      <w:r w:rsidRPr="00185384">
        <w:rPr>
          <w:rFonts w:ascii="Sennheiser Office" w:hAnsi="Sennheiser Office"/>
          <w:noProof/>
          <w:sz w:val="15"/>
          <w:szCs w:val="15"/>
        </w:rPr>
        <w:drawing>
          <wp:anchor distT="0" distB="0" distL="114300" distR="114300" simplePos="0" relativeHeight="251658240" behindDoc="0" locked="0" layoutInCell="1" allowOverlap="1" wp14:anchorId="30670A0E" wp14:editId="04E0BB17">
            <wp:simplePos x="900953" y="3160059"/>
            <wp:positionH relativeFrom="column">
              <wp:align>left</wp:align>
            </wp:positionH>
            <wp:positionV relativeFrom="paragraph">
              <wp:align>top</wp:align>
            </wp:positionV>
            <wp:extent cx="3186953" cy="1792610"/>
            <wp:effectExtent l="0" t="0" r="1270" b="0"/>
            <wp:wrapSquare wrapText="bothSides"/>
            <wp:docPr id="1216578082" name="Picture 2" descr="A person and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78082" name="Picture 2" descr="A person and person sitting at a tabl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6953" cy="1792610"/>
                    </a:xfrm>
                    <a:prstGeom prst="rect">
                      <a:avLst/>
                    </a:prstGeom>
                  </pic:spPr>
                </pic:pic>
              </a:graphicData>
            </a:graphic>
          </wp:anchor>
        </w:drawing>
      </w:r>
      <w:r w:rsidRPr="00185384">
        <w:rPr>
          <w:rFonts w:ascii="Sennheiser Office" w:hAnsi="Sennheiser Office"/>
          <w:sz w:val="15"/>
          <w:szCs w:val="15"/>
        </w:rPr>
        <w:br w:type="textWrapping" w:clear="all"/>
      </w:r>
    </w:p>
    <w:p w14:paraId="3AD19BBC" w14:textId="77777777" w:rsidR="001A0B96" w:rsidRPr="009D036D" w:rsidRDefault="001A0B96" w:rsidP="001A0B96">
      <w:pPr>
        <w:spacing w:after="0" w:line="360" w:lineRule="auto"/>
        <w:rPr>
          <w:rFonts w:ascii="Sennheiser Office" w:hAnsi="Sennheiser Office"/>
        </w:rPr>
      </w:pPr>
    </w:p>
    <w:p w14:paraId="57FC2CA4" w14:textId="4C52E22A" w:rsidR="00F93584" w:rsidRPr="009D036D" w:rsidRDefault="00022AE3" w:rsidP="001A0B96">
      <w:pPr>
        <w:spacing w:after="0" w:line="360" w:lineRule="auto"/>
        <w:rPr>
          <w:rFonts w:ascii="Sennheiser Office" w:hAnsi="Sennheiser Office"/>
        </w:rPr>
      </w:pPr>
      <w:proofErr w:type="spellStart"/>
      <w:r w:rsidRPr="009D036D">
        <w:rPr>
          <w:rFonts w:ascii="Sennheiser Office" w:hAnsi="Sennheiser Office"/>
        </w:rPr>
        <w:t>Zoapi’s</w:t>
      </w:r>
      <w:proofErr w:type="spellEnd"/>
      <w:r w:rsidRPr="009D036D">
        <w:rPr>
          <w:rFonts w:ascii="Sennheiser Office" w:hAnsi="Sennheiser Office"/>
        </w:rPr>
        <w:t xml:space="preserve"> </w:t>
      </w:r>
      <w:r w:rsidR="000E00A2" w:rsidRPr="009D036D">
        <w:rPr>
          <w:rFonts w:ascii="Sennheiser Office" w:hAnsi="Sennheiser Office"/>
        </w:rPr>
        <w:t xml:space="preserve">advanced meeting room solutions are designed to break down barriers and connect teams effortlessly, regardless of their physical location. With </w:t>
      </w:r>
      <w:proofErr w:type="spellStart"/>
      <w:r w:rsidRPr="009D036D">
        <w:rPr>
          <w:rFonts w:ascii="Sennheiser Office" w:hAnsi="Sennheiser Office"/>
        </w:rPr>
        <w:t>Zoa</w:t>
      </w:r>
      <w:r w:rsidR="00AA6021" w:rsidRPr="009D036D">
        <w:rPr>
          <w:rFonts w:ascii="Sennheiser Office" w:hAnsi="Sennheiser Office"/>
        </w:rPr>
        <w:t>pi’s</w:t>
      </w:r>
      <w:proofErr w:type="spellEnd"/>
      <w:r w:rsidR="000E00A2" w:rsidRPr="009D036D">
        <w:rPr>
          <w:rFonts w:ascii="Sennheiser Office" w:hAnsi="Sennheiser Office"/>
        </w:rPr>
        <w:t xml:space="preserve"> wireless presentation systems, video conferencing tools, and intuitive meeting room booking solutions, </w:t>
      </w:r>
      <w:r w:rsidR="00AA6021" w:rsidRPr="009D036D">
        <w:rPr>
          <w:rFonts w:ascii="Sennheiser Office" w:hAnsi="Sennheiser Office"/>
        </w:rPr>
        <w:t>the company</w:t>
      </w:r>
      <w:r w:rsidR="000E00A2" w:rsidRPr="009D036D">
        <w:rPr>
          <w:rFonts w:ascii="Sennheiser Office" w:hAnsi="Sennheiser Office"/>
        </w:rPr>
        <w:t xml:space="preserve"> enable</w:t>
      </w:r>
      <w:r w:rsidR="00AA6021" w:rsidRPr="009D036D">
        <w:rPr>
          <w:rFonts w:ascii="Sennheiser Office" w:hAnsi="Sennheiser Office"/>
        </w:rPr>
        <w:t>s</w:t>
      </w:r>
      <w:r w:rsidR="000E00A2" w:rsidRPr="009D036D">
        <w:rPr>
          <w:rFonts w:ascii="Sennheiser Office" w:hAnsi="Sennheiser Office"/>
        </w:rPr>
        <w:t xml:space="preserve"> organizations to enhance productivity and streamline communication.</w:t>
      </w:r>
      <w:r w:rsidR="00D307DC">
        <w:rPr>
          <w:rFonts w:ascii="Sennheiser Office" w:hAnsi="Sennheiser Office"/>
        </w:rPr>
        <w:t xml:space="preserve">  </w:t>
      </w:r>
      <w:r w:rsidR="008B513C" w:rsidRPr="009D036D">
        <w:rPr>
          <w:rFonts w:ascii="Sennheiser Office" w:hAnsi="Sennheiser Office"/>
        </w:rPr>
        <w:t xml:space="preserve">The combination of </w:t>
      </w:r>
      <w:proofErr w:type="spellStart"/>
      <w:r w:rsidR="008B513C" w:rsidRPr="009D036D">
        <w:rPr>
          <w:rFonts w:ascii="Sennheiser Office" w:hAnsi="Sennheiser Office"/>
        </w:rPr>
        <w:t>Z</w:t>
      </w:r>
      <w:r w:rsidR="003647AB" w:rsidRPr="009D036D">
        <w:rPr>
          <w:rFonts w:ascii="Sennheiser Office" w:hAnsi="Sennheiser Office"/>
        </w:rPr>
        <w:t>oapi</w:t>
      </w:r>
      <w:proofErr w:type="spellEnd"/>
      <w:r w:rsidR="003647AB" w:rsidRPr="009D036D">
        <w:rPr>
          <w:rFonts w:ascii="Sennheiser Office" w:hAnsi="Sennheiser Office"/>
        </w:rPr>
        <w:t xml:space="preserve"> solutions</w:t>
      </w:r>
      <w:r w:rsidR="008B513C" w:rsidRPr="009D036D">
        <w:rPr>
          <w:rFonts w:ascii="Sennheiser Office" w:hAnsi="Sennheiser Office"/>
        </w:rPr>
        <w:t xml:space="preserve"> and Sennheiser TC Bars provides easy collaboration</w:t>
      </w:r>
      <w:r w:rsidR="00432CD5" w:rsidRPr="009D036D">
        <w:rPr>
          <w:rFonts w:ascii="Sennheiser Office" w:hAnsi="Sennheiser Office"/>
        </w:rPr>
        <w:t xml:space="preserve"> by enabling w</w:t>
      </w:r>
      <w:r w:rsidR="000E00A2" w:rsidRPr="009D036D">
        <w:rPr>
          <w:rFonts w:ascii="Sennheiser Office" w:hAnsi="Sennheiser Office"/>
        </w:rPr>
        <w:t xml:space="preserve">ireless </w:t>
      </w:r>
      <w:r w:rsidR="008F7D8F" w:rsidRPr="009D036D">
        <w:rPr>
          <w:rFonts w:ascii="Sennheiser Office" w:hAnsi="Sennheiser Office"/>
        </w:rPr>
        <w:t>v</w:t>
      </w:r>
      <w:r w:rsidR="000E00A2" w:rsidRPr="009D036D">
        <w:rPr>
          <w:rFonts w:ascii="Sennheiser Office" w:hAnsi="Sennheiser Office"/>
        </w:rPr>
        <w:t xml:space="preserve">ideo </w:t>
      </w:r>
      <w:r w:rsidR="008F7D8F" w:rsidRPr="009D036D">
        <w:rPr>
          <w:rFonts w:ascii="Sennheiser Office" w:hAnsi="Sennheiser Office"/>
        </w:rPr>
        <w:t>c</w:t>
      </w:r>
      <w:r w:rsidR="000E00A2" w:rsidRPr="009D036D">
        <w:rPr>
          <w:rFonts w:ascii="Sennheiser Office" w:hAnsi="Sennheiser Office"/>
        </w:rPr>
        <w:t>onferencing</w:t>
      </w:r>
      <w:r w:rsidR="002264B0" w:rsidRPr="009D036D">
        <w:rPr>
          <w:rFonts w:ascii="Sennheiser Office" w:hAnsi="Sennheiser Office"/>
        </w:rPr>
        <w:t>, r</w:t>
      </w:r>
      <w:r w:rsidR="00C212EA" w:rsidRPr="009D036D">
        <w:rPr>
          <w:rFonts w:ascii="Sennheiser Office" w:hAnsi="Sennheiser Office"/>
        </w:rPr>
        <w:t>esult</w:t>
      </w:r>
      <w:r w:rsidR="002264B0" w:rsidRPr="009D036D">
        <w:rPr>
          <w:rFonts w:ascii="Sennheiser Office" w:hAnsi="Sennheiser Office"/>
        </w:rPr>
        <w:t xml:space="preserve">ing in </w:t>
      </w:r>
      <w:r w:rsidR="00C212EA" w:rsidRPr="009D036D">
        <w:rPr>
          <w:rFonts w:ascii="Sennheiser Office" w:hAnsi="Sennheiser Office"/>
        </w:rPr>
        <w:t xml:space="preserve">a </w:t>
      </w:r>
      <w:r w:rsidR="0059787E" w:rsidRPr="009D036D">
        <w:rPr>
          <w:rFonts w:ascii="Sennheiser Office" w:hAnsi="Sennheiser Office"/>
        </w:rPr>
        <w:t xml:space="preserve">robust and intuitive solution for modern collaboration </w:t>
      </w:r>
      <w:r w:rsidR="00793A1F" w:rsidRPr="009D036D">
        <w:rPr>
          <w:rFonts w:ascii="Sennheiser Office" w:hAnsi="Sennheiser Office"/>
        </w:rPr>
        <w:t>environments.</w:t>
      </w:r>
    </w:p>
    <w:p w14:paraId="386CF446" w14:textId="77777777" w:rsidR="009B5360" w:rsidRPr="009D036D" w:rsidRDefault="009B5360" w:rsidP="001A0B96">
      <w:pPr>
        <w:spacing w:after="0" w:line="360" w:lineRule="auto"/>
        <w:rPr>
          <w:rFonts w:ascii="Sennheiser Office" w:hAnsi="Sennheiser Office"/>
        </w:rPr>
      </w:pPr>
    </w:p>
    <w:p w14:paraId="7B9E3002" w14:textId="441693AE" w:rsidR="000E00A2" w:rsidRDefault="000E00A2" w:rsidP="001A0B96">
      <w:pPr>
        <w:spacing w:after="0" w:line="360" w:lineRule="auto"/>
        <w:rPr>
          <w:rFonts w:ascii="Sennheiser Office" w:hAnsi="Sennheiser Office"/>
        </w:rPr>
      </w:pPr>
      <w:r w:rsidRPr="009D036D">
        <w:rPr>
          <w:rFonts w:ascii="Sennheiser Office" w:hAnsi="Sennheiser Office"/>
        </w:rPr>
        <w:t xml:space="preserve">"At </w:t>
      </w:r>
      <w:proofErr w:type="spellStart"/>
      <w:r w:rsidRPr="009D036D">
        <w:rPr>
          <w:rFonts w:ascii="Sennheiser Office" w:hAnsi="Sennheiser Office"/>
        </w:rPr>
        <w:t>Zoapi</w:t>
      </w:r>
      <w:proofErr w:type="spellEnd"/>
      <w:r w:rsidRPr="009D036D">
        <w:rPr>
          <w:rFonts w:ascii="Sennheiser Office" w:hAnsi="Sennheiser Office"/>
        </w:rPr>
        <w:t>, we are dedicated to transforming meeting room experiences through simplicity and innovation</w:t>
      </w:r>
      <w:r w:rsidR="004415C0" w:rsidRPr="009D036D">
        <w:rPr>
          <w:rFonts w:ascii="Sennheiser Office" w:hAnsi="Sennheiser Office"/>
        </w:rPr>
        <w:t>,</w:t>
      </w:r>
      <w:r w:rsidR="001F5F07" w:rsidRPr="009D036D">
        <w:rPr>
          <w:rFonts w:ascii="Sennheiser Office" w:hAnsi="Sennheiser Office"/>
        </w:rPr>
        <w:t>”</w:t>
      </w:r>
      <w:r w:rsidR="004415C0" w:rsidRPr="009D036D">
        <w:rPr>
          <w:rFonts w:ascii="Sennheiser Office" w:hAnsi="Sennheiser Office"/>
        </w:rPr>
        <w:t xml:space="preserve"> shared Prashanth NS, Cofounder &amp; CEO, </w:t>
      </w:r>
      <w:proofErr w:type="spellStart"/>
      <w:r w:rsidR="004415C0" w:rsidRPr="009D036D">
        <w:rPr>
          <w:rFonts w:ascii="Sennheiser Office" w:hAnsi="Sennheiser Office"/>
        </w:rPr>
        <w:t>Zoapi</w:t>
      </w:r>
      <w:proofErr w:type="spellEnd"/>
      <w:r w:rsidR="004415C0" w:rsidRPr="009D036D">
        <w:rPr>
          <w:rFonts w:ascii="Sennheiser Office" w:hAnsi="Sennheiser Office"/>
        </w:rPr>
        <w:t xml:space="preserve"> Innovations</w:t>
      </w:r>
      <w:r w:rsidRPr="009D036D">
        <w:rPr>
          <w:rFonts w:ascii="Sennheiser Office" w:hAnsi="Sennheiser Office"/>
        </w:rPr>
        <w:t>.</w:t>
      </w:r>
      <w:r w:rsidR="001F5F07" w:rsidRPr="009D036D">
        <w:rPr>
          <w:rFonts w:ascii="Sennheiser Office" w:hAnsi="Sennheiser Office"/>
        </w:rPr>
        <w:t xml:space="preserve"> “</w:t>
      </w:r>
      <w:r w:rsidRPr="009D036D">
        <w:rPr>
          <w:rFonts w:ascii="Sennheiser Office" w:hAnsi="Sennheiser Office"/>
        </w:rPr>
        <w:t xml:space="preserve">Partnering with Sennheiser, a global leader in premium </w:t>
      </w:r>
      <w:r w:rsidR="00BD285C" w:rsidRPr="009D036D">
        <w:rPr>
          <w:rFonts w:ascii="Sennheiser Office" w:hAnsi="Sennheiser Office"/>
        </w:rPr>
        <w:t>audio solutions</w:t>
      </w:r>
      <w:r w:rsidRPr="009D036D">
        <w:rPr>
          <w:rFonts w:ascii="Sennheiser Office" w:hAnsi="Sennheiser Office"/>
        </w:rPr>
        <w:t>, is an</w:t>
      </w:r>
      <w:r w:rsidR="00AE1B26" w:rsidRPr="009D036D">
        <w:rPr>
          <w:rFonts w:ascii="Sennheiser Office" w:hAnsi="Sennheiser Office"/>
        </w:rPr>
        <w:t xml:space="preserve"> </w:t>
      </w:r>
      <w:r w:rsidRPr="009D036D">
        <w:rPr>
          <w:rFonts w:ascii="Sennheiser Office" w:hAnsi="Sennheiser Office"/>
        </w:rPr>
        <w:t xml:space="preserve">exciting milestone for us. This collaboration unites </w:t>
      </w:r>
      <w:proofErr w:type="spellStart"/>
      <w:r w:rsidRPr="009D036D">
        <w:rPr>
          <w:rFonts w:ascii="Sennheiser Office" w:hAnsi="Sennheiser Office"/>
        </w:rPr>
        <w:t>Zoapi’s</w:t>
      </w:r>
      <w:proofErr w:type="spellEnd"/>
      <w:r w:rsidRPr="009D036D">
        <w:rPr>
          <w:rFonts w:ascii="Sennheiser Office" w:hAnsi="Sennheiser Office"/>
        </w:rPr>
        <w:t xml:space="preserve"> intuitive meeting room solutions with Sennheiser’s advanced video bar cameras and conference technology, enabling a seamless, </w:t>
      </w:r>
      <w:r w:rsidR="00EF2C5C" w:rsidRPr="009D036D">
        <w:rPr>
          <w:rFonts w:ascii="Sennheiser Office" w:hAnsi="Sennheiser Office"/>
        </w:rPr>
        <w:t>high-</w:t>
      </w:r>
      <w:r w:rsidR="00EF2C5C" w:rsidRPr="009D036D">
        <w:rPr>
          <w:rFonts w:ascii="Sennheiser Office" w:hAnsi="Sennheiser Office"/>
        </w:rPr>
        <w:lastRenderedPageBreak/>
        <w:t>performance</w:t>
      </w:r>
      <w:r w:rsidRPr="009D036D">
        <w:rPr>
          <w:rFonts w:ascii="Sennheiser Office" w:hAnsi="Sennheiser Office"/>
        </w:rPr>
        <w:t xml:space="preserve"> solution that redefines productivity and communication for modern businesses."</w:t>
      </w:r>
    </w:p>
    <w:p w14:paraId="564124C7" w14:textId="77777777" w:rsidR="00185384" w:rsidRDefault="00185384" w:rsidP="001A0B96">
      <w:pPr>
        <w:spacing w:after="0" w:line="360" w:lineRule="auto"/>
        <w:rPr>
          <w:rFonts w:ascii="Sennheiser Office" w:hAnsi="Sennheiser Office"/>
        </w:rPr>
      </w:pPr>
    </w:p>
    <w:p w14:paraId="7CA86073" w14:textId="72BB60FA" w:rsidR="00185384" w:rsidRPr="00185384" w:rsidRDefault="00185384" w:rsidP="00185384">
      <w:pPr>
        <w:spacing w:after="0" w:line="360" w:lineRule="auto"/>
        <w:rPr>
          <w:rFonts w:ascii="Sennheiser Office" w:hAnsi="Sennheiser Office"/>
          <w:sz w:val="15"/>
          <w:szCs w:val="15"/>
        </w:rPr>
      </w:pPr>
      <w:proofErr w:type="spellStart"/>
      <w:r w:rsidRPr="00185384">
        <w:rPr>
          <w:rFonts w:ascii="Sennheiser Office" w:hAnsi="Sennheiser Office"/>
          <w:sz w:val="15"/>
          <w:szCs w:val="15"/>
        </w:rPr>
        <w:t>Zoapi’s</w:t>
      </w:r>
      <w:proofErr w:type="spellEnd"/>
      <w:r w:rsidRPr="00185384">
        <w:rPr>
          <w:rFonts w:ascii="Sennheiser Office" w:hAnsi="Sennheiser Office"/>
          <w:sz w:val="15"/>
          <w:szCs w:val="15"/>
        </w:rPr>
        <w:t xml:space="preserve"> advanced meeting room solutions are designed to break down barriers and connect teams effortlessly, regardless of their physical location. </w:t>
      </w:r>
      <w:r w:rsidRPr="00185384">
        <w:rPr>
          <w:rFonts w:ascii="Sennheiser Office" w:hAnsi="Sennheiser Office"/>
          <w:noProof/>
          <w:sz w:val="15"/>
          <w:szCs w:val="15"/>
        </w:rPr>
        <w:drawing>
          <wp:anchor distT="0" distB="0" distL="114300" distR="114300" simplePos="0" relativeHeight="251659264" behindDoc="0" locked="0" layoutInCell="1" allowOverlap="1" wp14:anchorId="51EBF9A2" wp14:editId="653D89EA">
            <wp:simplePos x="2514600" y="2595282"/>
            <wp:positionH relativeFrom="column">
              <wp:align>right</wp:align>
            </wp:positionH>
            <wp:positionV relativeFrom="paragraph">
              <wp:align>top</wp:align>
            </wp:positionV>
            <wp:extent cx="3387351" cy="1905331"/>
            <wp:effectExtent l="0" t="0" r="3810" b="0"/>
            <wp:wrapSquare wrapText="bothSides"/>
            <wp:docPr id="402015921" name="Picture 3"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15921" name="Picture 3" descr="A group of people in a meeting&#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7351" cy="1905331"/>
                    </a:xfrm>
                    <a:prstGeom prst="rect">
                      <a:avLst/>
                    </a:prstGeom>
                  </pic:spPr>
                </pic:pic>
              </a:graphicData>
            </a:graphic>
          </wp:anchor>
        </w:drawing>
      </w:r>
      <w:r w:rsidRPr="00185384">
        <w:rPr>
          <w:rFonts w:ascii="Sennheiser Office" w:hAnsi="Sennheiser Office"/>
          <w:sz w:val="15"/>
          <w:szCs w:val="15"/>
        </w:rPr>
        <w:br w:type="textWrapping" w:clear="all"/>
      </w:r>
    </w:p>
    <w:p w14:paraId="0B9FD0B7" w14:textId="77777777" w:rsidR="001A0B96" w:rsidRPr="009D036D" w:rsidRDefault="001A0B96" w:rsidP="001A0B96">
      <w:pPr>
        <w:pStyle w:val="paragraph"/>
        <w:spacing w:before="0" w:beforeAutospacing="0" w:after="0" w:afterAutospacing="0" w:line="360" w:lineRule="auto"/>
        <w:rPr>
          <w:rFonts w:ascii="Sennheiser Office" w:hAnsi="Sennheiser Office" w:cs="Segoe UI"/>
          <w:color w:val="000000"/>
          <w:sz w:val="22"/>
          <w:szCs w:val="22"/>
          <w:lang w:val="en-US"/>
        </w:rPr>
      </w:pPr>
    </w:p>
    <w:p w14:paraId="6D748AED" w14:textId="1602402E" w:rsidR="00A91465" w:rsidRPr="009D036D" w:rsidRDefault="00063D26" w:rsidP="001A0B96">
      <w:pPr>
        <w:pStyle w:val="paragraph"/>
        <w:spacing w:before="0" w:beforeAutospacing="0" w:after="0" w:afterAutospacing="0" w:line="360" w:lineRule="auto"/>
        <w:rPr>
          <w:rFonts w:ascii="Sennheiser Office" w:hAnsi="Sennheiser Office" w:cs="Segoe UI"/>
          <w:color w:val="000000"/>
          <w:sz w:val="22"/>
          <w:szCs w:val="22"/>
          <w:lang w:val="en-US"/>
        </w:rPr>
      </w:pPr>
      <w:r w:rsidRPr="009D036D">
        <w:rPr>
          <w:rFonts w:ascii="Sennheiser Office" w:hAnsi="Sennheiser Office" w:cs="Segoe UI"/>
          <w:color w:val="000000"/>
          <w:sz w:val="22"/>
          <w:szCs w:val="22"/>
          <w:lang w:val="en-US"/>
        </w:rPr>
        <w:t>Se</w:t>
      </w:r>
      <w:r w:rsidR="00D00BFC" w:rsidRPr="009D036D">
        <w:rPr>
          <w:rFonts w:ascii="Sennheiser Office" w:hAnsi="Sennheiser Office" w:cs="Segoe UI"/>
          <w:color w:val="000000"/>
          <w:sz w:val="22"/>
          <w:szCs w:val="22"/>
          <w:lang w:val="en-US"/>
        </w:rPr>
        <w:t>nnheiser’s TC Bars feature i</w:t>
      </w:r>
      <w:r w:rsidR="00A91465" w:rsidRPr="009D036D">
        <w:rPr>
          <w:rFonts w:ascii="Sennheiser Office" w:hAnsi="Sennheiser Office" w:cs="Segoe UI"/>
          <w:color w:val="000000"/>
          <w:sz w:val="22"/>
          <w:szCs w:val="22"/>
          <w:lang w:val="en-US"/>
        </w:rPr>
        <w:t>ntegrated beamforming</w:t>
      </w:r>
      <w:r w:rsidR="009C066D" w:rsidRPr="009D036D">
        <w:rPr>
          <w:rFonts w:ascii="Sennheiser Office" w:hAnsi="Sennheiser Office"/>
          <w:sz w:val="22"/>
          <w:szCs w:val="22"/>
        </w:rPr>
        <w:t xml:space="preserve"> microphone arrays for freedom of movement and smooth transitions between presenter</w:t>
      </w:r>
      <w:r w:rsidR="001800F0">
        <w:rPr>
          <w:rFonts w:ascii="Sennheiser Office" w:hAnsi="Sennheiser Office"/>
          <w:sz w:val="22"/>
          <w:szCs w:val="22"/>
        </w:rPr>
        <w:t>s</w:t>
      </w:r>
      <w:r w:rsidR="00A91465" w:rsidRPr="009D036D">
        <w:rPr>
          <w:rFonts w:ascii="Sennheiser Office" w:hAnsi="Sennheiser Office" w:cs="Segoe UI"/>
          <w:color w:val="000000"/>
          <w:sz w:val="22"/>
          <w:szCs w:val="22"/>
          <w:lang w:val="en-US"/>
        </w:rPr>
        <w:t xml:space="preserve">. The full-range stereo speakers ensure natural speech and outstanding intelligibility. Superior audio is complemented by a camera with advanced AI features, including </w:t>
      </w:r>
      <w:proofErr w:type="spellStart"/>
      <w:r w:rsidR="00A91465" w:rsidRPr="009D036D">
        <w:rPr>
          <w:rFonts w:ascii="Sennheiser Office" w:hAnsi="Sennheiser Office" w:cs="Segoe UI"/>
          <w:color w:val="000000"/>
          <w:sz w:val="22"/>
          <w:szCs w:val="22"/>
          <w:lang w:val="en-US"/>
        </w:rPr>
        <w:t>autoframing</w:t>
      </w:r>
      <w:proofErr w:type="spellEnd"/>
      <w:r w:rsidR="00A91465" w:rsidRPr="009D036D">
        <w:rPr>
          <w:rFonts w:ascii="Sennheiser Office" w:hAnsi="Sennheiser Office" w:cs="Segoe UI"/>
          <w:color w:val="000000"/>
          <w:sz w:val="22"/>
          <w:szCs w:val="22"/>
          <w:lang w:val="en-US"/>
        </w:rPr>
        <w:t xml:space="preserve"> and person tiling. Additionally, the TC Bars offer flexible and scalable room setups with an onboard Dante port for extension mics and an option to add an external USB camera, catering to rooms requiring broader coverage. </w:t>
      </w:r>
    </w:p>
    <w:p w14:paraId="3C464635" w14:textId="77777777" w:rsidR="001A0B96" w:rsidRPr="009D036D" w:rsidRDefault="001A0B96" w:rsidP="001A0B96">
      <w:pPr>
        <w:pStyle w:val="paragraph"/>
        <w:spacing w:before="0" w:beforeAutospacing="0" w:after="0" w:afterAutospacing="0" w:line="360" w:lineRule="auto"/>
        <w:rPr>
          <w:rFonts w:ascii="Sennheiser Office" w:hAnsi="Sennheiser Office" w:cs="Segoe UI"/>
          <w:color w:val="000000"/>
          <w:sz w:val="22"/>
          <w:szCs w:val="22"/>
          <w:lang w:val="en-US"/>
        </w:rPr>
      </w:pPr>
    </w:p>
    <w:p w14:paraId="7340063B" w14:textId="2ABF8DDA" w:rsidR="00DC0A89" w:rsidRPr="009D036D" w:rsidRDefault="00DC0A89" w:rsidP="001A0B96">
      <w:pPr>
        <w:pStyle w:val="paragraph"/>
        <w:spacing w:before="0" w:beforeAutospacing="0" w:after="0" w:afterAutospacing="0" w:line="360" w:lineRule="auto"/>
        <w:rPr>
          <w:rFonts w:ascii="Sennheiser Office" w:hAnsi="Sennheiser Office" w:cs="Segoe UI"/>
          <w:color w:val="000000"/>
          <w:sz w:val="22"/>
          <w:szCs w:val="22"/>
          <w:lang w:val="en-US"/>
        </w:rPr>
      </w:pPr>
      <w:r w:rsidRPr="009D036D">
        <w:rPr>
          <w:rFonts w:ascii="Sennheiser Office" w:hAnsi="Sennheiser Office" w:cs="Segoe UI"/>
          <w:color w:val="000000"/>
          <w:sz w:val="22"/>
          <w:szCs w:val="22"/>
          <w:lang w:val="en-US"/>
        </w:rPr>
        <w:t xml:space="preserve">“Sennheiser and </w:t>
      </w:r>
      <w:proofErr w:type="spellStart"/>
      <w:r w:rsidRPr="009D036D">
        <w:rPr>
          <w:rFonts w:ascii="Sennheiser Office" w:hAnsi="Sennheiser Office" w:cs="Segoe UI"/>
          <w:color w:val="000000"/>
          <w:sz w:val="22"/>
          <w:szCs w:val="22"/>
          <w:lang w:val="en-US"/>
        </w:rPr>
        <w:t>Zoapi</w:t>
      </w:r>
      <w:proofErr w:type="spellEnd"/>
      <w:r w:rsidRPr="009D036D">
        <w:rPr>
          <w:rFonts w:ascii="Sennheiser Office" w:hAnsi="Sennheiser Office" w:cs="Segoe UI"/>
          <w:color w:val="000000"/>
          <w:sz w:val="22"/>
          <w:szCs w:val="22"/>
          <w:lang w:val="en-US"/>
        </w:rPr>
        <w:t xml:space="preserve"> share </w:t>
      </w:r>
      <w:r w:rsidR="001A78A8" w:rsidRPr="009D036D">
        <w:rPr>
          <w:rFonts w:ascii="Sennheiser Office" w:hAnsi="Sennheiser Office"/>
          <w:sz w:val="22"/>
          <w:szCs w:val="22"/>
        </w:rPr>
        <w:t>the belief that collaboration</w:t>
      </w:r>
      <w:r w:rsidR="00071650" w:rsidRPr="009D036D">
        <w:rPr>
          <w:rFonts w:ascii="Sennheiser Office" w:hAnsi="Sennheiser Office"/>
          <w:sz w:val="22"/>
          <w:szCs w:val="22"/>
        </w:rPr>
        <w:t xml:space="preserve"> should feel intui</w:t>
      </w:r>
      <w:r w:rsidR="00EF4410" w:rsidRPr="009D036D">
        <w:rPr>
          <w:rFonts w:ascii="Sennheiser Office" w:hAnsi="Sennheiser Office"/>
          <w:sz w:val="22"/>
          <w:szCs w:val="22"/>
        </w:rPr>
        <w:t>tive, not complicated</w:t>
      </w:r>
      <w:r w:rsidR="001A78A8" w:rsidRPr="009D036D">
        <w:rPr>
          <w:rFonts w:ascii="Sennheiser Office" w:hAnsi="Sennheiser Office"/>
          <w:sz w:val="22"/>
          <w:szCs w:val="22"/>
        </w:rPr>
        <w:t xml:space="preserve">,” </w:t>
      </w:r>
      <w:r w:rsidRPr="009D036D">
        <w:rPr>
          <w:rFonts w:ascii="Sennheiser Office" w:hAnsi="Sennheiser Office" w:cs="Segoe UI"/>
          <w:color w:val="000000"/>
          <w:sz w:val="22"/>
          <w:szCs w:val="22"/>
          <w:lang w:val="en-US"/>
        </w:rPr>
        <w:t>said Charlie Jones, Senior Partner Relations Manager, Business Communications, Sennheiser. “</w:t>
      </w:r>
      <w:r w:rsidR="00EF4410" w:rsidRPr="009D036D">
        <w:rPr>
          <w:rFonts w:ascii="Sennheiser Office" w:hAnsi="Sennheiser Office" w:cs="Segoe UI"/>
          <w:color w:val="000000"/>
          <w:sz w:val="22"/>
          <w:szCs w:val="22"/>
          <w:lang w:val="en-US"/>
        </w:rPr>
        <w:t>Our partnership brings together technologies that simplify the meeting experience, so users can spend less time managing devices and more time focused on meaningful collaboration. We’re especially excited to support this vision in India’s dynamic and fast-growing technology landscape</w:t>
      </w:r>
      <w:r w:rsidR="00F66041" w:rsidRPr="009D036D">
        <w:rPr>
          <w:rFonts w:ascii="Sennheiser Office" w:hAnsi="Sennheiser Office" w:cs="Segoe UI"/>
          <w:color w:val="000000"/>
          <w:sz w:val="22"/>
          <w:szCs w:val="22"/>
          <w:lang w:val="en-US"/>
        </w:rPr>
        <w:t>.</w:t>
      </w:r>
      <w:r w:rsidR="006A5844">
        <w:rPr>
          <w:rFonts w:ascii="Sennheiser Office" w:hAnsi="Sennheiser Office" w:cs="Segoe UI"/>
          <w:color w:val="000000"/>
          <w:sz w:val="22"/>
          <w:szCs w:val="22"/>
          <w:lang w:val="en-US"/>
        </w:rPr>
        <w:t>”</w:t>
      </w:r>
      <w:r w:rsidR="00F66041" w:rsidRPr="009D036D">
        <w:rPr>
          <w:rFonts w:ascii="Sennheiser Office" w:hAnsi="Sennheiser Office" w:cs="Segoe UI"/>
          <w:color w:val="000000"/>
          <w:sz w:val="22"/>
          <w:szCs w:val="22"/>
          <w:lang w:val="en-US"/>
        </w:rPr>
        <w:t xml:space="preserve"> </w:t>
      </w:r>
    </w:p>
    <w:p w14:paraId="3173DE00" w14:textId="77777777" w:rsidR="006A5844" w:rsidRDefault="00A931FB" w:rsidP="006A5844">
      <w:pPr>
        <w:pStyle w:val="paragraph"/>
        <w:spacing w:line="360" w:lineRule="auto"/>
        <w:rPr>
          <w:rFonts w:ascii="Sennheiser Office" w:hAnsi="Sennheiser Office" w:cs="Segoe UI"/>
          <w:color w:val="000000"/>
          <w:sz w:val="22"/>
          <w:szCs w:val="22"/>
          <w:lang w:val="en-US"/>
        </w:rPr>
      </w:pPr>
      <w:r w:rsidRPr="006A5844">
        <w:rPr>
          <w:rFonts w:ascii="Sennheiser Office" w:hAnsi="Sennheiser Office" w:cs="Segoe UI"/>
          <w:color w:val="000000"/>
          <w:sz w:val="22"/>
          <w:szCs w:val="22"/>
          <w:lang w:val="en-US"/>
        </w:rPr>
        <w:lastRenderedPageBreak/>
        <w:t xml:space="preserve">For more information about Sennheiser and its solutions, visit </w:t>
      </w:r>
      <w:hyperlink r:id="rId12" w:history="1">
        <w:r w:rsidRPr="006A5844">
          <w:rPr>
            <w:rStyle w:val="Hyperlink"/>
            <w:rFonts w:ascii="Sennheiser Office" w:eastAsiaTheme="majorEastAsia" w:hAnsi="Sennheiser Office" w:cs="Segoe UI"/>
            <w:color w:val="4472C4" w:themeColor="accent1"/>
            <w:sz w:val="22"/>
            <w:szCs w:val="22"/>
            <w:lang w:val="en-US"/>
          </w:rPr>
          <w:t>www.sennheiser.com</w:t>
        </w:r>
      </w:hyperlink>
      <w:r w:rsidRPr="006A5844">
        <w:rPr>
          <w:rFonts w:ascii="Sennheiser Office" w:hAnsi="Sennheiser Office" w:cs="Segoe UI"/>
          <w:color w:val="000000"/>
          <w:sz w:val="22"/>
          <w:szCs w:val="22"/>
          <w:lang w:val="en-US"/>
        </w:rPr>
        <w:t xml:space="preserve">. </w:t>
      </w:r>
    </w:p>
    <w:p w14:paraId="2540B862" w14:textId="45187AD2" w:rsidR="00A931FB" w:rsidRPr="006A5844" w:rsidRDefault="00A931FB" w:rsidP="006A5844">
      <w:pPr>
        <w:pStyle w:val="paragraph"/>
        <w:spacing w:line="360" w:lineRule="auto"/>
        <w:jc w:val="center"/>
        <w:rPr>
          <w:rFonts w:ascii="Sennheiser Office" w:hAnsi="Sennheiser Office" w:cs="Segoe UI"/>
          <w:color w:val="000000"/>
          <w:sz w:val="22"/>
          <w:szCs w:val="22"/>
          <w:lang w:val="en-US"/>
        </w:rPr>
      </w:pPr>
      <w:r w:rsidRPr="00281E66">
        <w:rPr>
          <w:rFonts w:ascii="Sennheiser Office" w:hAnsi="Sennheiser Office" w:cs="Segoe UI"/>
          <w:color w:val="000000"/>
          <w:sz w:val="20"/>
          <w:szCs w:val="20"/>
        </w:rPr>
        <w:t>###</w:t>
      </w:r>
    </w:p>
    <w:p w14:paraId="3EEE3CCE" w14:textId="77777777" w:rsidR="00A931FB" w:rsidRPr="00281E66" w:rsidRDefault="00A931FB" w:rsidP="00A931FB">
      <w:pPr>
        <w:pStyle w:val="Body"/>
        <w:spacing w:line="240" w:lineRule="auto"/>
        <w:rPr>
          <w:sz w:val="20"/>
          <w:szCs w:val="20"/>
        </w:rPr>
      </w:pPr>
    </w:p>
    <w:p w14:paraId="549F73F7" w14:textId="77777777" w:rsidR="00A931FB" w:rsidRPr="00281E66" w:rsidRDefault="00A931FB" w:rsidP="00A931FB">
      <w:pPr>
        <w:pStyle w:val="Body"/>
        <w:spacing w:line="240" w:lineRule="auto"/>
        <w:rPr>
          <w:b/>
          <w:bCs/>
        </w:rPr>
      </w:pPr>
      <w:r w:rsidRPr="00281E66">
        <w:rPr>
          <w:b/>
          <w:bCs/>
        </w:rPr>
        <w:t xml:space="preserve">About the Sennheiser brand  </w:t>
      </w:r>
    </w:p>
    <w:p w14:paraId="0430AF5D" w14:textId="77777777" w:rsidR="00A931FB" w:rsidRPr="00281E66" w:rsidRDefault="00A931FB" w:rsidP="00A931FB">
      <w:pPr>
        <w:pStyle w:val="About"/>
      </w:pPr>
      <w:r w:rsidRPr="00281E66">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281E66">
        <w:t>Sonova</w:t>
      </w:r>
      <w:proofErr w:type="spellEnd"/>
      <w:r w:rsidRPr="00281E66">
        <w:t xml:space="preserve"> Holding AG under the license of Sennheiser.  </w:t>
      </w:r>
    </w:p>
    <w:p w14:paraId="5AC43416" w14:textId="77777777" w:rsidR="00A931FB" w:rsidRPr="00281E66" w:rsidRDefault="00A931FB" w:rsidP="00A931FB">
      <w:pPr>
        <w:pStyle w:val="About"/>
      </w:pPr>
    </w:p>
    <w:p w14:paraId="340F1DC3" w14:textId="77777777" w:rsidR="00A931FB" w:rsidRPr="00281E66" w:rsidRDefault="00A931FB" w:rsidP="00A931FB">
      <w:pPr>
        <w:pStyle w:val="About"/>
        <w:rPr>
          <w:color w:val="0095D5"/>
          <w:u w:color="0095D5"/>
        </w:rPr>
      </w:pPr>
      <w:hyperlink r:id="rId13" w:history="1">
        <w:r w:rsidRPr="00281E66">
          <w:rPr>
            <w:rStyle w:val="Hyperlink1"/>
          </w:rPr>
          <w:t>www.sennheiser.com</w:t>
        </w:r>
      </w:hyperlink>
    </w:p>
    <w:p w14:paraId="42F59FA6" w14:textId="77777777" w:rsidR="00A931FB" w:rsidRPr="00281E66" w:rsidRDefault="00A931FB" w:rsidP="00A931FB">
      <w:pPr>
        <w:pStyle w:val="About"/>
        <w:rPr>
          <w:color w:val="0095D5"/>
        </w:rPr>
      </w:pPr>
      <w:hyperlink r:id="rId14">
        <w:r w:rsidRPr="26A22CF9">
          <w:rPr>
            <w:rStyle w:val="Hyperlink1"/>
          </w:rPr>
          <w:t>www.sennheiser-hearing.com</w:t>
        </w:r>
      </w:hyperlink>
    </w:p>
    <w:p w14:paraId="63FA8D07" w14:textId="77777777" w:rsidR="00A931FB" w:rsidRPr="00A2691C" w:rsidRDefault="00A931FB" w:rsidP="00A931FB">
      <w:pPr>
        <w:pStyle w:val="About"/>
        <w:rPr>
          <w:rStyle w:val="Hyperlink1"/>
        </w:rPr>
      </w:pPr>
    </w:p>
    <w:p w14:paraId="1E012AB3" w14:textId="77777777" w:rsidR="00A931FB" w:rsidRDefault="00A931FB" w:rsidP="00A931FB">
      <w:pPr>
        <w:tabs>
          <w:tab w:val="left" w:pos="4111"/>
        </w:tabs>
        <w:rPr>
          <w:rFonts w:ascii="Sennheiser Office" w:eastAsia="Sennheiser Office" w:hAnsi="Sennheiser Office" w:cs="Sennheiser Office"/>
          <w:b/>
          <w:bCs/>
          <w:sz w:val="15"/>
          <w:szCs w:val="15"/>
        </w:rPr>
        <w:sectPr w:rsidR="00A931FB" w:rsidSect="00A931FB">
          <w:headerReference w:type="default" r:id="rId15"/>
          <w:headerReference w:type="first" r:id="rId16"/>
          <w:footerReference w:type="first" r:id="rId17"/>
          <w:pgSz w:w="11900" w:h="16840"/>
          <w:pgMar w:top="2754" w:right="2608" w:bottom="1418" w:left="1418" w:header="629" w:footer="1349" w:gutter="0"/>
          <w:cols w:space="720"/>
          <w:titlePg/>
        </w:sectPr>
      </w:pPr>
    </w:p>
    <w:p w14:paraId="7A4207E0" w14:textId="77777777" w:rsidR="00A931FB" w:rsidRDefault="00A931FB" w:rsidP="0054550E">
      <w:pPr>
        <w:tabs>
          <w:tab w:val="left" w:pos="4111"/>
        </w:tabs>
        <w:rPr>
          <w:rFonts w:ascii="Sennheiser Office" w:eastAsia="Sennheiser Office" w:hAnsi="Sennheiser Office" w:cs="Sennheiser Office"/>
          <w:b/>
          <w:bCs/>
          <w:sz w:val="15"/>
          <w:szCs w:val="15"/>
        </w:rPr>
      </w:pPr>
      <w:r w:rsidRPr="26A22CF9">
        <w:rPr>
          <w:rFonts w:ascii="Sennheiser Office" w:eastAsia="Sennheiser Office" w:hAnsi="Sennheiser Office" w:cs="Sennheiser Office"/>
          <w:b/>
          <w:bCs/>
          <w:sz w:val="15"/>
          <w:szCs w:val="15"/>
        </w:rPr>
        <w:t>Global Press Contac</w:t>
      </w:r>
      <w:r w:rsidR="00E77E75">
        <w:rPr>
          <w:rFonts w:ascii="Sennheiser Office" w:eastAsia="Sennheiser Office" w:hAnsi="Sennheiser Office" w:cs="Sennheiser Office"/>
          <w:b/>
          <w:bCs/>
          <w:sz w:val="15"/>
          <w:szCs w:val="15"/>
        </w:rPr>
        <w:t>t</w:t>
      </w:r>
    </w:p>
    <w:p w14:paraId="5B8D6064" w14:textId="77777777" w:rsidR="00E77E75" w:rsidRDefault="00E77E75" w:rsidP="0054550E">
      <w:pPr>
        <w:tabs>
          <w:tab w:val="left" w:pos="4111"/>
        </w:tabs>
        <w:rPr>
          <w:rFonts w:ascii="Sennheiser Office" w:eastAsia="Sennheiser Office" w:hAnsi="Sennheiser Office" w:cs="Sennheiser Office"/>
          <w:b/>
          <w:bCs/>
          <w:sz w:val="15"/>
          <w:szCs w:val="15"/>
        </w:rPr>
      </w:pPr>
    </w:p>
    <w:p w14:paraId="4AE02A86" w14:textId="77777777" w:rsidR="00E77E75" w:rsidRDefault="00E77E75" w:rsidP="00E77E75">
      <w:pPr>
        <w:tabs>
          <w:tab w:val="left" w:pos="4111"/>
        </w:tabs>
        <w:rPr>
          <w:rFonts w:ascii="Sennheiser Office" w:eastAsia="Sennheiser Office" w:hAnsi="Sennheiser Office" w:cs="Sennheiser Office"/>
          <w:sz w:val="15"/>
          <w:szCs w:val="15"/>
        </w:rPr>
      </w:pPr>
      <w:r>
        <w:rPr>
          <w:rFonts w:ascii="Sennheiser Office" w:eastAsia="Sennheiser Office" w:hAnsi="Sennheiser Office" w:cs="Sennheiser Office"/>
          <w:sz w:val="15"/>
          <w:szCs w:val="15"/>
        </w:rPr>
        <w:t xml:space="preserve">Jeffrey Horan </w:t>
      </w:r>
    </w:p>
    <w:p w14:paraId="14CC329F" w14:textId="77777777" w:rsidR="00E77E75" w:rsidRDefault="00E77E75" w:rsidP="00E77E75">
      <w:pPr>
        <w:tabs>
          <w:tab w:val="left" w:pos="4111"/>
        </w:tabs>
        <w:rPr>
          <w:rFonts w:ascii="Sennheiser Office" w:eastAsia="Sennheiser Office" w:hAnsi="Sennheiser Office" w:cs="Sennheiser Office"/>
          <w:sz w:val="15"/>
          <w:szCs w:val="15"/>
        </w:rPr>
      </w:pPr>
      <w:r w:rsidRPr="00BE4611">
        <w:rPr>
          <w:rFonts w:ascii="Sennheiser Office" w:eastAsia="Sennheiser Office" w:hAnsi="Sennheiser Office" w:cs="Sennheiser Office"/>
          <w:sz w:val="15"/>
          <w:szCs w:val="15"/>
        </w:rPr>
        <w:t>Global PR/Media Manager Business Communication</w:t>
      </w:r>
    </w:p>
    <w:p w14:paraId="78BEAC5D" w14:textId="77777777" w:rsidR="00E77E75" w:rsidRPr="00360509" w:rsidRDefault="00E77E75" w:rsidP="00E77E75">
      <w:pPr>
        <w:tabs>
          <w:tab w:val="left" w:pos="4111"/>
        </w:tabs>
        <w:rPr>
          <w:rStyle w:val="Hyperlink"/>
          <w:rFonts w:ascii="Sennheiser Office" w:eastAsia="Sennheiser Office" w:hAnsi="Sennheiser Office" w:cs="Sennheiser Office"/>
          <w:color w:val="4472C4" w:themeColor="accent1"/>
          <w:sz w:val="15"/>
          <w:szCs w:val="15"/>
        </w:rPr>
      </w:pPr>
      <w:r w:rsidRPr="00360509">
        <w:rPr>
          <w:rFonts w:ascii="Sennheiser Office" w:eastAsia="Sennheiser Office" w:hAnsi="Sennheiser Office" w:cs="Sennheiser Office"/>
          <w:sz w:val="15"/>
          <w:szCs w:val="15"/>
        </w:rPr>
        <w:t xml:space="preserve"> </w:t>
      </w:r>
      <w:hyperlink r:id="rId18" w:history="1">
        <w:r w:rsidRPr="00360509">
          <w:rPr>
            <w:rStyle w:val="Hyperlink"/>
            <w:rFonts w:ascii="Sennheiser Office" w:eastAsia="Sennheiser Office" w:hAnsi="Sennheiser Office" w:cs="Sennheiser Office"/>
            <w:color w:val="4472C4" w:themeColor="accent1"/>
            <w:sz w:val="15"/>
            <w:szCs w:val="15"/>
          </w:rPr>
          <w:t>jeffrey.horan@sennheiser.com</w:t>
        </w:r>
      </w:hyperlink>
    </w:p>
    <w:p w14:paraId="45E76B3D" w14:textId="77777777" w:rsidR="00E77E75" w:rsidRDefault="00E77E75" w:rsidP="00E77E75">
      <w:pPr>
        <w:tabs>
          <w:tab w:val="left" w:pos="4111"/>
        </w:tabs>
        <w:rPr>
          <w:rFonts w:ascii="Sennheiser Office" w:eastAsia="Sennheiser Office" w:hAnsi="Sennheiser Office" w:cs="Sennheiser Office"/>
          <w:sz w:val="15"/>
          <w:szCs w:val="15"/>
        </w:rPr>
      </w:pPr>
      <w:r w:rsidRPr="26A22CF9">
        <w:rPr>
          <w:rFonts w:ascii="Sennheiser Office" w:eastAsia="Sennheiser Office" w:hAnsi="Sennheiser Office" w:cs="Sennheiser Office"/>
          <w:sz w:val="15"/>
          <w:szCs w:val="15"/>
        </w:rPr>
        <w:t>+1 860-598-7539</w:t>
      </w:r>
    </w:p>
    <w:p w14:paraId="18880050" w14:textId="5FF63BC7" w:rsidR="00E77E75" w:rsidRPr="0054550E" w:rsidRDefault="00E77E75" w:rsidP="0054550E">
      <w:pPr>
        <w:tabs>
          <w:tab w:val="left" w:pos="4111"/>
        </w:tabs>
        <w:rPr>
          <w:rFonts w:ascii="Sennheiser Office" w:eastAsia="Sennheiser Office" w:hAnsi="Sennheiser Office" w:cs="Sennheiser Office"/>
          <w:b/>
          <w:bCs/>
          <w:sz w:val="15"/>
          <w:szCs w:val="15"/>
        </w:rPr>
        <w:sectPr w:rsidR="00E77E75" w:rsidRPr="0054550E" w:rsidSect="00A931FB">
          <w:type w:val="continuous"/>
          <w:pgSz w:w="11900" w:h="16840"/>
          <w:pgMar w:top="2754" w:right="2608" w:bottom="1418" w:left="1418" w:header="629" w:footer="1349" w:gutter="0"/>
          <w:cols w:num="2" w:space="720"/>
          <w:titlePg/>
        </w:sectPr>
      </w:pPr>
    </w:p>
    <w:p w14:paraId="702F432D" w14:textId="77777777" w:rsidR="00A931FB" w:rsidRDefault="00A931FB" w:rsidP="00E77E75"/>
    <w:sectPr w:rsidR="00A931FB">
      <w:pgSz w:w="12240" w:h="15840"/>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0957C" w14:textId="77777777" w:rsidR="00DA5FC9" w:rsidRDefault="00DA5FC9">
      <w:pPr>
        <w:spacing w:after="0" w:line="240" w:lineRule="auto"/>
      </w:pPr>
      <w:r>
        <w:separator/>
      </w:r>
    </w:p>
  </w:endnote>
  <w:endnote w:type="continuationSeparator" w:id="0">
    <w:p w14:paraId="7CA5D59B" w14:textId="77777777" w:rsidR="00DA5FC9" w:rsidRDefault="00DA5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nnheiser Office">
    <w:altName w:val="Calibri"/>
    <w:panose1 w:val="020B0604020202020204"/>
    <w:charset w:val="4D"/>
    <w:family w:val="auto"/>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79042" w14:textId="77777777" w:rsidR="0040114C" w:rsidRDefault="0040114C">
    <w:pPr>
      <w:pStyle w:val="Footer"/>
      <w:tabs>
        <w:tab w:val="left" w:pos="30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A61D1" w14:textId="77777777" w:rsidR="00DA5FC9" w:rsidRDefault="00DA5FC9">
      <w:pPr>
        <w:spacing w:after="0" w:line="240" w:lineRule="auto"/>
      </w:pPr>
      <w:r>
        <w:separator/>
      </w:r>
    </w:p>
  </w:footnote>
  <w:footnote w:type="continuationSeparator" w:id="0">
    <w:p w14:paraId="6E26F90F" w14:textId="77777777" w:rsidR="00DA5FC9" w:rsidRDefault="00DA5F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5FDD5" w14:textId="77777777" w:rsidR="0040114C" w:rsidRDefault="006745DA">
    <w:pPr>
      <w:pStyle w:val="Header"/>
      <w:rPr>
        <w:color w:val="0095D5"/>
        <w:u w:color="0095D5"/>
      </w:rPr>
    </w:pPr>
    <w:r>
      <w:rPr>
        <w:noProof/>
        <w:color w:val="2B579A"/>
        <w:shd w:val="clear" w:color="auto" w:fill="E6E6E6"/>
      </w:rPr>
      <w:drawing>
        <wp:anchor distT="152400" distB="152400" distL="152400" distR="152400" simplePos="0" relativeHeight="251659264" behindDoc="1" locked="0" layoutInCell="1" allowOverlap="1" wp14:anchorId="223933CF" wp14:editId="0785484C">
          <wp:simplePos x="0" y="0"/>
          <wp:positionH relativeFrom="page">
            <wp:posOffset>900430</wp:posOffset>
          </wp:positionH>
          <wp:positionV relativeFrom="page">
            <wp:posOffset>422275</wp:posOffset>
          </wp:positionV>
          <wp:extent cx="576001" cy="431117"/>
          <wp:effectExtent l="0" t="0" r="0" b="0"/>
          <wp:wrapNone/>
          <wp:docPr id="1073741825"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6517BC88" w14:textId="77777777" w:rsidR="0040114C" w:rsidRDefault="006745DA">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2</w:t>
    </w:r>
    <w:r>
      <w:rPr>
        <w:color w:val="2B579A"/>
        <w:shd w:val="clear" w:color="auto" w:fill="E6E6E6"/>
      </w:rPr>
      <w:fldChar w:fldCharType="end"/>
    </w:r>
    <w:r>
      <w:t>/</w:t>
    </w:r>
    <w:fldSimple w:instr=" NUMPAGES ">
      <w:r>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F2842" w14:textId="77777777" w:rsidR="0040114C" w:rsidRDefault="006745DA">
    <w:pPr>
      <w:pStyle w:val="Header"/>
      <w:rPr>
        <w:color w:val="0095D5"/>
        <w:u w:color="0095D5"/>
      </w:rPr>
    </w:pPr>
    <w:r>
      <w:rPr>
        <w:noProof/>
        <w:color w:val="2B579A"/>
        <w:shd w:val="clear" w:color="auto" w:fill="E6E6E6"/>
      </w:rPr>
      <w:drawing>
        <wp:anchor distT="152400" distB="152400" distL="152400" distR="152400" simplePos="0" relativeHeight="251660288" behindDoc="1" locked="0" layoutInCell="1" allowOverlap="1" wp14:anchorId="1F3332A6" wp14:editId="0A2AD623">
          <wp:simplePos x="0" y="0"/>
          <wp:positionH relativeFrom="page">
            <wp:posOffset>900430</wp:posOffset>
          </wp:positionH>
          <wp:positionV relativeFrom="page">
            <wp:posOffset>422275</wp:posOffset>
          </wp:positionV>
          <wp:extent cx="576001" cy="431117"/>
          <wp:effectExtent l="0" t="0" r="0" b="0"/>
          <wp:wrapNone/>
          <wp:docPr id="107374182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61312" behindDoc="1" locked="0" layoutInCell="1" allowOverlap="1" wp14:anchorId="2865A94D" wp14:editId="5F1CA55E">
          <wp:simplePos x="0" y="0"/>
          <wp:positionH relativeFrom="page">
            <wp:posOffset>900430</wp:posOffset>
          </wp:positionH>
          <wp:positionV relativeFrom="page">
            <wp:posOffset>10153015</wp:posOffset>
          </wp:positionV>
          <wp:extent cx="1026000" cy="108000"/>
          <wp:effectExtent l="0" t="0" r="0" b="0"/>
          <wp:wrapNone/>
          <wp:docPr id="1073741827"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3C4835DB" w14:textId="77777777" w:rsidR="0040114C" w:rsidRDefault="006745DA">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1</w:t>
    </w:r>
    <w:r>
      <w:rPr>
        <w:color w:val="2B579A"/>
        <w:shd w:val="clear" w:color="auto" w:fill="E6E6E6"/>
      </w:rPr>
      <w:fldChar w:fldCharType="end"/>
    </w:r>
    <w:r>
      <w:t>/</w:t>
    </w:r>
    <w:fldSimple w:instr=" NUMPAGES ">
      <w:r>
        <w:rPr>
          <w:noProof/>
        </w:rPr>
        <w:t>1</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0A2"/>
    <w:rsid w:val="0000493B"/>
    <w:rsid w:val="00022AE3"/>
    <w:rsid w:val="00033AC9"/>
    <w:rsid w:val="00063D26"/>
    <w:rsid w:val="00071650"/>
    <w:rsid w:val="000B5E71"/>
    <w:rsid w:val="000C6F64"/>
    <w:rsid w:val="000E00A2"/>
    <w:rsid w:val="00122B79"/>
    <w:rsid w:val="00141F1A"/>
    <w:rsid w:val="001528BB"/>
    <w:rsid w:val="001800F0"/>
    <w:rsid w:val="00185384"/>
    <w:rsid w:val="001A0B96"/>
    <w:rsid w:val="001A78A8"/>
    <w:rsid w:val="001C3BFB"/>
    <w:rsid w:val="001E1D10"/>
    <w:rsid w:val="001F5F07"/>
    <w:rsid w:val="002264B0"/>
    <w:rsid w:val="002424D4"/>
    <w:rsid w:val="0025181B"/>
    <w:rsid w:val="0025702C"/>
    <w:rsid w:val="002725DC"/>
    <w:rsid w:val="00281846"/>
    <w:rsid w:val="00285354"/>
    <w:rsid w:val="003125D4"/>
    <w:rsid w:val="00345768"/>
    <w:rsid w:val="003647AB"/>
    <w:rsid w:val="003916BA"/>
    <w:rsid w:val="00393E3D"/>
    <w:rsid w:val="0039427A"/>
    <w:rsid w:val="003B58AF"/>
    <w:rsid w:val="003C6127"/>
    <w:rsid w:val="003F023B"/>
    <w:rsid w:val="0040114C"/>
    <w:rsid w:val="00421FEF"/>
    <w:rsid w:val="00432CD5"/>
    <w:rsid w:val="004415C0"/>
    <w:rsid w:val="0045277A"/>
    <w:rsid w:val="00477CA0"/>
    <w:rsid w:val="00492E16"/>
    <w:rsid w:val="004A79AF"/>
    <w:rsid w:val="004B118A"/>
    <w:rsid w:val="004E45A1"/>
    <w:rsid w:val="004F213A"/>
    <w:rsid w:val="004F2FDE"/>
    <w:rsid w:val="005016FD"/>
    <w:rsid w:val="00505F49"/>
    <w:rsid w:val="00540A04"/>
    <w:rsid w:val="0054550E"/>
    <w:rsid w:val="005462BB"/>
    <w:rsid w:val="00587393"/>
    <w:rsid w:val="0059787E"/>
    <w:rsid w:val="005A5EAD"/>
    <w:rsid w:val="005A6968"/>
    <w:rsid w:val="005B77C9"/>
    <w:rsid w:val="00607D66"/>
    <w:rsid w:val="00622874"/>
    <w:rsid w:val="0066367B"/>
    <w:rsid w:val="006745DA"/>
    <w:rsid w:val="006908CB"/>
    <w:rsid w:val="00692112"/>
    <w:rsid w:val="0069440E"/>
    <w:rsid w:val="006A5844"/>
    <w:rsid w:val="006A6BA6"/>
    <w:rsid w:val="006B74CC"/>
    <w:rsid w:val="006F3D55"/>
    <w:rsid w:val="00701105"/>
    <w:rsid w:val="0073624D"/>
    <w:rsid w:val="00757E34"/>
    <w:rsid w:val="00764A2D"/>
    <w:rsid w:val="00771BC0"/>
    <w:rsid w:val="00775FA0"/>
    <w:rsid w:val="00786423"/>
    <w:rsid w:val="00793A1F"/>
    <w:rsid w:val="00794713"/>
    <w:rsid w:val="00797539"/>
    <w:rsid w:val="007C3C5E"/>
    <w:rsid w:val="007F5C04"/>
    <w:rsid w:val="00823792"/>
    <w:rsid w:val="00863CAE"/>
    <w:rsid w:val="008654A7"/>
    <w:rsid w:val="00870BCC"/>
    <w:rsid w:val="0088057C"/>
    <w:rsid w:val="00883F82"/>
    <w:rsid w:val="00887543"/>
    <w:rsid w:val="008942C3"/>
    <w:rsid w:val="008B2DED"/>
    <w:rsid w:val="008B513C"/>
    <w:rsid w:val="008C03F3"/>
    <w:rsid w:val="008F7D8F"/>
    <w:rsid w:val="00931751"/>
    <w:rsid w:val="009341D2"/>
    <w:rsid w:val="00980F26"/>
    <w:rsid w:val="0098385F"/>
    <w:rsid w:val="009911C4"/>
    <w:rsid w:val="009B45B9"/>
    <w:rsid w:val="009B5360"/>
    <w:rsid w:val="009C066D"/>
    <w:rsid w:val="009D036D"/>
    <w:rsid w:val="00A7222F"/>
    <w:rsid w:val="00A91465"/>
    <w:rsid w:val="00A931FB"/>
    <w:rsid w:val="00A93728"/>
    <w:rsid w:val="00AA6021"/>
    <w:rsid w:val="00AE1B26"/>
    <w:rsid w:val="00AE5103"/>
    <w:rsid w:val="00B15D11"/>
    <w:rsid w:val="00B41B0D"/>
    <w:rsid w:val="00B951B0"/>
    <w:rsid w:val="00BA7BA8"/>
    <w:rsid w:val="00BD1342"/>
    <w:rsid w:val="00BD285C"/>
    <w:rsid w:val="00BE108B"/>
    <w:rsid w:val="00BF52F2"/>
    <w:rsid w:val="00C212EA"/>
    <w:rsid w:val="00C41187"/>
    <w:rsid w:val="00C44070"/>
    <w:rsid w:val="00C957E9"/>
    <w:rsid w:val="00CC51F4"/>
    <w:rsid w:val="00CF023B"/>
    <w:rsid w:val="00CF06A0"/>
    <w:rsid w:val="00CF493D"/>
    <w:rsid w:val="00D00BFC"/>
    <w:rsid w:val="00D10F51"/>
    <w:rsid w:val="00D307DC"/>
    <w:rsid w:val="00D4059E"/>
    <w:rsid w:val="00D53F78"/>
    <w:rsid w:val="00D72E50"/>
    <w:rsid w:val="00D837B6"/>
    <w:rsid w:val="00DA5FC9"/>
    <w:rsid w:val="00DC0A89"/>
    <w:rsid w:val="00DD1FB4"/>
    <w:rsid w:val="00DE0A12"/>
    <w:rsid w:val="00DF3A8E"/>
    <w:rsid w:val="00E17E04"/>
    <w:rsid w:val="00E31BDE"/>
    <w:rsid w:val="00E32181"/>
    <w:rsid w:val="00E6557B"/>
    <w:rsid w:val="00E74763"/>
    <w:rsid w:val="00E77E75"/>
    <w:rsid w:val="00ED0588"/>
    <w:rsid w:val="00EE5456"/>
    <w:rsid w:val="00EF2C5C"/>
    <w:rsid w:val="00EF4410"/>
    <w:rsid w:val="00F404B6"/>
    <w:rsid w:val="00F66041"/>
    <w:rsid w:val="00F745A9"/>
    <w:rsid w:val="00F93584"/>
    <w:rsid w:val="00FB6BBD"/>
    <w:rsid w:val="00FE0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C92DE7"/>
  <w15:chartTrackingRefBased/>
  <w15:docId w15:val="{15ED909F-6AC8-4705-B304-F9ADD53A0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00A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00A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00A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00A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00A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00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00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00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00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00A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00A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00A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00A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00A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00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00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00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00A2"/>
    <w:rPr>
      <w:rFonts w:eastAsiaTheme="majorEastAsia" w:cstheme="majorBidi"/>
      <w:color w:val="272727" w:themeColor="text1" w:themeTint="D8"/>
    </w:rPr>
  </w:style>
  <w:style w:type="paragraph" w:styleId="Title">
    <w:name w:val="Title"/>
    <w:basedOn w:val="Normal"/>
    <w:next w:val="Normal"/>
    <w:link w:val="TitleChar"/>
    <w:uiPriority w:val="10"/>
    <w:qFormat/>
    <w:rsid w:val="000E00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00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00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00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00A2"/>
    <w:pPr>
      <w:spacing w:before="160"/>
      <w:jc w:val="center"/>
    </w:pPr>
    <w:rPr>
      <w:i/>
      <w:iCs/>
      <w:color w:val="404040" w:themeColor="text1" w:themeTint="BF"/>
    </w:rPr>
  </w:style>
  <w:style w:type="character" w:customStyle="1" w:styleId="QuoteChar">
    <w:name w:val="Quote Char"/>
    <w:basedOn w:val="DefaultParagraphFont"/>
    <w:link w:val="Quote"/>
    <w:uiPriority w:val="29"/>
    <w:rsid w:val="000E00A2"/>
    <w:rPr>
      <w:i/>
      <w:iCs/>
      <w:color w:val="404040" w:themeColor="text1" w:themeTint="BF"/>
    </w:rPr>
  </w:style>
  <w:style w:type="paragraph" w:styleId="ListParagraph">
    <w:name w:val="List Paragraph"/>
    <w:basedOn w:val="Normal"/>
    <w:uiPriority w:val="34"/>
    <w:qFormat/>
    <w:rsid w:val="000E00A2"/>
    <w:pPr>
      <w:ind w:left="720"/>
      <w:contextualSpacing/>
    </w:pPr>
  </w:style>
  <w:style w:type="character" w:styleId="IntenseEmphasis">
    <w:name w:val="Intense Emphasis"/>
    <w:basedOn w:val="DefaultParagraphFont"/>
    <w:uiPriority w:val="21"/>
    <w:qFormat/>
    <w:rsid w:val="000E00A2"/>
    <w:rPr>
      <w:i/>
      <w:iCs/>
      <w:color w:val="2F5496" w:themeColor="accent1" w:themeShade="BF"/>
    </w:rPr>
  </w:style>
  <w:style w:type="paragraph" w:styleId="IntenseQuote">
    <w:name w:val="Intense Quote"/>
    <w:basedOn w:val="Normal"/>
    <w:next w:val="Normal"/>
    <w:link w:val="IntenseQuoteChar"/>
    <w:uiPriority w:val="30"/>
    <w:qFormat/>
    <w:rsid w:val="000E00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00A2"/>
    <w:rPr>
      <w:i/>
      <w:iCs/>
      <w:color w:val="2F5496" w:themeColor="accent1" w:themeShade="BF"/>
    </w:rPr>
  </w:style>
  <w:style w:type="character" w:styleId="IntenseReference">
    <w:name w:val="Intense Reference"/>
    <w:basedOn w:val="DefaultParagraphFont"/>
    <w:uiPriority w:val="32"/>
    <w:qFormat/>
    <w:rsid w:val="000E00A2"/>
    <w:rPr>
      <w:b/>
      <w:bCs/>
      <w:smallCaps/>
      <w:color w:val="2F5496" w:themeColor="accent1" w:themeShade="BF"/>
      <w:spacing w:val="5"/>
    </w:rPr>
  </w:style>
  <w:style w:type="character" w:styleId="Hyperlink">
    <w:name w:val="Hyperlink"/>
    <w:rsid w:val="00A931FB"/>
    <w:rPr>
      <w:u w:val="single"/>
    </w:rPr>
  </w:style>
  <w:style w:type="paragraph" w:styleId="Header">
    <w:name w:val="header"/>
    <w:link w:val="HeaderChar"/>
    <w:rsid w:val="00A931FB"/>
    <w:pPr>
      <w:pBdr>
        <w:top w:val="nil"/>
        <w:left w:val="nil"/>
        <w:bottom w:val="nil"/>
        <w:right w:val="nil"/>
        <w:between w:val="nil"/>
        <w:bar w:val="nil"/>
      </w:pBdr>
      <w:spacing w:after="0" w:line="195" w:lineRule="atLeast"/>
      <w:jc w:val="right"/>
    </w:pPr>
    <w:rPr>
      <w:rFonts w:ascii="Sennheiser Office" w:eastAsia="Sennheiser Office" w:hAnsi="Sennheiser Office" w:cs="Sennheiser Office"/>
      <w:caps/>
      <w:color w:val="000000"/>
      <w:spacing w:val="11"/>
      <w:kern w:val="0"/>
      <w:sz w:val="15"/>
      <w:szCs w:val="15"/>
      <w:u w:color="000000"/>
      <w:bdr w:val="nil"/>
      <w:lang w:eastAsia="en-GB"/>
    </w:rPr>
  </w:style>
  <w:style w:type="character" w:customStyle="1" w:styleId="HeaderChar">
    <w:name w:val="Header Char"/>
    <w:basedOn w:val="DefaultParagraphFont"/>
    <w:link w:val="Header"/>
    <w:rsid w:val="00A931FB"/>
    <w:rPr>
      <w:rFonts w:ascii="Sennheiser Office" w:eastAsia="Sennheiser Office" w:hAnsi="Sennheiser Office" w:cs="Sennheiser Office"/>
      <w:caps/>
      <w:color w:val="000000"/>
      <w:spacing w:val="11"/>
      <w:kern w:val="0"/>
      <w:sz w:val="15"/>
      <w:szCs w:val="15"/>
      <w:u w:color="000000"/>
      <w:bdr w:val="nil"/>
      <w:lang w:eastAsia="en-GB"/>
    </w:rPr>
  </w:style>
  <w:style w:type="paragraph" w:styleId="Footer">
    <w:name w:val="footer"/>
    <w:link w:val="FooterChar"/>
    <w:rsid w:val="00A931FB"/>
    <w:pPr>
      <w:pBdr>
        <w:top w:val="nil"/>
        <w:left w:val="nil"/>
        <w:bottom w:val="nil"/>
        <w:right w:val="nil"/>
        <w:between w:val="nil"/>
        <w:bar w:val="nil"/>
      </w:pBdr>
      <w:spacing w:after="0" w:line="180" w:lineRule="atLeast"/>
    </w:pPr>
    <w:rPr>
      <w:rFonts w:ascii="Sennheiser Office" w:eastAsia="Sennheiser Office" w:hAnsi="Sennheiser Office" w:cs="Sennheiser Office"/>
      <w:color w:val="000000"/>
      <w:kern w:val="0"/>
      <w:sz w:val="12"/>
      <w:szCs w:val="12"/>
      <w:u w:color="000000"/>
      <w:bdr w:val="nil"/>
      <w:lang w:eastAsia="en-GB"/>
    </w:rPr>
  </w:style>
  <w:style w:type="character" w:customStyle="1" w:styleId="FooterChar">
    <w:name w:val="Footer Char"/>
    <w:basedOn w:val="DefaultParagraphFont"/>
    <w:link w:val="Footer"/>
    <w:rsid w:val="00A931FB"/>
    <w:rPr>
      <w:rFonts w:ascii="Sennheiser Office" w:eastAsia="Sennheiser Office" w:hAnsi="Sennheiser Office" w:cs="Sennheiser Office"/>
      <w:color w:val="000000"/>
      <w:kern w:val="0"/>
      <w:sz w:val="12"/>
      <w:szCs w:val="12"/>
      <w:u w:color="000000"/>
      <w:bdr w:val="nil"/>
      <w:lang w:eastAsia="en-GB"/>
    </w:rPr>
  </w:style>
  <w:style w:type="paragraph" w:customStyle="1" w:styleId="Body">
    <w:name w:val="Body"/>
    <w:rsid w:val="00A931FB"/>
    <w:pPr>
      <w:pBdr>
        <w:top w:val="nil"/>
        <w:left w:val="nil"/>
        <w:bottom w:val="nil"/>
        <w:right w:val="nil"/>
        <w:between w:val="nil"/>
        <w:bar w:val="nil"/>
      </w:pBdr>
      <w:spacing w:after="0" w:line="360" w:lineRule="auto"/>
    </w:pPr>
    <w:rPr>
      <w:rFonts w:ascii="Sennheiser Office" w:eastAsia="Sennheiser Office" w:hAnsi="Sennheiser Office" w:cs="Sennheiser Office"/>
      <w:color w:val="000000"/>
      <w:kern w:val="0"/>
      <w:sz w:val="18"/>
      <w:szCs w:val="18"/>
      <w:u w:color="000000"/>
      <w:bdr w:val="nil"/>
      <w:lang w:eastAsia="en-GB"/>
    </w:rPr>
  </w:style>
  <w:style w:type="paragraph" w:customStyle="1" w:styleId="About">
    <w:name w:val="About"/>
    <w:rsid w:val="00A931FB"/>
    <w:pPr>
      <w:pBdr>
        <w:top w:val="nil"/>
        <w:left w:val="nil"/>
        <w:bottom w:val="nil"/>
        <w:right w:val="nil"/>
        <w:between w:val="nil"/>
        <w:bar w:val="nil"/>
      </w:pBdr>
      <w:spacing w:after="0" w:line="240" w:lineRule="auto"/>
    </w:pPr>
    <w:rPr>
      <w:rFonts w:ascii="Sennheiser Office" w:eastAsia="Sennheiser Office" w:hAnsi="Sennheiser Office" w:cs="Sennheiser Office"/>
      <w:color w:val="000000"/>
      <w:kern w:val="0"/>
      <w:sz w:val="18"/>
      <w:szCs w:val="18"/>
      <w:u w:color="000000"/>
      <w:bdr w:val="nil"/>
      <w:lang w:eastAsia="en-GB"/>
    </w:rPr>
  </w:style>
  <w:style w:type="character" w:customStyle="1" w:styleId="Hyperlink1">
    <w:name w:val="Hyperlink.1"/>
    <w:basedOn w:val="DefaultParagraphFont"/>
    <w:rsid w:val="00A931FB"/>
    <w:rPr>
      <w:color w:val="0095D5"/>
      <w:u w:val="none" w:color="0095D5"/>
      <w14:textOutline w14:w="0" w14:cap="rnd" w14:cmpd="sng" w14:algn="ctr">
        <w14:noFill/>
        <w14:prstDash w14:val="solid"/>
        <w14:bevel/>
      </w14:textOutline>
    </w:rPr>
  </w:style>
  <w:style w:type="paragraph" w:customStyle="1" w:styleId="paragraph">
    <w:name w:val="paragraph"/>
    <w:basedOn w:val="Normal"/>
    <w:rsid w:val="00A931FB"/>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paragraph" w:styleId="Revision">
    <w:name w:val="Revision"/>
    <w:hidden/>
    <w:uiPriority w:val="99"/>
    <w:semiHidden/>
    <w:rsid w:val="00DD1F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nnheiser.com" TargetMode="External"/><Relationship Id="rId18" Type="http://schemas.openxmlformats.org/officeDocument/2006/relationships/hyperlink" Target="mailto:jeffrey.horan@sennheiser.com"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sennheiser.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sennheiser-hear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9" ma:contentTypeDescription="Create a new document." ma:contentTypeScope="" ma:versionID="57ea3c5b080c5cc06828dceb77f045c7">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9ac8ad090a69b8c970903c9ed719701c"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1817E46-8A4E-45A7-9DD0-280E7BB0C9F8}">
  <ds:schemaRefs>
    <ds:schemaRef ds:uri="http://schemas.microsoft.com/sharepoint/v3/contenttype/forms"/>
  </ds:schemaRefs>
</ds:datastoreItem>
</file>

<file path=customXml/itemProps2.xml><?xml version="1.0" encoding="utf-8"?>
<ds:datastoreItem xmlns:ds="http://schemas.openxmlformats.org/officeDocument/2006/customXml" ds:itemID="{AC7FB3BB-2D7C-4C8D-A971-B10F8067A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74A6C4-4D44-4075-A3CD-A8755B64B3C6}">
  <ds:schemaRefs>
    <ds:schemaRef ds:uri="http://schemas.microsoft.com/office/2006/metadata/properties"/>
    <ds:schemaRef ds:uri="http://schemas.microsoft.com/office/infopath/2007/PartnerControls"/>
    <ds:schemaRef ds:uri="142980b2-997a-4a96-b6ca-5985986af73a"/>
    <ds:schemaRef ds:uri="b306a140-d0f9-4fc6-ae4b-33081741ce19"/>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699</Words>
  <Characters>3986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Horan, Jeffrey</dc:creator>
  <cp:keywords/>
  <dc:description/>
  <cp:lastModifiedBy>Colby Ramsey</cp:lastModifiedBy>
  <cp:revision>3</cp:revision>
  <cp:lastPrinted>2025-04-10T10:03:00Z</cp:lastPrinted>
  <dcterms:created xsi:type="dcterms:W3CDTF">2025-04-10T10:03:00Z</dcterms:created>
  <dcterms:modified xsi:type="dcterms:W3CDTF">2025-04-10T10:03:00Z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8feb2873-888b-4d8e-986a-ad3d661c40fe</vt:lpwstr>
  </property>
  <property fmtid="{D5CDD505-2E9C-101B-9397-08002B2CF9AE}" pid="3" name="ContentTypeId">
    <vt:lpwstr>0x01010072939686CD705540ABF6A718AE3D1A37</vt:lpwstr>
  </property>
  <property fmtid="{D5CDD505-2E9C-101B-9397-08002B2CF9AE}" pid="4" name="MediaServiceImageTags">
    <vt:lpwstr/>
  </property>
</Properties>
</file>