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59D8F" w14:textId="51C29275" w:rsidR="008F2896" w:rsidRPr="008F2896" w:rsidRDefault="008F2896" w:rsidP="008F2896">
      <w:pPr>
        <w:pStyle w:val="Text"/>
        <w:ind w:left="3970" w:firstLine="794"/>
        <w:jc w:val="right"/>
        <w:rPr>
          <w:rFonts w:ascii="Arial" w:hAnsi="Arial" w:cs="Arial"/>
          <w:b/>
          <w:bCs/>
          <w:sz w:val="24"/>
          <w:szCs w:val="24"/>
        </w:rPr>
      </w:pPr>
      <w:bookmarkStart w:id="0" w:name="OLE_LINK1"/>
      <w:proofErr w:type="spellStart"/>
      <w:r w:rsidRPr="008F2896">
        <w:rPr>
          <w:rFonts w:ascii="Arial" w:hAnsi="Arial" w:cs="Arial"/>
          <w:b/>
          <w:bCs/>
          <w:sz w:val="24"/>
          <w:szCs w:val="24"/>
        </w:rPr>
        <w:t>Versandtermin</w:t>
      </w:r>
      <w:proofErr w:type="spellEnd"/>
      <w:r w:rsidRPr="008F2896">
        <w:rPr>
          <w:rFonts w:ascii="Arial" w:hAnsi="Arial" w:cs="Arial"/>
          <w:b/>
          <w:bCs/>
          <w:sz w:val="24"/>
          <w:szCs w:val="24"/>
        </w:rPr>
        <w:t xml:space="preserve">: 2. </w:t>
      </w:r>
      <w:proofErr w:type="spellStart"/>
      <w:r w:rsidRPr="008F2896">
        <w:rPr>
          <w:rFonts w:ascii="Arial" w:hAnsi="Arial" w:cs="Arial"/>
          <w:b/>
          <w:bCs/>
          <w:sz w:val="24"/>
          <w:szCs w:val="24"/>
        </w:rPr>
        <w:t>Dezember</w:t>
      </w:r>
      <w:proofErr w:type="spellEnd"/>
      <w:r w:rsidR="006F2563" w:rsidRPr="008F2896">
        <w:rPr>
          <w:rFonts w:ascii="Arial" w:hAnsi="Arial" w:cs="Arial"/>
          <w:b/>
          <w:bCs/>
          <w:sz w:val="24"/>
          <w:szCs w:val="24"/>
        </w:rPr>
        <w:tab/>
      </w:r>
      <w:r w:rsidR="006F2563" w:rsidRPr="008F2896">
        <w:rPr>
          <w:rFonts w:ascii="Arial" w:hAnsi="Arial" w:cs="Arial"/>
          <w:b/>
          <w:bCs/>
          <w:sz w:val="24"/>
          <w:szCs w:val="24"/>
        </w:rPr>
        <w:tab/>
      </w:r>
      <w:r w:rsidR="006F2563" w:rsidRPr="008F2896">
        <w:rPr>
          <w:rFonts w:ascii="Arial" w:hAnsi="Arial" w:cs="Arial"/>
          <w:b/>
          <w:bCs/>
          <w:sz w:val="24"/>
          <w:szCs w:val="24"/>
        </w:rPr>
        <w:tab/>
      </w:r>
      <w:r w:rsidR="006F2563" w:rsidRPr="008F2896">
        <w:rPr>
          <w:rFonts w:ascii="Arial" w:hAnsi="Arial" w:cs="Arial"/>
          <w:b/>
          <w:bCs/>
          <w:sz w:val="24"/>
          <w:szCs w:val="24"/>
        </w:rPr>
        <w:tab/>
      </w:r>
      <w:r w:rsidR="006F2563" w:rsidRPr="008F2896">
        <w:rPr>
          <w:rFonts w:ascii="Arial" w:hAnsi="Arial" w:cs="Arial"/>
          <w:b/>
          <w:bCs/>
          <w:sz w:val="24"/>
          <w:szCs w:val="24"/>
        </w:rPr>
        <w:tab/>
      </w:r>
      <w:r w:rsidR="006F2563" w:rsidRPr="008F2896">
        <w:rPr>
          <w:rFonts w:ascii="Arial" w:hAnsi="Arial" w:cs="Arial"/>
          <w:b/>
          <w:bCs/>
          <w:sz w:val="24"/>
          <w:szCs w:val="24"/>
        </w:rPr>
        <w:tab/>
      </w:r>
      <w:r w:rsidR="006F2563" w:rsidRPr="008F2896">
        <w:rPr>
          <w:rFonts w:ascii="Arial" w:hAnsi="Arial" w:cs="Arial"/>
          <w:b/>
          <w:bCs/>
          <w:sz w:val="24"/>
          <w:szCs w:val="24"/>
        </w:rPr>
        <w:tab/>
      </w:r>
    </w:p>
    <w:p w14:paraId="68337B59" w14:textId="175923E4" w:rsidR="00377269" w:rsidRPr="00CE0CB3" w:rsidRDefault="006E6C20">
      <w:pPr>
        <w:pStyle w:val="Text"/>
        <w:jc w:val="both"/>
        <w:rPr>
          <w:rFonts w:ascii="Arial" w:eastAsia="Arial" w:hAnsi="Arial" w:cs="Arial"/>
          <w:b/>
          <w:bCs/>
          <w:sz w:val="48"/>
          <w:szCs w:val="48"/>
        </w:rPr>
      </w:pPr>
      <w:proofErr w:type="spellStart"/>
      <w:r w:rsidRPr="00CE0CB3">
        <w:rPr>
          <w:rFonts w:ascii="Arial" w:hAnsi="Arial" w:cs="Arial"/>
          <w:b/>
          <w:bCs/>
          <w:sz w:val="48"/>
          <w:szCs w:val="48"/>
        </w:rPr>
        <w:t>ThinPrint</w:t>
      </w:r>
      <w:proofErr w:type="spellEnd"/>
      <w:r w:rsidRPr="00CE0CB3">
        <w:rPr>
          <w:rFonts w:ascii="Arial" w:hAnsi="Arial" w:cs="Arial"/>
          <w:b/>
          <w:bCs/>
          <w:sz w:val="48"/>
          <w:szCs w:val="48"/>
        </w:rPr>
        <w:t xml:space="preserve"> 12 </w:t>
      </w:r>
      <w:proofErr w:type="spellStart"/>
      <w:r w:rsidRPr="00CE0CB3">
        <w:rPr>
          <w:rFonts w:ascii="Arial" w:hAnsi="Arial" w:cs="Arial"/>
          <w:b/>
          <w:bCs/>
          <w:sz w:val="48"/>
          <w:szCs w:val="48"/>
        </w:rPr>
        <w:t>mit</w:t>
      </w:r>
      <w:proofErr w:type="spellEnd"/>
      <w:r w:rsidRPr="00CE0CB3">
        <w:rPr>
          <w:rFonts w:ascii="Arial" w:hAnsi="Arial" w:cs="Arial"/>
          <w:b/>
          <w:bCs/>
          <w:sz w:val="48"/>
          <w:szCs w:val="48"/>
        </w:rPr>
        <w:t xml:space="preserve"> </w:t>
      </w:r>
      <w:proofErr w:type="spellStart"/>
      <w:r w:rsidRPr="00CE0CB3">
        <w:rPr>
          <w:rFonts w:ascii="Arial" w:hAnsi="Arial" w:cs="Arial"/>
          <w:b/>
          <w:bCs/>
          <w:sz w:val="48"/>
          <w:szCs w:val="48"/>
        </w:rPr>
        <w:t>Frühwarnsystem</w:t>
      </w:r>
      <w:proofErr w:type="spellEnd"/>
      <w:r w:rsidRPr="00CE0CB3">
        <w:rPr>
          <w:rFonts w:ascii="Arial" w:hAnsi="Arial" w:cs="Arial"/>
          <w:b/>
          <w:bCs/>
          <w:sz w:val="48"/>
          <w:szCs w:val="48"/>
        </w:rPr>
        <w:t xml:space="preserve"> </w:t>
      </w:r>
      <w:proofErr w:type="spellStart"/>
      <w:r w:rsidRPr="00CE0CB3">
        <w:rPr>
          <w:rFonts w:ascii="Arial" w:hAnsi="Arial" w:cs="Arial"/>
          <w:b/>
          <w:bCs/>
          <w:sz w:val="48"/>
          <w:szCs w:val="48"/>
        </w:rPr>
        <w:t>gegen</w:t>
      </w:r>
      <w:proofErr w:type="spellEnd"/>
      <w:r w:rsidRPr="00CE0CB3">
        <w:rPr>
          <w:rFonts w:ascii="Arial" w:hAnsi="Arial" w:cs="Arial"/>
          <w:b/>
          <w:bCs/>
          <w:sz w:val="48"/>
          <w:szCs w:val="48"/>
        </w:rPr>
        <w:t xml:space="preserve"> </w:t>
      </w:r>
      <w:proofErr w:type="spellStart"/>
      <w:r w:rsidRPr="00CE0CB3">
        <w:rPr>
          <w:rFonts w:ascii="Arial" w:hAnsi="Arial" w:cs="Arial"/>
          <w:b/>
          <w:bCs/>
          <w:sz w:val="48"/>
          <w:szCs w:val="48"/>
        </w:rPr>
        <w:t>Spoolerausfälle</w:t>
      </w:r>
      <w:proofErr w:type="spellEnd"/>
      <w:r w:rsidRPr="00CE0CB3">
        <w:rPr>
          <w:rFonts w:ascii="Arial" w:hAnsi="Arial" w:cs="Arial"/>
          <w:b/>
          <w:bCs/>
          <w:sz w:val="48"/>
          <w:szCs w:val="48"/>
        </w:rPr>
        <w:t xml:space="preserve"> </w:t>
      </w:r>
      <w:bookmarkStart w:id="1" w:name="OLE_LINK4"/>
      <w:bookmarkEnd w:id="0"/>
    </w:p>
    <w:p w14:paraId="1A0FF7E6" w14:textId="77777777" w:rsidR="00377269" w:rsidRPr="00CE0CB3" w:rsidRDefault="00377269" w:rsidP="00A06432">
      <w:pPr>
        <w:pStyle w:val="Text"/>
        <w:jc w:val="both"/>
        <w:rPr>
          <w:rFonts w:ascii="Arial" w:eastAsia="Arial" w:hAnsi="Arial" w:cs="Arial"/>
          <w:b/>
          <w:bCs/>
          <w:sz w:val="24"/>
          <w:szCs w:val="24"/>
        </w:rPr>
      </w:pPr>
    </w:p>
    <w:p w14:paraId="469EEFE3" w14:textId="280F5B64" w:rsidR="00900D64" w:rsidRPr="00CE0CB3" w:rsidRDefault="008C3D7A" w:rsidP="00A06432">
      <w:pPr>
        <w:pStyle w:val="Text"/>
        <w:jc w:val="both"/>
        <w:rPr>
          <w:rFonts w:ascii="Arial" w:hAnsi="Arial" w:cs="Arial"/>
          <w:b/>
          <w:sz w:val="28"/>
          <w:szCs w:val="28"/>
          <w:lang w:val="de-DE"/>
        </w:rPr>
      </w:pPr>
      <w:r w:rsidRPr="00CE0CB3">
        <w:rPr>
          <w:rFonts w:ascii="Arial" w:hAnsi="Arial" w:cs="Arial"/>
          <w:b/>
          <w:sz w:val="28"/>
          <w:szCs w:val="28"/>
          <w:lang w:val="de-DE"/>
        </w:rPr>
        <w:t xml:space="preserve">Die neue Version </w:t>
      </w:r>
      <w:proofErr w:type="spellStart"/>
      <w:r w:rsidR="00900D64" w:rsidRPr="00CE0CB3">
        <w:rPr>
          <w:rFonts w:ascii="Arial" w:hAnsi="Arial" w:cs="Arial"/>
          <w:b/>
          <w:bCs/>
          <w:sz w:val="28"/>
          <w:szCs w:val="28"/>
        </w:rPr>
        <w:t>verbessert</w:t>
      </w:r>
      <w:proofErr w:type="spellEnd"/>
      <w:r w:rsidR="00900D64" w:rsidRPr="00CE0CB3">
        <w:rPr>
          <w:rFonts w:ascii="Arial" w:hAnsi="Arial" w:cs="Arial"/>
          <w:b/>
          <w:bCs/>
          <w:sz w:val="28"/>
          <w:szCs w:val="28"/>
        </w:rPr>
        <w:t xml:space="preserve"> </w:t>
      </w:r>
      <w:proofErr w:type="spellStart"/>
      <w:r w:rsidR="001C1D78" w:rsidRPr="00CE0CB3">
        <w:rPr>
          <w:rFonts w:ascii="Arial" w:hAnsi="Arial" w:cs="Arial"/>
          <w:b/>
          <w:bCs/>
          <w:sz w:val="28"/>
          <w:szCs w:val="28"/>
        </w:rPr>
        <w:t>nochmals</w:t>
      </w:r>
      <w:proofErr w:type="spellEnd"/>
      <w:r w:rsidR="001C1D78" w:rsidRPr="00CE0CB3">
        <w:rPr>
          <w:rFonts w:ascii="Arial" w:hAnsi="Arial" w:cs="Arial"/>
          <w:b/>
          <w:bCs/>
          <w:sz w:val="28"/>
          <w:szCs w:val="28"/>
        </w:rPr>
        <w:t xml:space="preserve"> </w:t>
      </w:r>
      <w:r w:rsidR="00900D64" w:rsidRPr="00CE0CB3">
        <w:rPr>
          <w:rFonts w:ascii="Arial" w:hAnsi="Arial" w:cs="Arial"/>
          <w:b/>
          <w:bCs/>
          <w:sz w:val="28"/>
          <w:szCs w:val="28"/>
        </w:rPr>
        <w:t xml:space="preserve">die </w:t>
      </w:r>
      <w:proofErr w:type="spellStart"/>
      <w:r w:rsidR="00900D64" w:rsidRPr="00CE0CB3">
        <w:rPr>
          <w:rFonts w:ascii="Arial" w:hAnsi="Arial" w:cs="Arial"/>
          <w:b/>
          <w:bCs/>
          <w:sz w:val="28"/>
          <w:szCs w:val="28"/>
        </w:rPr>
        <w:t>Stabilität</w:t>
      </w:r>
      <w:proofErr w:type="spellEnd"/>
      <w:r w:rsidR="00900D64" w:rsidRPr="00CE0CB3">
        <w:rPr>
          <w:rFonts w:ascii="Arial" w:hAnsi="Arial" w:cs="Arial"/>
          <w:b/>
          <w:bCs/>
          <w:sz w:val="28"/>
          <w:szCs w:val="28"/>
        </w:rPr>
        <w:t xml:space="preserve"> und </w:t>
      </w:r>
      <w:proofErr w:type="spellStart"/>
      <w:r w:rsidR="001C1D78" w:rsidRPr="00CE0CB3">
        <w:rPr>
          <w:rFonts w:ascii="Arial" w:hAnsi="Arial" w:cs="Arial"/>
          <w:b/>
          <w:bCs/>
          <w:sz w:val="28"/>
          <w:szCs w:val="28"/>
        </w:rPr>
        <w:t>Ausfallsicherheit</w:t>
      </w:r>
      <w:proofErr w:type="spellEnd"/>
      <w:r w:rsidR="001C1D78" w:rsidRPr="00CE0CB3">
        <w:rPr>
          <w:rFonts w:ascii="Arial" w:hAnsi="Arial" w:cs="Arial"/>
          <w:b/>
          <w:bCs/>
          <w:sz w:val="28"/>
          <w:szCs w:val="28"/>
        </w:rPr>
        <w:t xml:space="preserve"> von </w:t>
      </w:r>
      <w:proofErr w:type="spellStart"/>
      <w:r w:rsidR="001C1D78" w:rsidRPr="00CE0CB3">
        <w:rPr>
          <w:rFonts w:ascii="Arial" w:hAnsi="Arial" w:cs="Arial"/>
          <w:b/>
          <w:bCs/>
          <w:sz w:val="28"/>
          <w:szCs w:val="28"/>
        </w:rPr>
        <w:t>Druckumgebungen</w:t>
      </w:r>
      <w:proofErr w:type="spellEnd"/>
      <w:r w:rsidR="001C1D78" w:rsidRPr="00CE0CB3">
        <w:rPr>
          <w:rFonts w:ascii="Arial" w:hAnsi="Arial" w:cs="Arial"/>
          <w:b/>
          <w:bCs/>
          <w:sz w:val="28"/>
          <w:szCs w:val="28"/>
        </w:rPr>
        <w:t xml:space="preserve"> </w:t>
      </w:r>
    </w:p>
    <w:p w14:paraId="0F751440" w14:textId="77777777" w:rsidR="008C3D7A" w:rsidRPr="00CE0CB3" w:rsidRDefault="008C3D7A" w:rsidP="00900D64">
      <w:pPr>
        <w:pStyle w:val="Text"/>
        <w:jc w:val="both"/>
        <w:rPr>
          <w:rFonts w:ascii="Arial" w:eastAsia="Arial" w:hAnsi="Arial" w:cs="Arial"/>
          <w:b/>
          <w:color w:val="auto"/>
          <w:sz w:val="22"/>
          <w:szCs w:val="22"/>
        </w:rPr>
      </w:pPr>
    </w:p>
    <w:p w14:paraId="08A6C258" w14:textId="6CAAB480" w:rsidR="00377269" w:rsidRPr="0032216A" w:rsidRDefault="00BB7418" w:rsidP="00462064">
      <w:pPr>
        <w:pStyle w:val="Text"/>
        <w:jc w:val="both"/>
        <w:rPr>
          <w:rFonts w:ascii="Arial" w:hAnsi="Arial" w:cs="Arial"/>
          <w:b/>
          <w:bCs/>
          <w:color w:val="auto"/>
          <w:sz w:val="22"/>
          <w:szCs w:val="22"/>
        </w:rPr>
      </w:pPr>
      <w:r w:rsidRPr="0032216A">
        <w:rPr>
          <w:rFonts w:ascii="Arial" w:hAnsi="Arial" w:cs="Arial"/>
          <w:b/>
          <w:bCs/>
          <w:color w:val="auto"/>
          <w:sz w:val="22"/>
          <w:szCs w:val="22"/>
        </w:rPr>
        <w:t>(</w:t>
      </w:r>
      <w:proofErr w:type="spellStart"/>
      <w:r w:rsidRPr="0032216A">
        <w:rPr>
          <w:rFonts w:ascii="Arial" w:hAnsi="Arial" w:cs="Arial"/>
          <w:b/>
          <w:bCs/>
          <w:color w:val="auto"/>
          <w:sz w:val="22"/>
          <w:szCs w:val="22"/>
        </w:rPr>
        <w:t>Berlin</w:t>
      </w:r>
      <w:proofErr w:type="spellEnd"/>
      <w:r w:rsidRPr="0032216A">
        <w:rPr>
          <w:rFonts w:ascii="Arial" w:hAnsi="Arial" w:cs="Arial"/>
          <w:b/>
          <w:bCs/>
          <w:color w:val="auto"/>
          <w:sz w:val="22"/>
          <w:szCs w:val="22"/>
        </w:rPr>
        <w:t xml:space="preserve">, Denver, </w:t>
      </w:r>
      <w:r w:rsidR="006F2563">
        <w:rPr>
          <w:rFonts w:ascii="Arial" w:hAnsi="Arial" w:cs="Arial"/>
          <w:b/>
          <w:bCs/>
          <w:color w:val="auto"/>
          <w:sz w:val="22"/>
          <w:szCs w:val="22"/>
        </w:rPr>
        <w:t xml:space="preserve">2. </w:t>
      </w:r>
      <w:proofErr w:type="spellStart"/>
      <w:r w:rsidR="006F2563">
        <w:rPr>
          <w:rFonts w:ascii="Arial" w:hAnsi="Arial" w:cs="Arial"/>
          <w:b/>
          <w:bCs/>
          <w:color w:val="auto"/>
          <w:sz w:val="22"/>
          <w:szCs w:val="22"/>
        </w:rPr>
        <w:t>Dezember</w:t>
      </w:r>
      <w:proofErr w:type="spellEnd"/>
      <w:r w:rsidR="006F2563">
        <w:rPr>
          <w:rFonts w:ascii="Arial" w:hAnsi="Arial" w:cs="Arial"/>
          <w:b/>
          <w:bCs/>
          <w:color w:val="auto"/>
          <w:sz w:val="22"/>
          <w:szCs w:val="22"/>
        </w:rPr>
        <w:t xml:space="preserve"> </w:t>
      </w:r>
      <w:r w:rsidRPr="0032216A">
        <w:rPr>
          <w:rFonts w:ascii="Arial" w:hAnsi="Arial" w:cs="Arial"/>
          <w:b/>
          <w:bCs/>
          <w:color w:val="auto"/>
          <w:sz w:val="22"/>
          <w:szCs w:val="22"/>
        </w:rPr>
        <w:t xml:space="preserve">2019) </w:t>
      </w:r>
      <w:proofErr w:type="spellStart"/>
      <w:r w:rsidRPr="0032216A">
        <w:rPr>
          <w:rFonts w:ascii="Arial" w:hAnsi="Arial" w:cs="Arial"/>
          <w:b/>
          <w:bCs/>
          <w:color w:val="auto"/>
          <w:sz w:val="22"/>
          <w:szCs w:val="22"/>
        </w:rPr>
        <w:t>ThinPrint</w:t>
      </w:r>
      <w:proofErr w:type="spellEnd"/>
      <w:r w:rsidRPr="0032216A">
        <w:rPr>
          <w:rFonts w:ascii="Arial" w:hAnsi="Arial" w:cs="Arial"/>
          <w:b/>
          <w:bCs/>
          <w:color w:val="auto"/>
          <w:sz w:val="22"/>
          <w:szCs w:val="22"/>
        </w:rPr>
        <w:t xml:space="preserve">, </w:t>
      </w:r>
      <w:proofErr w:type="spellStart"/>
      <w:r w:rsidRPr="0032216A">
        <w:rPr>
          <w:rFonts w:ascii="Arial" w:hAnsi="Arial" w:cs="Arial"/>
          <w:b/>
          <w:bCs/>
          <w:color w:val="auto"/>
          <w:sz w:val="22"/>
          <w:szCs w:val="22"/>
        </w:rPr>
        <w:t>Experte</w:t>
      </w:r>
      <w:proofErr w:type="spellEnd"/>
      <w:r w:rsidRPr="0032216A">
        <w:rPr>
          <w:rFonts w:ascii="Arial" w:hAnsi="Arial" w:cs="Arial"/>
          <w:b/>
          <w:bCs/>
          <w:color w:val="auto"/>
          <w:sz w:val="22"/>
          <w:szCs w:val="22"/>
        </w:rPr>
        <w:t xml:space="preserve"> </w:t>
      </w:r>
      <w:proofErr w:type="spellStart"/>
      <w:r w:rsidRPr="0032216A">
        <w:rPr>
          <w:rFonts w:ascii="Arial" w:hAnsi="Arial" w:cs="Arial"/>
          <w:b/>
          <w:bCs/>
          <w:color w:val="auto"/>
          <w:sz w:val="22"/>
          <w:szCs w:val="22"/>
        </w:rPr>
        <w:t>für</w:t>
      </w:r>
      <w:proofErr w:type="spellEnd"/>
      <w:r w:rsidRPr="0032216A">
        <w:rPr>
          <w:rFonts w:ascii="Arial" w:hAnsi="Arial" w:cs="Arial"/>
          <w:b/>
          <w:bCs/>
          <w:color w:val="auto"/>
          <w:sz w:val="22"/>
          <w:szCs w:val="22"/>
        </w:rPr>
        <w:t xml:space="preserve"> </w:t>
      </w:r>
      <w:proofErr w:type="spellStart"/>
      <w:r w:rsidRPr="0032216A">
        <w:rPr>
          <w:rFonts w:ascii="Arial" w:hAnsi="Arial" w:cs="Arial"/>
          <w:b/>
          <w:bCs/>
          <w:color w:val="auto"/>
          <w:sz w:val="22"/>
          <w:szCs w:val="22"/>
        </w:rPr>
        <w:t>Druckmanagement</w:t>
      </w:r>
      <w:proofErr w:type="spellEnd"/>
      <w:r w:rsidRPr="0032216A">
        <w:rPr>
          <w:rFonts w:ascii="Arial" w:hAnsi="Arial" w:cs="Arial"/>
          <w:b/>
          <w:bCs/>
          <w:color w:val="auto"/>
          <w:sz w:val="22"/>
          <w:szCs w:val="22"/>
        </w:rPr>
        <w:t xml:space="preserve"> in </w:t>
      </w:r>
      <w:proofErr w:type="spellStart"/>
      <w:r w:rsidRPr="0032216A">
        <w:rPr>
          <w:rFonts w:ascii="Arial" w:hAnsi="Arial" w:cs="Arial"/>
          <w:b/>
          <w:bCs/>
          <w:color w:val="auto"/>
          <w:sz w:val="22"/>
          <w:szCs w:val="22"/>
        </w:rPr>
        <w:t>Unternehmen</w:t>
      </w:r>
      <w:proofErr w:type="spellEnd"/>
      <w:r w:rsidRPr="0032216A">
        <w:rPr>
          <w:rFonts w:ascii="Arial" w:hAnsi="Arial" w:cs="Arial"/>
          <w:b/>
          <w:bCs/>
          <w:color w:val="auto"/>
          <w:sz w:val="22"/>
          <w:szCs w:val="22"/>
        </w:rPr>
        <w:t xml:space="preserve">, </w:t>
      </w:r>
      <w:proofErr w:type="spellStart"/>
      <w:r w:rsidRPr="0032216A">
        <w:rPr>
          <w:rFonts w:ascii="Arial" w:hAnsi="Arial" w:cs="Arial"/>
          <w:b/>
          <w:bCs/>
          <w:color w:val="auto"/>
          <w:sz w:val="22"/>
          <w:szCs w:val="22"/>
        </w:rPr>
        <w:t>hat</w:t>
      </w:r>
      <w:proofErr w:type="spellEnd"/>
      <w:r w:rsidRPr="0032216A">
        <w:rPr>
          <w:rFonts w:ascii="Arial" w:hAnsi="Arial" w:cs="Arial"/>
          <w:b/>
          <w:bCs/>
          <w:color w:val="auto"/>
          <w:sz w:val="22"/>
          <w:szCs w:val="22"/>
        </w:rPr>
        <w:t xml:space="preserve"> </w:t>
      </w:r>
      <w:r w:rsidR="0010705A" w:rsidRPr="0032216A">
        <w:rPr>
          <w:rFonts w:ascii="Arial" w:hAnsi="Arial" w:cs="Arial"/>
          <w:b/>
          <w:bCs/>
          <w:color w:val="auto"/>
          <w:sz w:val="22"/>
          <w:szCs w:val="22"/>
        </w:rPr>
        <w:t xml:space="preserve">die </w:t>
      </w:r>
      <w:proofErr w:type="spellStart"/>
      <w:r w:rsidR="0010705A" w:rsidRPr="0032216A">
        <w:rPr>
          <w:rFonts w:ascii="Arial" w:hAnsi="Arial" w:cs="Arial"/>
          <w:b/>
          <w:bCs/>
          <w:color w:val="auto"/>
          <w:sz w:val="22"/>
          <w:szCs w:val="22"/>
        </w:rPr>
        <w:t>neue</w:t>
      </w:r>
      <w:proofErr w:type="spellEnd"/>
      <w:r w:rsidR="0010705A" w:rsidRPr="0032216A">
        <w:rPr>
          <w:rFonts w:ascii="Arial" w:hAnsi="Arial" w:cs="Arial"/>
          <w:b/>
          <w:bCs/>
          <w:color w:val="auto"/>
          <w:sz w:val="22"/>
          <w:szCs w:val="22"/>
        </w:rPr>
        <w:t xml:space="preserve"> Version </w:t>
      </w:r>
      <w:proofErr w:type="spellStart"/>
      <w:r w:rsidR="0010705A" w:rsidRPr="0032216A">
        <w:rPr>
          <w:rFonts w:ascii="Arial" w:hAnsi="Arial" w:cs="Arial"/>
          <w:b/>
          <w:bCs/>
          <w:color w:val="auto"/>
          <w:sz w:val="22"/>
          <w:szCs w:val="22"/>
        </w:rPr>
        <w:t>seiner</w:t>
      </w:r>
      <w:proofErr w:type="spellEnd"/>
      <w:r w:rsidR="0010705A" w:rsidRPr="0032216A">
        <w:rPr>
          <w:rFonts w:ascii="Arial" w:hAnsi="Arial" w:cs="Arial"/>
          <w:b/>
          <w:bCs/>
          <w:color w:val="auto"/>
          <w:sz w:val="22"/>
          <w:szCs w:val="22"/>
        </w:rPr>
        <w:t xml:space="preserve"> </w:t>
      </w:r>
      <w:proofErr w:type="spellStart"/>
      <w:r w:rsidR="0010705A" w:rsidRPr="0032216A">
        <w:rPr>
          <w:rFonts w:ascii="Arial" w:hAnsi="Arial" w:cs="Arial"/>
          <w:b/>
          <w:bCs/>
          <w:color w:val="auto"/>
          <w:sz w:val="22"/>
          <w:szCs w:val="22"/>
        </w:rPr>
        <w:t>Drucklösung</w:t>
      </w:r>
      <w:proofErr w:type="spellEnd"/>
      <w:r w:rsidR="0010705A" w:rsidRPr="0032216A">
        <w:rPr>
          <w:rFonts w:ascii="Arial" w:hAnsi="Arial" w:cs="Arial"/>
          <w:b/>
          <w:bCs/>
          <w:color w:val="auto"/>
          <w:sz w:val="22"/>
          <w:szCs w:val="22"/>
        </w:rPr>
        <w:t xml:space="preserve"> </w:t>
      </w:r>
      <w:proofErr w:type="spellStart"/>
      <w:r w:rsidR="0010705A" w:rsidRPr="0032216A">
        <w:rPr>
          <w:rFonts w:ascii="Arial" w:hAnsi="Arial" w:cs="Arial"/>
          <w:b/>
          <w:bCs/>
          <w:color w:val="auto"/>
          <w:sz w:val="22"/>
          <w:szCs w:val="22"/>
        </w:rPr>
        <w:t>ThinPrint</w:t>
      </w:r>
      <w:proofErr w:type="spellEnd"/>
      <w:r w:rsidR="0010705A" w:rsidRPr="0032216A">
        <w:rPr>
          <w:rFonts w:ascii="Arial" w:hAnsi="Arial" w:cs="Arial"/>
          <w:b/>
          <w:bCs/>
          <w:color w:val="auto"/>
          <w:sz w:val="22"/>
          <w:szCs w:val="22"/>
        </w:rPr>
        <w:t xml:space="preserve"> Engine </w:t>
      </w:r>
      <w:proofErr w:type="spellStart"/>
      <w:r w:rsidR="0010705A" w:rsidRPr="0032216A">
        <w:rPr>
          <w:rFonts w:ascii="Arial" w:hAnsi="Arial" w:cs="Arial"/>
          <w:b/>
          <w:bCs/>
          <w:color w:val="auto"/>
          <w:sz w:val="22"/>
          <w:szCs w:val="22"/>
        </w:rPr>
        <w:t>veröffentlicht</w:t>
      </w:r>
      <w:proofErr w:type="spellEnd"/>
      <w:r w:rsidR="0010705A" w:rsidRPr="0032216A">
        <w:rPr>
          <w:rFonts w:ascii="Arial" w:hAnsi="Arial" w:cs="Arial"/>
          <w:b/>
          <w:bCs/>
          <w:color w:val="auto"/>
          <w:sz w:val="22"/>
          <w:szCs w:val="22"/>
        </w:rPr>
        <w:t>. Die On-</w:t>
      </w:r>
      <w:proofErr w:type="spellStart"/>
      <w:r w:rsidR="0010705A" w:rsidRPr="0032216A">
        <w:rPr>
          <w:rFonts w:ascii="Arial" w:hAnsi="Arial" w:cs="Arial"/>
          <w:b/>
          <w:bCs/>
          <w:color w:val="auto"/>
          <w:sz w:val="22"/>
          <w:szCs w:val="22"/>
        </w:rPr>
        <w:t>Premises</w:t>
      </w:r>
      <w:proofErr w:type="spellEnd"/>
      <w:r w:rsidR="0010705A" w:rsidRPr="0032216A">
        <w:rPr>
          <w:rFonts w:ascii="Arial" w:hAnsi="Arial" w:cs="Arial"/>
          <w:b/>
          <w:bCs/>
          <w:color w:val="auto"/>
          <w:sz w:val="22"/>
          <w:szCs w:val="22"/>
        </w:rPr>
        <w:t>-</w:t>
      </w:r>
      <w:proofErr w:type="spellStart"/>
      <w:r w:rsidR="0010705A" w:rsidRPr="0032216A">
        <w:rPr>
          <w:rFonts w:ascii="Arial" w:hAnsi="Arial" w:cs="Arial"/>
          <w:b/>
          <w:bCs/>
          <w:color w:val="auto"/>
          <w:sz w:val="22"/>
          <w:szCs w:val="22"/>
        </w:rPr>
        <w:t>Lösung</w:t>
      </w:r>
      <w:proofErr w:type="spellEnd"/>
      <w:r w:rsidR="0010705A" w:rsidRPr="0032216A">
        <w:rPr>
          <w:rFonts w:ascii="Arial" w:hAnsi="Arial" w:cs="Arial"/>
          <w:b/>
          <w:bCs/>
          <w:color w:val="auto"/>
          <w:sz w:val="22"/>
          <w:szCs w:val="22"/>
        </w:rPr>
        <w:t xml:space="preserve"> </w:t>
      </w:r>
      <w:proofErr w:type="spellStart"/>
      <w:r w:rsidR="00EB52AE" w:rsidRPr="0032216A">
        <w:rPr>
          <w:rStyle w:val="Strong"/>
          <w:rFonts w:ascii="Arial" w:hAnsi="Arial" w:cs="Arial"/>
          <w:color w:val="auto"/>
          <w:sz w:val="22"/>
          <w:szCs w:val="22"/>
          <w:bdr w:val="none" w:sz="0" w:space="0" w:color="auto" w:frame="1"/>
          <w:shd w:val="clear" w:color="auto" w:fill="FFFFFF"/>
        </w:rPr>
        <w:t>für</w:t>
      </w:r>
      <w:proofErr w:type="spellEnd"/>
      <w:r w:rsidR="00EB52AE" w:rsidRPr="0032216A">
        <w:rPr>
          <w:rStyle w:val="Strong"/>
          <w:rFonts w:ascii="Arial" w:hAnsi="Arial" w:cs="Arial"/>
          <w:color w:val="auto"/>
          <w:sz w:val="22"/>
          <w:szCs w:val="22"/>
          <w:bdr w:val="none" w:sz="0" w:space="0" w:color="auto" w:frame="1"/>
          <w:shd w:val="clear" w:color="auto" w:fill="FFFFFF"/>
        </w:rPr>
        <w:t xml:space="preserve"> Remote-und-Virtual-Desktop-</w:t>
      </w:r>
      <w:proofErr w:type="spellStart"/>
      <w:r w:rsidR="00B910C8" w:rsidRPr="0032216A">
        <w:rPr>
          <w:rStyle w:val="Strong"/>
          <w:rFonts w:ascii="Arial" w:hAnsi="Arial" w:cs="Arial"/>
          <w:color w:val="auto"/>
          <w:sz w:val="22"/>
          <w:szCs w:val="22"/>
          <w:bdr w:val="none" w:sz="0" w:space="0" w:color="auto" w:frame="1"/>
          <w:shd w:val="clear" w:color="auto" w:fill="FFFFFF"/>
        </w:rPr>
        <w:t>Drucken</w:t>
      </w:r>
      <w:proofErr w:type="spellEnd"/>
      <w:r w:rsidR="00B910C8" w:rsidRPr="0032216A">
        <w:rPr>
          <w:rStyle w:val="Strong"/>
          <w:rFonts w:ascii="Arial" w:hAnsi="Arial" w:cs="Arial"/>
          <w:color w:val="auto"/>
          <w:sz w:val="22"/>
          <w:szCs w:val="22"/>
          <w:bdr w:val="none" w:sz="0" w:space="0" w:color="auto" w:frame="1"/>
          <w:shd w:val="clear" w:color="auto" w:fill="FFFFFF"/>
        </w:rPr>
        <w:t xml:space="preserve"> </w:t>
      </w:r>
      <w:proofErr w:type="spellStart"/>
      <w:r w:rsidR="0010705A" w:rsidRPr="0032216A">
        <w:rPr>
          <w:rFonts w:ascii="Arial" w:hAnsi="Arial" w:cs="Arial"/>
          <w:b/>
          <w:bCs/>
          <w:color w:val="auto"/>
          <w:sz w:val="22"/>
          <w:szCs w:val="22"/>
        </w:rPr>
        <w:t>bietet</w:t>
      </w:r>
      <w:proofErr w:type="spellEnd"/>
      <w:r w:rsidR="0010705A" w:rsidRPr="0032216A">
        <w:rPr>
          <w:rFonts w:ascii="Arial" w:hAnsi="Arial" w:cs="Arial"/>
          <w:b/>
          <w:bCs/>
          <w:color w:val="auto"/>
          <w:sz w:val="22"/>
          <w:szCs w:val="22"/>
        </w:rPr>
        <w:t xml:space="preserve"> </w:t>
      </w:r>
      <w:proofErr w:type="spellStart"/>
      <w:r w:rsidR="0010705A" w:rsidRPr="0032216A">
        <w:rPr>
          <w:rFonts w:ascii="Arial" w:hAnsi="Arial" w:cs="Arial"/>
          <w:b/>
          <w:bCs/>
          <w:color w:val="auto"/>
          <w:sz w:val="22"/>
          <w:szCs w:val="22"/>
        </w:rPr>
        <w:t>umfangreiche</w:t>
      </w:r>
      <w:proofErr w:type="spellEnd"/>
      <w:r w:rsidR="0010705A" w:rsidRPr="0032216A">
        <w:rPr>
          <w:rFonts w:ascii="Arial" w:hAnsi="Arial" w:cs="Arial"/>
          <w:b/>
          <w:bCs/>
          <w:color w:val="auto"/>
          <w:sz w:val="22"/>
          <w:szCs w:val="22"/>
        </w:rPr>
        <w:t xml:space="preserve"> </w:t>
      </w:r>
      <w:proofErr w:type="spellStart"/>
      <w:r w:rsidR="0010705A" w:rsidRPr="0032216A">
        <w:rPr>
          <w:rFonts w:ascii="Arial" w:hAnsi="Arial" w:cs="Arial"/>
          <w:b/>
          <w:bCs/>
          <w:color w:val="auto"/>
          <w:sz w:val="22"/>
          <w:szCs w:val="22"/>
        </w:rPr>
        <w:t>Weiterentwicklungen</w:t>
      </w:r>
      <w:proofErr w:type="spellEnd"/>
      <w:r w:rsidR="0010705A" w:rsidRPr="0032216A">
        <w:rPr>
          <w:rFonts w:ascii="Arial" w:hAnsi="Arial" w:cs="Arial"/>
          <w:b/>
          <w:bCs/>
          <w:color w:val="auto"/>
          <w:sz w:val="22"/>
          <w:szCs w:val="22"/>
        </w:rPr>
        <w:t xml:space="preserve"> </w:t>
      </w:r>
      <w:proofErr w:type="spellStart"/>
      <w:r w:rsidR="0010705A" w:rsidRPr="0032216A">
        <w:rPr>
          <w:rFonts w:ascii="Arial" w:hAnsi="Arial" w:cs="Arial"/>
          <w:b/>
          <w:bCs/>
          <w:color w:val="auto"/>
          <w:sz w:val="22"/>
          <w:szCs w:val="22"/>
        </w:rPr>
        <w:t>für</w:t>
      </w:r>
      <w:proofErr w:type="spellEnd"/>
      <w:r w:rsidR="0010705A" w:rsidRPr="0032216A">
        <w:rPr>
          <w:rFonts w:ascii="Arial" w:hAnsi="Arial" w:cs="Arial"/>
          <w:b/>
          <w:bCs/>
          <w:color w:val="auto"/>
          <w:sz w:val="22"/>
          <w:szCs w:val="22"/>
        </w:rPr>
        <w:t xml:space="preserve"> stabile, </w:t>
      </w:r>
      <w:proofErr w:type="spellStart"/>
      <w:r w:rsidR="0010705A" w:rsidRPr="0032216A">
        <w:rPr>
          <w:rFonts w:ascii="Arial" w:hAnsi="Arial" w:cs="Arial"/>
          <w:b/>
          <w:bCs/>
          <w:color w:val="auto"/>
          <w:sz w:val="22"/>
          <w:szCs w:val="22"/>
        </w:rPr>
        <w:t>hochverfügbare</w:t>
      </w:r>
      <w:proofErr w:type="spellEnd"/>
      <w:r w:rsidR="0010705A" w:rsidRPr="0032216A">
        <w:rPr>
          <w:rFonts w:ascii="Arial" w:hAnsi="Arial" w:cs="Arial"/>
          <w:b/>
          <w:bCs/>
          <w:color w:val="auto"/>
          <w:sz w:val="22"/>
          <w:szCs w:val="22"/>
        </w:rPr>
        <w:t xml:space="preserve"> </w:t>
      </w:r>
      <w:proofErr w:type="spellStart"/>
      <w:r w:rsidR="0010705A" w:rsidRPr="0032216A">
        <w:rPr>
          <w:rFonts w:ascii="Arial" w:hAnsi="Arial" w:cs="Arial"/>
          <w:b/>
          <w:bCs/>
          <w:color w:val="auto"/>
          <w:sz w:val="22"/>
          <w:szCs w:val="22"/>
        </w:rPr>
        <w:t>Druckumgebungen</w:t>
      </w:r>
      <w:proofErr w:type="spellEnd"/>
      <w:r w:rsidR="0010705A" w:rsidRPr="0032216A">
        <w:rPr>
          <w:rFonts w:ascii="Arial" w:hAnsi="Arial" w:cs="Arial"/>
          <w:b/>
          <w:bCs/>
          <w:color w:val="auto"/>
          <w:sz w:val="22"/>
          <w:szCs w:val="22"/>
        </w:rPr>
        <w:t xml:space="preserve">. </w:t>
      </w:r>
    </w:p>
    <w:p w14:paraId="351C63CD" w14:textId="5F010D82" w:rsidR="0010705A" w:rsidRPr="0032216A" w:rsidRDefault="0010705A" w:rsidP="008C3D7A">
      <w:pPr>
        <w:pStyle w:val="Text"/>
        <w:spacing w:line="360" w:lineRule="auto"/>
        <w:jc w:val="both"/>
        <w:rPr>
          <w:rFonts w:ascii="Arial" w:eastAsia="Arial" w:hAnsi="Arial" w:cs="Arial"/>
          <w:sz w:val="22"/>
          <w:szCs w:val="22"/>
        </w:rPr>
      </w:pPr>
    </w:p>
    <w:p w14:paraId="4DC264AD" w14:textId="05325B3E" w:rsidR="00B910C8" w:rsidRPr="0032216A" w:rsidRDefault="00EB52AE" w:rsidP="00CE0CB3">
      <w:pPr>
        <w:pStyle w:val="Emphasis1"/>
        <w:shd w:val="clear" w:color="auto" w:fill="FBFCFC"/>
        <w:spacing w:line="360" w:lineRule="auto"/>
        <w:jc w:val="both"/>
        <w:rPr>
          <w:rFonts w:ascii="Arial" w:hAnsi="Arial" w:cs="Arial"/>
          <w:color w:val="auto"/>
          <w:sz w:val="22"/>
          <w:szCs w:val="22"/>
          <w:shd w:val="clear" w:color="auto" w:fill="FFFFFF"/>
        </w:rPr>
      </w:pPr>
      <w:r w:rsidRPr="0032216A">
        <w:rPr>
          <w:rFonts w:ascii="Arial" w:eastAsia="Arial" w:hAnsi="Arial" w:cs="Arial"/>
          <w:color w:val="auto"/>
          <w:sz w:val="22"/>
          <w:szCs w:val="22"/>
        </w:rPr>
        <w:t xml:space="preserve">Schon ThinPrint 11 kümmerte sich als erste Druckmanagementlösung mit </w:t>
      </w:r>
      <w:r w:rsidR="008106DB" w:rsidRPr="0032216A">
        <w:rPr>
          <w:rStyle w:val="Strong"/>
          <w:rFonts w:ascii="Arial" w:hAnsi="Arial" w:cs="Arial"/>
          <w:b w:val="0"/>
          <w:color w:val="auto"/>
          <w:sz w:val="22"/>
          <w:szCs w:val="22"/>
          <w:bdr w:val="none" w:sz="0" w:space="0" w:color="auto" w:frame="1"/>
          <w:shd w:val="clear" w:color="auto" w:fill="FFFFFF"/>
        </w:rPr>
        <w:t>Lastverteilung und Failover</w:t>
      </w:r>
      <w:r w:rsidRPr="0032216A">
        <w:rPr>
          <w:rStyle w:val="Strong"/>
          <w:rFonts w:ascii="Arial" w:hAnsi="Arial" w:cs="Arial"/>
          <w:b w:val="0"/>
          <w:color w:val="auto"/>
          <w:sz w:val="22"/>
          <w:szCs w:val="22"/>
          <w:bdr w:val="none" w:sz="0" w:space="0" w:color="auto" w:frame="1"/>
          <w:shd w:val="clear" w:color="auto" w:fill="FFFFFF"/>
        </w:rPr>
        <w:t xml:space="preserve"> um hochverfügbares Drucken in Unternehmen. </w:t>
      </w:r>
      <w:r w:rsidR="00E228D3" w:rsidRPr="0032216A">
        <w:rPr>
          <w:rStyle w:val="Strong"/>
          <w:rFonts w:ascii="Arial" w:hAnsi="Arial" w:cs="Arial"/>
          <w:b w:val="0"/>
          <w:color w:val="auto"/>
          <w:sz w:val="22"/>
          <w:szCs w:val="22"/>
          <w:bdr w:val="none" w:sz="0" w:space="0" w:color="auto" w:frame="1"/>
          <w:shd w:val="clear" w:color="auto" w:fill="FFFFFF"/>
        </w:rPr>
        <w:t xml:space="preserve">Dies war und ist so wichtig, weil </w:t>
      </w:r>
      <w:r w:rsidR="00574CEB" w:rsidRPr="0032216A">
        <w:rPr>
          <w:rStyle w:val="Strong"/>
          <w:rFonts w:ascii="Arial" w:hAnsi="Arial" w:cs="Arial"/>
          <w:b w:val="0"/>
          <w:color w:val="auto"/>
          <w:sz w:val="22"/>
          <w:szCs w:val="22"/>
          <w:bdr w:val="none" w:sz="0" w:space="0" w:color="auto" w:frame="1"/>
          <w:shd w:val="clear" w:color="auto" w:fill="FFFFFF"/>
        </w:rPr>
        <w:t xml:space="preserve">seit </w:t>
      </w:r>
      <w:r w:rsidR="00E228D3" w:rsidRPr="0032216A">
        <w:rPr>
          <w:rFonts w:ascii="Arial" w:hAnsi="Arial" w:cs="Arial"/>
          <w:color w:val="2E3338"/>
          <w:sz w:val="22"/>
          <w:szCs w:val="22"/>
          <w:shd w:val="clear" w:color="auto" w:fill="F7F7F8"/>
        </w:rPr>
        <w:t xml:space="preserve">Windows Server 2012 </w:t>
      </w:r>
      <w:r w:rsidR="00CE0CB3" w:rsidRPr="0032216A">
        <w:rPr>
          <w:rFonts w:ascii="Arial" w:hAnsi="Arial" w:cs="Arial"/>
          <w:color w:val="2E3338"/>
          <w:sz w:val="22"/>
          <w:szCs w:val="22"/>
          <w:shd w:val="clear" w:color="auto" w:fill="F7F7F8"/>
        </w:rPr>
        <w:t xml:space="preserve">der </w:t>
      </w:r>
      <w:r w:rsidR="00E228D3" w:rsidRPr="0032216A">
        <w:rPr>
          <w:rFonts w:ascii="Arial" w:hAnsi="Arial" w:cs="Arial"/>
          <w:color w:val="2E3338"/>
          <w:sz w:val="22"/>
          <w:szCs w:val="22"/>
          <w:shd w:val="clear" w:color="auto" w:fill="F7F7F8"/>
        </w:rPr>
        <w:t xml:space="preserve">Wegfall von Druckserver-Clustern </w:t>
      </w:r>
      <w:r w:rsidR="00CE0CB3" w:rsidRPr="0032216A">
        <w:rPr>
          <w:rFonts w:ascii="Arial" w:hAnsi="Arial" w:cs="Arial"/>
          <w:color w:val="2E3338"/>
          <w:sz w:val="22"/>
          <w:szCs w:val="22"/>
          <w:shd w:val="clear" w:color="auto" w:fill="F7F7F8"/>
        </w:rPr>
        <w:t xml:space="preserve">die Hochverfügbarkeit </w:t>
      </w:r>
      <w:r w:rsidR="00570D91" w:rsidRPr="0032216A">
        <w:rPr>
          <w:rFonts w:ascii="Arial" w:hAnsi="Arial" w:cs="Arial"/>
          <w:color w:val="2E3338"/>
          <w:sz w:val="22"/>
          <w:szCs w:val="22"/>
          <w:shd w:val="clear" w:color="auto" w:fill="F7F7F8"/>
        </w:rPr>
        <w:t>b</w:t>
      </w:r>
      <w:r w:rsidR="00CE0CB3" w:rsidRPr="0032216A">
        <w:rPr>
          <w:rFonts w:ascii="Arial" w:hAnsi="Arial" w:cs="Arial"/>
          <w:color w:val="2E3338"/>
          <w:sz w:val="22"/>
          <w:szCs w:val="22"/>
          <w:shd w:val="clear" w:color="auto" w:fill="F7F7F8"/>
        </w:rPr>
        <w:t xml:space="preserve">eim Drucken gefährdet. </w:t>
      </w:r>
      <w:proofErr w:type="spellStart"/>
      <w:r w:rsidR="008106DB" w:rsidRPr="0032216A">
        <w:rPr>
          <w:rFonts w:ascii="Arial" w:hAnsi="Arial" w:cs="Arial"/>
          <w:color w:val="auto"/>
          <w:sz w:val="22"/>
          <w:szCs w:val="22"/>
          <w:shd w:val="clear" w:color="auto" w:fill="FFFFFF"/>
        </w:rPr>
        <w:t>ThinPrint</w:t>
      </w:r>
      <w:proofErr w:type="spellEnd"/>
      <w:r w:rsidR="008106DB" w:rsidRPr="0032216A">
        <w:rPr>
          <w:rFonts w:ascii="Arial" w:hAnsi="Arial" w:cs="Arial"/>
          <w:color w:val="auto"/>
          <w:sz w:val="22"/>
          <w:szCs w:val="22"/>
          <w:shd w:val="clear" w:color="auto" w:fill="FFFFFF"/>
        </w:rPr>
        <w:t xml:space="preserve"> Engine </w:t>
      </w:r>
      <w:r w:rsidRPr="0032216A">
        <w:rPr>
          <w:rFonts w:ascii="Arial" w:hAnsi="Arial" w:cs="Arial"/>
          <w:color w:val="auto"/>
          <w:sz w:val="22"/>
          <w:szCs w:val="22"/>
          <w:shd w:val="clear" w:color="auto" w:fill="FFFFFF"/>
        </w:rPr>
        <w:t xml:space="preserve">12 baut diese </w:t>
      </w:r>
      <w:r w:rsidR="00765160" w:rsidRPr="0032216A">
        <w:rPr>
          <w:rFonts w:ascii="Arial" w:hAnsi="Arial" w:cs="Arial"/>
          <w:color w:val="auto"/>
          <w:sz w:val="22"/>
          <w:szCs w:val="22"/>
          <w:shd w:val="clear" w:color="auto" w:fill="FFFFFF"/>
        </w:rPr>
        <w:t xml:space="preserve">von </w:t>
      </w:r>
      <w:r w:rsidRPr="0032216A">
        <w:rPr>
          <w:rFonts w:ascii="Arial" w:hAnsi="Arial" w:cs="Arial"/>
          <w:color w:val="auto"/>
          <w:sz w:val="22"/>
          <w:szCs w:val="22"/>
          <w:shd w:val="clear" w:color="auto" w:fill="FFFFFF"/>
        </w:rPr>
        <w:t xml:space="preserve">Unternehmen </w:t>
      </w:r>
      <w:r w:rsidR="00765160" w:rsidRPr="0032216A">
        <w:rPr>
          <w:rFonts w:ascii="Arial" w:hAnsi="Arial" w:cs="Arial"/>
          <w:color w:val="auto"/>
          <w:sz w:val="22"/>
          <w:szCs w:val="22"/>
          <w:shd w:val="clear" w:color="auto" w:fill="FFFFFF"/>
        </w:rPr>
        <w:t xml:space="preserve">stark nachgefragte </w:t>
      </w:r>
      <w:r w:rsidRPr="0032216A">
        <w:rPr>
          <w:rFonts w:ascii="Arial" w:hAnsi="Arial" w:cs="Arial"/>
          <w:color w:val="auto"/>
          <w:sz w:val="22"/>
          <w:szCs w:val="22"/>
          <w:shd w:val="clear" w:color="auto" w:fill="FFFFFF"/>
        </w:rPr>
        <w:t xml:space="preserve">Hochverfügbarkeit nun noch weiter aus. </w:t>
      </w:r>
    </w:p>
    <w:p w14:paraId="10190BEE" w14:textId="01E1B438" w:rsidR="008E2FB7" w:rsidRDefault="00475B4F" w:rsidP="00CE0CB3">
      <w:pPr>
        <w:pStyle w:val="CommentText"/>
        <w:spacing w:line="360" w:lineRule="auto"/>
        <w:jc w:val="both"/>
        <w:rPr>
          <w:rFonts w:ascii="Arial" w:hAnsi="Arial" w:cs="Arial"/>
          <w:color w:val="auto"/>
          <w:sz w:val="22"/>
          <w:szCs w:val="22"/>
          <w:shd w:val="clear" w:color="auto" w:fill="FFFFFF"/>
        </w:rPr>
      </w:pPr>
      <w:r w:rsidRPr="0032216A">
        <w:rPr>
          <w:rFonts w:ascii="Arial" w:hAnsi="Arial" w:cs="Arial"/>
          <w:color w:val="auto"/>
          <w:sz w:val="22"/>
          <w:szCs w:val="22"/>
          <w:shd w:val="clear" w:color="auto" w:fill="FFFFFF"/>
        </w:rPr>
        <w:t xml:space="preserve">So untersucht ein Frühwarnsystem für Spooler-Probleme </w:t>
      </w:r>
      <w:r w:rsidR="00F27FB2" w:rsidRPr="0032216A">
        <w:rPr>
          <w:rFonts w:ascii="Arial" w:hAnsi="Arial" w:cs="Arial"/>
          <w:color w:val="auto"/>
          <w:sz w:val="22"/>
          <w:szCs w:val="22"/>
          <w:shd w:val="clear" w:color="auto" w:fill="FFFFFF"/>
        </w:rPr>
        <w:t xml:space="preserve">bei ThinPrint 12 </w:t>
      </w:r>
      <w:r w:rsidRPr="0032216A">
        <w:rPr>
          <w:rFonts w:ascii="Arial" w:hAnsi="Arial" w:cs="Arial"/>
          <w:color w:val="auto"/>
          <w:sz w:val="22"/>
          <w:szCs w:val="22"/>
          <w:shd w:val="clear" w:color="auto" w:fill="FFFFFF"/>
        </w:rPr>
        <w:t xml:space="preserve">die Geschwindigkeit der Spool-Prozesse und leitet bei einer Zeitüberschreitung Druckaufträge auf andere Server um. </w:t>
      </w:r>
      <w:r w:rsidR="00B910C8" w:rsidRPr="0032216A">
        <w:rPr>
          <w:rFonts w:ascii="Arial" w:hAnsi="Arial" w:cs="Arial"/>
          <w:color w:val="auto"/>
          <w:sz w:val="22"/>
          <w:szCs w:val="22"/>
          <w:shd w:val="clear" w:color="auto" w:fill="FFFFFF"/>
        </w:rPr>
        <w:t xml:space="preserve">Ein Ausfall der Druckfunktion wird somit schon im Vorfeld verhindert. </w:t>
      </w:r>
      <w:r w:rsidR="00912F3A" w:rsidRPr="0032216A">
        <w:rPr>
          <w:rFonts w:ascii="Arial" w:hAnsi="Arial" w:cs="Arial"/>
          <w:color w:val="auto"/>
          <w:sz w:val="22"/>
          <w:szCs w:val="22"/>
          <w:shd w:val="clear" w:color="auto" w:fill="FFFFFF"/>
        </w:rPr>
        <w:t>Auftretende Probleme von Spoolern auf Desktop-Rechnern</w:t>
      </w:r>
      <w:r w:rsidR="009C0735" w:rsidRPr="0032216A">
        <w:rPr>
          <w:rFonts w:ascii="Arial" w:hAnsi="Arial" w:cs="Arial"/>
          <w:color w:val="auto"/>
          <w:sz w:val="22"/>
          <w:szCs w:val="22"/>
          <w:shd w:val="clear" w:color="auto" w:fill="FFFFFF"/>
        </w:rPr>
        <w:t xml:space="preserve"> hat der Administrator mit </w:t>
      </w:r>
      <w:proofErr w:type="spellStart"/>
      <w:r w:rsidR="009C0735" w:rsidRPr="0032216A">
        <w:rPr>
          <w:rFonts w:ascii="Arial" w:hAnsi="Arial" w:cs="Arial"/>
          <w:color w:val="auto"/>
          <w:sz w:val="22"/>
          <w:szCs w:val="22"/>
          <w:shd w:val="clear" w:color="auto" w:fill="FFFFFF"/>
        </w:rPr>
        <w:t>ThinPrint</w:t>
      </w:r>
      <w:proofErr w:type="spellEnd"/>
      <w:r w:rsidR="009C0735" w:rsidRPr="0032216A">
        <w:rPr>
          <w:rFonts w:ascii="Arial" w:hAnsi="Arial" w:cs="Arial"/>
          <w:color w:val="auto"/>
          <w:sz w:val="22"/>
          <w:szCs w:val="22"/>
          <w:shd w:val="clear" w:color="auto" w:fill="FFFFFF"/>
        </w:rPr>
        <w:t xml:space="preserve"> 12 </w:t>
      </w:r>
      <w:r w:rsidR="00F27FB2" w:rsidRPr="0032216A">
        <w:rPr>
          <w:rFonts w:ascii="Arial" w:hAnsi="Arial" w:cs="Arial"/>
          <w:color w:val="auto"/>
          <w:sz w:val="22"/>
          <w:szCs w:val="22"/>
          <w:shd w:val="clear" w:color="auto" w:fill="FFFFFF"/>
        </w:rPr>
        <w:t xml:space="preserve">ebenfalls </w:t>
      </w:r>
      <w:r w:rsidR="00765160" w:rsidRPr="0032216A">
        <w:rPr>
          <w:rFonts w:ascii="Arial" w:hAnsi="Arial" w:cs="Arial"/>
          <w:color w:val="auto"/>
          <w:sz w:val="22"/>
          <w:szCs w:val="22"/>
          <w:shd w:val="clear" w:color="auto" w:fill="FFFFFF"/>
        </w:rPr>
        <w:t xml:space="preserve">zentral im Blick. </w:t>
      </w:r>
      <w:r w:rsidR="009C0735" w:rsidRPr="0032216A">
        <w:rPr>
          <w:rFonts w:ascii="Arial" w:hAnsi="Arial" w:cs="Arial"/>
          <w:color w:val="auto"/>
          <w:sz w:val="22"/>
          <w:szCs w:val="22"/>
          <w:shd w:val="clear" w:color="auto" w:fill="FFFFFF"/>
        </w:rPr>
        <w:t xml:space="preserve">Ab sofort können außerdem Einstellungen für die Hochverfügbarkeit per Gruppenrichtlinien vorgenommen werden. Und auch der ThinPrint Secure </w:t>
      </w:r>
      <w:proofErr w:type="gramStart"/>
      <w:r w:rsidR="009C0735" w:rsidRPr="0032216A">
        <w:rPr>
          <w:rFonts w:ascii="Arial" w:hAnsi="Arial" w:cs="Arial"/>
          <w:color w:val="auto"/>
          <w:sz w:val="22"/>
          <w:szCs w:val="22"/>
          <w:shd w:val="clear" w:color="auto" w:fill="FFFFFF"/>
        </w:rPr>
        <w:t xml:space="preserve">Tunnel </w:t>
      </w:r>
      <w:r w:rsidR="00912F3A" w:rsidRPr="0032216A">
        <w:rPr>
          <w:rFonts w:ascii="Arial" w:hAnsi="Arial" w:cs="Arial"/>
          <w:color w:val="auto"/>
          <w:sz w:val="22"/>
          <w:szCs w:val="22"/>
          <w:shd w:val="clear" w:color="auto" w:fill="FFFFFF"/>
        </w:rPr>
        <w:t xml:space="preserve"> </w:t>
      </w:r>
      <w:r w:rsidR="009C0735" w:rsidRPr="0032216A">
        <w:rPr>
          <w:rFonts w:ascii="Arial" w:hAnsi="Arial" w:cs="Arial"/>
          <w:color w:val="auto"/>
          <w:sz w:val="22"/>
          <w:szCs w:val="22"/>
          <w:shd w:val="clear" w:color="auto" w:fill="FFFFFF"/>
        </w:rPr>
        <w:t>für</w:t>
      </w:r>
      <w:proofErr w:type="gramEnd"/>
      <w:r w:rsidR="009C0735" w:rsidRPr="0032216A">
        <w:rPr>
          <w:rFonts w:ascii="Arial" w:hAnsi="Arial" w:cs="Arial"/>
          <w:color w:val="auto"/>
          <w:sz w:val="22"/>
          <w:szCs w:val="22"/>
          <w:shd w:val="clear" w:color="auto" w:fill="FFFFFF"/>
        </w:rPr>
        <w:t xml:space="preserve"> die sichere Übertragung der Druckdaten von der Außenstelle zur Zentrale kann ab sofort im Hochverfügbarkeitsmodus betrieben werden. </w:t>
      </w:r>
      <w:r w:rsidR="00765160" w:rsidRPr="0032216A">
        <w:rPr>
          <w:rStyle w:val="CommentReference"/>
          <w:rFonts w:ascii="Arial" w:hAnsi="Arial" w:cs="Arial"/>
          <w:sz w:val="22"/>
          <w:szCs w:val="22"/>
        </w:rPr>
        <w:t/>
      </w:r>
      <w:r w:rsidR="00765160" w:rsidRPr="0032216A">
        <w:rPr>
          <w:rFonts w:ascii="Arial" w:hAnsi="Arial" w:cs="Arial"/>
          <w:sz w:val="22"/>
          <w:szCs w:val="22"/>
        </w:rPr>
        <w:t xml:space="preserve">Alle Verbindungen werden dynamisch auf die vorhandenen Server verteilt, so dass der Ausfall eines Servers zu keinerlei </w:t>
      </w:r>
      <w:r w:rsidR="002229A2">
        <w:rPr>
          <w:rFonts w:ascii="Arial" w:hAnsi="Arial" w:cs="Arial"/>
          <w:sz w:val="22"/>
          <w:szCs w:val="22"/>
        </w:rPr>
        <w:t xml:space="preserve">Beeinträchtigung der Druckfunktion </w:t>
      </w:r>
      <w:r w:rsidR="00765160" w:rsidRPr="0032216A">
        <w:rPr>
          <w:rFonts w:ascii="Arial" w:hAnsi="Arial" w:cs="Arial"/>
          <w:sz w:val="22"/>
          <w:szCs w:val="22"/>
        </w:rPr>
        <w:t>führt.</w:t>
      </w:r>
      <w:r w:rsidR="00CE0CB3" w:rsidRPr="0032216A">
        <w:rPr>
          <w:rFonts w:ascii="Arial" w:hAnsi="Arial" w:cs="Arial"/>
          <w:sz w:val="22"/>
          <w:szCs w:val="22"/>
        </w:rPr>
        <w:t xml:space="preserve"> </w:t>
      </w:r>
      <w:r w:rsidR="002229A2">
        <w:rPr>
          <w:rFonts w:ascii="Arial" w:hAnsi="Arial" w:cs="Arial"/>
          <w:sz w:val="22"/>
          <w:szCs w:val="22"/>
        </w:rPr>
        <w:t xml:space="preserve">Fällt </w:t>
      </w:r>
      <w:r w:rsidR="001061C8" w:rsidRPr="0032216A">
        <w:rPr>
          <w:rFonts w:ascii="Arial" w:hAnsi="Arial" w:cs="Arial"/>
          <w:color w:val="auto"/>
          <w:sz w:val="22"/>
          <w:szCs w:val="22"/>
          <w:shd w:val="clear" w:color="auto" w:fill="FFFFFF"/>
        </w:rPr>
        <w:t>ein Secure Tunnel</w:t>
      </w:r>
      <w:r w:rsidR="002229A2">
        <w:rPr>
          <w:rFonts w:ascii="Arial" w:hAnsi="Arial" w:cs="Arial"/>
          <w:color w:val="auto"/>
          <w:sz w:val="22"/>
          <w:szCs w:val="22"/>
          <w:shd w:val="clear" w:color="auto" w:fill="FFFFFF"/>
        </w:rPr>
        <w:t xml:space="preserve"> aus, </w:t>
      </w:r>
      <w:r w:rsidR="001C657E" w:rsidRPr="0032216A">
        <w:rPr>
          <w:rFonts w:ascii="Arial" w:hAnsi="Arial" w:cs="Arial"/>
          <w:color w:val="auto"/>
          <w:sz w:val="22"/>
          <w:szCs w:val="22"/>
          <w:shd w:val="clear" w:color="auto" w:fill="FFFFFF"/>
        </w:rPr>
        <w:t xml:space="preserve">kommt </w:t>
      </w:r>
      <w:r w:rsidR="0032216A" w:rsidRPr="0032216A">
        <w:rPr>
          <w:rFonts w:ascii="Arial" w:hAnsi="Arial" w:cs="Arial"/>
          <w:color w:val="auto"/>
          <w:sz w:val="22"/>
          <w:szCs w:val="22"/>
          <w:shd w:val="clear" w:color="auto" w:fill="FFFFFF"/>
        </w:rPr>
        <w:t xml:space="preserve">also </w:t>
      </w:r>
      <w:r w:rsidR="001C657E" w:rsidRPr="0032216A">
        <w:rPr>
          <w:rFonts w:ascii="Arial" w:hAnsi="Arial" w:cs="Arial"/>
          <w:color w:val="auto"/>
          <w:sz w:val="22"/>
          <w:szCs w:val="22"/>
          <w:shd w:val="clear" w:color="auto" w:fill="FFFFFF"/>
        </w:rPr>
        <w:t>automatisch ein andere</w:t>
      </w:r>
      <w:r w:rsidR="008E2FB7" w:rsidRPr="0032216A">
        <w:rPr>
          <w:rFonts w:ascii="Arial" w:hAnsi="Arial" w:cs="Arial"/>
          <w:color w:val="auto"/>
          <w:sz w:val="22"/>
          <w:szCs w:val="22"/>
          <w:shd w:val="clear" w:color="auto" w:fill="FFFFFF"/>
        </w:rPr>
        <w:t>r</w:t>
      </w:r>
      <w:r w:rsidR="001C657E" w:rsidRPr="0032216A">
        <w:rPr>
          <w:rFonts w:ascii="Arial" w:hAnsi="Arial" w:cs="Arial"/>
          <w:color w:val="auto"/>
          <w:sz w:val="22"/>
          <w:szCs w:val="22"/>
          <w:shd w:val="clear" w:color="auto" w:fill="FFFFFF"/>
        </w:rPr>
        <w:t xml:space="preserve"> zum Einsatz. </w:t>
      </w:r>
      <w:r w:rsidR="001061C8" w:rsidRPr="0032216A">
        <w:rPr>
          <w:rFonts w:ascii="Arial" w:hAnsi="Arial" w:cs="Arial"/>
          <w:color w:val="auto"/>
          <w:sz w:val="22"/>
          <w:szCs w:val="22"/>
          <w:shd w:val="clear" w:color="auto" w:fill="FFFFFF"/>
        </w:rPr>
        <w:t xml:space="preserve"> </w:t>
      </w:r>
    </w:p>
    <w:p w14:paraId="71EE026D" w14:textId="52E00529" w:rsidR="00C27158" w:rsidRDefault="00C27158" w:rsidP="00CE0CB3">
      <w:pPr>
        <w:pStyle w:val="CommentText"/>
        <w:spacing w:line="360" w:lineRule="auto"/>
        <w:jc w:val="both"/>
        <w:rPr>
          <w:rFonts w:ascii="Arial" w:hAnsi="Arial" w:cs="Arial"/>
          <w:color w:val="auto"/>
          <w:sz w:val="22"/>
          <w:szCs w:val="22"/>
          <w:shd w:val="clear" w:color="auto" w:fill="FFFFFF"/>
        </w:rPr>
      </w:pPr>
    </w:p>
    <w:p w14:paraId="1657B823" w14:textId="3C5CC586" w:rsidR="00F27FB2" w:rsidRPr="00BC553F" w:rsidRDefault="00F27FB2" w:rsidP="00CE0CB3">
      <w:pPr>
        <w:spacing w:line="360" w:lineRule="auto"/>
        <w:jc w:val="both"/>
        <w:rPr>
          <w:rFonts w:ascii="Arial" w:hAnsi="Arial" w:cs="Arial"/>
          <w:sz w:val="22"/>
          <w:szCs w:val="22"/>
          <w:shd w:val="clear" w:color="auto" w:fill="FFFFFF"/>
          <w:lang w:val="de-DE"/>
        </w:rPr>
      </w:pPr>
      <w:r w:rsidRPr="0032216A">
        <w:rPr>
          <w:rFonts w:ascii="Arial" w:hAnsi="Arial" w:cs="Arial"/>
          <w:sz w:val="22"/>
          <w:szCs w:val="22"/>
          <w:shd w:val="clear" w:color="auto" w:fill="FFFFFF"/>
          <w:lang w:val="de-DE"/>
        </w:rPr>
        <w:t xml:space="preserve">„Mit unserer neuen </w:t>
      </w:r>
      <w:proofErr w:type="spellStart"/>
      <w:r w:rsidRPr="0032216A">
        <w:rPr>
          <w:rFonts w:ascii="Arial" w:hAnsi="Arial" w:cs="Arial"/>
          <w:sz w:val="22"/>
          <w:szCs w:val="22"/>
          <w:shd w:val="clear" w:color="auto" w:fill="FFFFFF"/>
          <w:lang w:val="de-DE"/>
        </w:rPr>
        <w:t>ThinPrint</w:t>
      </w:r>
      <w:proofErr w:type="spellEnd"/>
      <w:r w:rsidRPr="0032216A">
        <w:rPr>
          <w:rFonts w:ascii="Arial" w:hAnsi="Arial" w:cs="Arial"/>
          <w:sz w:val="22"/>
          <w:szCs w:val="22"/>
          <w:shd w:val="clear" w:color="auto" w:fill="FFFFFF"/>
          <w:lang w:val="de-DE"/>
        </w:rPr>
        <w:t xml:space="preserve">-Version heben wir vor allem das Thema Hochverfügbarkeit noch einmal auf ein vollständig neues Niveau“, so Charlotte Künzell, CEO der </w:t>
      </w:r>
      <w:proofErr w:type="spellStart"/>
      <w:r w:rsidRPr="0032216A">
        <w:rPr>
          <w:rFonts w:ascii="Arial" w:hAnsi="Arial" w:cs="Arial"/>
          <w:sz w:val="22"/>
          <w:szCs w:val="22"/>
          <w:shd w:val="clear" w:color="auto" w:fill="FFFFFF"/>
          <w:lang w:val="de-DE"/>
        </w:rPr>
        <w:t>ThinPrint</w:t>
      </w:r>
      <w:proofErr w:type="spellEnd"/>
      <w:r w:rsidRPr="0032216A">
        <w:rPr>
          <w:rFonts w:ascii="Arial" w:hAnsi="Arial" w:cs="Arial"/>
          <w:sz w:val="22"/>
          <w:szCs w:val="22"/>
          <w:shd w:val="clear" w:color="auto" w:fill="FFFFFF"/>
          <w:lang w:val="de-DE"/>
        </w:rPr>
        <w:t xml:space="preserve"> GmbH. „</w:t>
      </w:r>
      <w:r w:rsidR="00765160" w:rsidRPr="0032216A">
        <w:rPr>
          <w:rStyle w:val="CommentReference"/>
          <w:rFonts w:ascii="Arial" w:hAnsi="Arial" w:cs="Arial"/>
          <w:sz w:val="22"/>
          <w:szCs w:val="22"/>
        </w:rPr>
        <w:t/>
      </w:r>
      <w:r w:rsidR="00765160" w:rsidRPr="0032216A">
        <w:rPr>
          <w:rFonts w:ascii="Arial" w:hAnsi="Arial" w:cs="Arial"/>
          <w:sz w:val="22"/>
          <w:szCs w:val="22"/>
          <w:lang w:val="de-DE"/>
        </w:rPr>
        <w:t xml:space="preserve"> </w:t>
      </w:r>
      <w:proofErr w:type="spellStart"/>
      <w:r w:rsidR="00765160" w:rsidRPr="0032216A">
        <w:rPr>
          <w:rFonts w:ascii="Arial" w:hAnsi="Arial" w:cs="Arial"/>
          <w:sz w:val="22"/>
          <w:szCs w:val="22"/>
          <w:lang w:val="de-DE"/>
        </w:rPr>
        <w:t>Desweiteren</w:t>
      </w:r>
      <w:proofErr w:type="spellEnd"/>
      <w:r w:rsidR="00765160" w:rsidRPr="0032216A">
        <w:rPr>
          <w:rFonts w:ascii="Arial" w:hAnsi="Arial" w:cs="Arial"/>
          <w:sz w:val="22"/>
          <w:szCs w:val="22"/>
          <w:lang w:val="de-DE"/>
        </w:rPr>
        <w:t xml:space="preserve"> werden unsere Kunden von der verbesserte</w:t>
      </w:r>
      <w:r w:rsidR="00CE0CB3" w:rsidRPr="0032216A">
        <w:rPr>
          <w:rFonts w:ascii="Arial" w:hAnsi="Arial" w:cs="Arial"/>
          <w:sz w:val="22"/>
          <w:szCs w:val="22"/>
          <w:lang w:val="de-DE"/>
        </w:rPr>
        <w:t xml:space="preserve">n </w:t>
      </w:r>
      <w:r w:rsidR="00765160" w:rsidRPr="0032216A">
        <w:rPr>
          <w:rFonts w:ascii="Arial" w:hAnsi="Arial" w:cs="Arial"/>
          <w:sz w:val="22"/>
          <w:szCs w:val="22"/>
          <w:lang w:val="de-DE"/>
        </w:rPr>
        <w:t xml:space="preserve">Bedienbarkeit in neu hinzugekommenen Anwendungsszenarien und Performanceverbesserungen profitieren. </w:t>
      </w:r>
      <w:r w:rsidRPr="00BC553F">
        <w:rPr>
          <w:rFonts w:ascii="Arial" w:hAnsi="Arial" w:cs="Arial"/>
          <w:sz w:val="22"/>
          <w:szCs w:val="22"/>
          <w:shd w:val="clear" w:color="auto" w:fill="FFFFFF"/>
          <w:lang w:val="de-DE"/>
        </w:rPr>
        <w:t xml:space="preserve">“ </w:t>
      </w:r>
    </w:p>
    <w:p w14:paraId="07B9B5B6" w14:textId="1971F923" w:rsidR="00BC553F" w:rsidRPr="00BC553F" w:rsidRDefault="008E2FB7" w:rsidP="00CE0CB3">
      <w:pPr>
        <w:pStyle w:val="Emphasis1"/>
        <w:shd w:val="clear" w:color="auto" w:fill="FBFCFC"/>
        <w:spacing w:line="360" w:lineRule="auto"/>
        <w:jc w:val="both"/>
        <w:rPr>
          <w:rFonts w:ascii="Arial" w:hAnsi="Arial" w:cs="Arial"/>
          <w:color w:val="auto"/>
          <w:sz w:val="22"/>
          <w:szCs w:val="22"/>
          <w:shd w:val="clear" w:color="auto" w:fill="FFFFFF"/>
        </w:rPr>
      </w:pPr>
      <w:r w:rsidRPr="00BC553F">
        <w:rPr>
          <w:rFonts w:ascii="Arial" w:hAnsi="Arial" w:cs="Arial"/>
          <w:color w:val="auto"/>
          <w:sz w:val="22"/>
          <w:szCs w:val="22"/>
          <w:shd w:val="clear" w:color="auto" w:fill="FFFFFF"/>
        </w:rPr>
        <w:t xml:space="preserve">Eine weitere Verbesserung der Version 12: </w:t>
      </w:r>
      <w:bookmarkStart w:id="2" w:name="_Hlk25319827"/>
      <w:r w:rsidRPr="00BC553F">
        <w:rPr>
          <w:rFonts w:ascii="Arial" w:hAnsi="Arial" w:cs="Arial"/>
          <w:color w:val="auto"/>
          <w:sz w:val="22"/>
          <w:szCs w:val="22"/>
          <w:shd w:val="clear" w:color="auto" w:fill="FFFFFF"/>
        </w:rPr>
        <w:t>Der ThinPrint Lizenzserver ist jetzt mandantenfähig.</w:t>
      </w:r>
      <w:r w:rsidR="00BE7277" w:rsidRPr="00BC553F">
        <w:rPr>
          <w:rFonts w:ascii="Arial" w:hAnsi="Arial" w:cs="Arial"/>
          <w:color w:val="auto"/>
          <w:sz w:val="22"/>
          <w:szCs w:val="22"/>
          <w:shd w:val="clear" w:color="auto" w:fill="FFFFFF"/>
        </w:rPr>
        <w:t xml:space="preserve"> </w:t>
      </w:r>
      <w:r w:rsidR="005E09DA" w:rsidRPr="00BC553F">
        <w:rPr>
          <w:rFonts w:ascii="Arial" w:hAnsi="Arial" w:cs="Arial"/>
          <w:sz w:val="22"/>
          <w:szCs w:val="22"/>
        </w:rPr>
        <w:t xml:space="preserve">Service Provider </w:t>
      </w:r>
      <w:r w:rsidR="00BC553F" w:rsidRPr="00BC553F">
        <w:rPr>
          <w:rFonts w:ascii="Arial" w:hAnsi="Arial" w:cs="Arial"/>
          <w:sz w:val="22"/>
          <w:szCs w:val="22"/>
        </w:rPr>
        <w:t xml:space="preserve">können </w:t>
      </w:r>
      <w:r w:rsidR="009D11C2">
        <w:rPr>
          <w:rFonts w:ascii="Arial" w:hAnsi="Arial" w:cs="Arial"/>
          <w:sz w:val="22"/>
          <w:szCs w:val="22"/>
        </w:rPr>
        <w:t xml:space="preserve">damit </w:t>
      </w:r>
      <w:r w:rsidR="005E09DA" w:rsidRPr="00BC553F">
        <w:rPr>
          <w:rFonts w:ascii="Arial" w:hAnsi="Arial" w:cs="Arial"/>
          <w:sz w:val="22"/>
          <w:szCs w:val="22"/>
        </w:rPr>
        <w:t xml:space="preserve">einen einzigen Lizenzserver für alle </w:t>
      </w:r>
      <w:r w:rsidR="00BC553F" w:rsidRPr="00BC553F">
        <w:rPr>
          <w:rFonts w:ascii="Arial" w:hAnsi="Arial" w:cs="Arial"/>
          <w:sz w:val="22"/>
          <w:szCs w:val="22"/>
        </w:rPr>
        <w:t>i</w:t>
      </w:r>
      <w:r w:rsidR="005E09DA" w:rsidRPr="00BC553F">
        <w:rPr>
          <w:rFonts w:ascii="Arial" w:hAnsi="Arial" w:cs="Arial"/>
          <w:sz w:val="22"/>
          <w:szCs w:val="22"/>
        </w:rPr>
        <w:t>hre Kunden einsetzen, da die Userverwaltung separiert ist und jeder Kunde nur seine eigenen User und Domänenstruktur sehen und verwalten kann</w:t>
      </w:r>
      <w:r w:rsidR="00BC553F" w:rsidRPr="00BC553F">
        <w:rPr>
          <w:rFonts w:ascii="Arial" w:hAnsi="Arial" w:cs="Arial"/>
          <w:sz w:val="22"/>
          <w:szCs w:val="22"/>
        </w:rPr>
        <w:t xml:space="preserve">. </w:t>
      </w:r>
      <w:bookmarkEnd w:id="2"/>
    </w:p>
    <w:p w14:paraId="1B8867FE" w14:textId="77777777" w:rsidR="00BC553F" w:rsidRDefault="00BC553F" w:rsidP="00CE0CB3">
      <w:pPr>
        <w:pStyle w:val="Emphasis1"/>
        <w:shd w:val="clear" w:color="auto" w:fill="FBFCFC"/>
        <w:spacing w:line="360" w:lineRule="auto"/>
        <w:jc w:val="both"/>
        <w:rPr>
          <w:rFonts w:ascii="Arial" w:hAnsi="Arial" w:cs="Arial"/>
          <w:color w:val="auto"/>
          <w:sz w:val="22"/>
          <w:szCs w:val="22"/>
          <w:shd w:val="clear" w:color="auto" w:fill="FFFFFF"/>
        </w:rPr>
      </w:pPr>
      <w:bookmarkStart w:id="3" w:name="_GoBack"/>
      <w:bookmarkEnd w:id="3"/>
    </w:p>
    <w:p w14:paraId="0CC3E00E" w14:textId="319C02D1" w:rsidR="008E2FB7" w:rsidRPr="0032216A" w:rsidRDefault="00BC553F" w:rsidP="00CE0CB3">
      <w:pPr>
        <w:pStyle w:val="Emphasis1"/>
        <w:shd w:val="clear" w:color="auto" w:fill="FBFCFC"/>
        <w:spacing w:line="360" w:lineRule="auto"/>
        <w:jc w:val="both"/>
        <w:rPr>
          <w:rFonts w:ascii="Arial" w:hAnsi="Arial" w:cs="Arial"/>
          <w:color w:val="auto"/>
          <w:sz w:val="22"/>
          <w:szCs w:val="22"/>
          <w:shd w:val="clear" w:color="auto" w:fill="FFFFFF"/>
        </w:rPr>
      </w:pPr>
      <w:r>
        <w:rPr>
          <w:rFonts w:ascii="Arial" w:hAnsi="Arial" w:cs="Arial"/>
          <w:color w:val="auto"/>
          <w:sz w:val="22"/>
          <w:szCs w:val="22"/>
          <w:shd w:val="clear" w:color="auto" w:fill="FFFFFF"/>
        </w:rPr>
        <w:t>Op</w:t>
      </w:r>
      <w:r w:rsidR="00462064" w:rsidRPr="0032216A">
        <w:rPr>
          <w:rFonts w:ascii="Arial" w:hAnsi="Arial" w:cs="Arial"/>
          <w:color w:val="auto"/>
          <w:sz w:val="22"/>
          <w:szCs w:val="22"/>
          <w:shd w:val="clear" w:color="auto" w:fill="FFFFFF"/>
        </w:rPr>
        <w:t xml:space="preserve">timiert wurde in der neuen Version außerdem die dynamische </w:t>
      </w:r>
      <w:proofErr w:type="spellStart"/>
      <w:r w:rsidR="00462064" w:rsidRPr="0032216A">
        <w:rPr>
          <w:rFonts w:ascii="Arial" w:hAnsi="Arial" w:cs="Arial"/>
          <w:color w:val="auto"/>
          <w:sz w:val="22"/>
          <w:szCs w:val="22"/>
          <w:shd w:val="clear" w:color="auto" w:fill="FFFFFF"/>
        </w:rPr>
        <w:t>Sychronisation</w:t>
      </w:r>
      <w:proofErr w:type="spellEnd"/>
      <w:r w:rsidR="00462064" w:rsidRPr="0032216A">
        <w:rPr>
          <w:rFonts w:ascii="Arial" w:hAnsi="Arial" w:cs="Arial"/>
          <w:color w:val="auto"/>
          <w:sz w:val="22"/>
          <w:szCs w:val="22"/>
          <w:shd w:val="clear" w:color="auto" w:fill="FFFFFF"/>
        </w:rPr>
        <w:t xml:space="preserve"> der </w:t>
      </w:r>
      <w:proofErr w:type="spellStart"/>
      <w:r w:rsidR="00462064" w:rsidRPr="0032216A">
        <w:rPr>
          <w:rFonts w:ascii="Arial" w:hAnsi="Arial" w:cs="Arial"/>
          <w:color w:val="auto"/>
          <w:sz w:val="22"/>
          <w:szCs w:val="22"/>
          <w:shd w:val="clear" w:color="auto" w:fill="FFFFFF"/>
        </w:rPr>
        <w:t>ThinPrint</w:t>
      </w:r>
      <w:proofErr w:type="spellEnd"/>
      <w:r w:rsidR="00462064" w:rsidRPr="0032216A">
        <w:rPr>
          <w:rFonts w:ascii="Arial" w:hAnsi="Arial" w:cs="Arial"/>
          <w:color w:val="auto"/>
          <w:sz w:val="22"/>
          <w:szCs w:val="22"/>
          <w:shd w:val="clear" w:color="auto" w:fill="FFFFFF"/>
        </w:rPr>
        <w:t xml:space="preserve">-Lizenzen mit dem </w:t>
      </w:r>
      <w:proofErr w:type="spellStart"/>
      <w:r w:rsidR="00462064" w:rsidRPr="0032216A">
        <w:rPr>
          <w:rFonts w:ascii="Arial" w:hAnsi="Arial" w:cs="Arial"/>
          <w:color w:val="auto"/>
          <w:sz w:val="22"/>
          <w:szCs w:val="22"/>
          <w:shd w:val="clear" w:color="auto" w:fill="FFFFFF"/>
        </w:rPr>
        <w:t>Active</w:t>
      </w:r>
      <w:proofErr w:type="spellEnd"/>
      <w:r w:rsidR="00462064" w:rsidRPr="0032216A">
        <w:rPr>
          <w:rFonts w:ascii="Arial" w:hAnsi="Arial" w:cs="Arial"/>
          <w:color w:val="auto"/>
          <w:sz w:val="22"/>
          <w:szCs w:val="22"/>
          <w:shd w:val="clear" w:color="auto" w:fill="FFFFFF"/>
        </w:rPr>
        <w:t xml:space="preserve"> Directory, die Nutzerfreundlichkeit des Printer </w:t>
      </w:r>
      <w:proofErr w:type="spellStart"/>
      <w:r w:rsidR="00462064" w:rsidRPr="0032216A">
        <w:rPr>
          <w:rFonts w:ascii="Arial" w:hAnsi="Arial" w:cs="Arial"/>
          <w:color w:val="auto"/>
          <w:sz w:val="22"/>
          <w:szCs w:val="22"/>
          <w:shd w:val="clear" w:color="auto" w:fill="FFFFFF"/>
        </w:rPr>
        <w:t>Self</w:t>
      </w:r>
      <w:proofErr w:type="spellEnd"/>
      <w:r w:rsidR="00462064" w:rsidRPr="0032216A">
        <w:rPr>
          <w:rFonts w:ascii="Arial" w:hAnsi="Arial" w:cs="Arial"/>
          <w:color w:val="auto"/>
          <w:sz w:val="22"/>
          <w:szCs w:val="22"/>
          <w:shd w:val="clear" w:color="auto" w:fill="FFFFFF"/>
        </w:rPr>
        <w:t xml:space="preserve"> Service und die Unterstützung von Verschlüsselungsstandards </w:t>
      </w:r>
      <w:proofErr w:type="gramStart"/>
      <w:r w:rsidR="00462064" w:rsidRPr="0032216A">
        <w:rPr>
          <w:rFonts w:ascii="Arial" w:hAnsi="Arial" w:cs="Arial"/>
          <w:color w:val="auto"/>
          <w:sz w:val="22"/>
          <w:szCs w:val="22"/>
          <w:shd w:val="clear" w:color="auto" w:fill="FFFFFF"/>
        </w:rPr>
        <w:t>und  Betriebssystemen</w:t>
      </w:r>
      <w:proofErr w:type="gramEnd"/>
      <w:r w:rsidR="00462064" w:rsidRPr="0032216A">
        <w:rPr>
          <w:rFonts w:ascii="Arial" w:hAnsi="Arial" w:cs="Arial"/>
          <w:color w:val="auto"/>
          <w:sz w:val="22"/>
          <w:szCs w:val="22"/>
          <w:shd w:val="clear" w:color="auto" w:fill="FFFFFF"/>
        </w:rPr>
        <w:t xml:space="preserve">. </w:t>
      </w:r>
      <w:r w:rsidR="00A06432" w:rsidRPr="0032216A">
        <w:rPr>
          <w:rFonts w:ascii="Arial" w:hAnsi="Arial" w:cs="Arial"/>
          <w:color w:val="auto"/>
          <w:sz w:val="22"/>
          <w:szCs w:val="22"/>
          <w:shd w:val="clear" w:color="auto" w:fill="FFFFFF"/>
        </w:rPr>
        <w:t xml:space="preserve">Last but not least sorgt ein universeller Installer </w:t>
      </w:r>
      <w:r w:rsidR="00F27FB2" w:rsidRPr="0032216A">
        <w:rPr>
          <w:rFonts w:ascii="Arial" w:hAnsi="Arial" w:cs="Arial"/>
          <w:color w:val="auto"/>
          <w:sz w:val="22"/>
          <w:szCs w:val="22"/>
          <w:shd w:val="clear" w:color="auto" w:fill="FFFFFF"/>
        </w:rPr>
        <w:t>in Microsoft-, Citrix- oder VMware-</w:t>
      </w:r>
      <w:r w:rsidR="00A06432" w:rsidRPr="0032216A">
        <w:rPr>
          <w:rFonts w:ascii="Arial" w:hAnsi="Arial" w:cs="Arial"/>
          <w:color w:val="auto"/>
          <w:sz w:val="22"/>
          <w:szCs w:val="22"/>
          <w:shd w:val="clear" w:color="auto" w:fill="FFFFFF"/>
        </w:rPr>
        <w:t>Umgebungen für eine schnelle Installation von ThinPrint 12 in weniger als 30 Minuten</w:t>
      </w:r>
      <w:r w:rsidR="00F27FB2" w:rsidRPr="0032216A">
        <w:rPr>
          <w:rFonts w:ascii="Arial" w:hAnsi="Arial" w:cs="Arial"/>
          <w:color w:val="auto"/>
          <w:sz w:val="22"/>
          <w:szCs w:val="22"/>
          <w:shd w:val="clear" w:color="auto" w:fill="FFFFFF"/>
        </w:rPr>
        <w:t xml:space="preserve">. </w:t>
      </w:r>
    </w:p>
    <w:p w14:paraId="48227714" w14:textId="77777777" w:rsidR="00F27FB2" w:rsidRPr="0032216A" w:rsidRDefault="00F27FB2" w:rsidP="00CE0CB3">
      <w:pPr>
        <w:pStyle w:val="Emphasis1"/>
        <w:shd w:val="clear" w:color="auto" w:fill="FBFCFC"/>
        <w:spacing w:line="360" w:lineRule="auto"/>
        <w:jc w:val="both"/>
        <w:rPr>
          <w:rFonts w:ascii="Arial" w:hAnsi="Arial" w:cs="Arial"/>
          <w:color w:val="auto"/>
          <w:sz w:val="22"/>
          <w:szCs w:val="22"/>
          <w:shd w:val="clear" w:color="auto" w:fill="FFFFFF"/>
        </w:rPr>
      </w:pPr>
    </w:p>
    <w:p w14:paraId="2B1ADBC2" w14:textId="7676984A" w:rsidR="00A06432" w:rsidRPr="0032216A" w:rsidRDefault="00A06432" w:rsidP="00CE0CB3">
      <w:pPr>
        <w:pStyle w:val="Emphasis1"/>
        <w:shd w:val="clear" w:color="auto" w:fill="FBFCFC"/>
        <w:spacing w:line="360" w:lineRule="auto"/>
        <w:jc w:val="both"/>
        <w:rPr>
          <w:rFonts w:ascii="Arial" w:hAnsi="Arial" w:cs="Arial"/>
          <w:color w:val="auto"/>
          <w:sz w:val="22"/>
          <w:szCs w:val="22"/>
          <w:shd w:val="clear" w:color="auto" w:fill="FFFFFF"/>
        </w:rPr>
      </w:pPr>
      <w:r w:rsidRPr="0032216A">
        <w:rPr>
          <w:rFonts w:ascii="Arial" w:hAnsi="Arial" w:cs="Arial"/>
          <w:color w:val="auto"/>
          <w:sz w:val="22"/>
          <w:szCs w:val="22"/>
          <w:shd w:val="clear" w:color="auto" w:fill="FFFFFF"/>
        </w:rPr>
        <w:t xml:space="preserve">Eine Übersicht über die </w:t>
      </w:r>
      <w:r w:rsidR="00F27FB2" w:rsidRPr="0032216A">
        <w:rPr>
          <w:rFonts w:ascii="Arial" w:hAnsi="Arial" w:cs="Arial"/>
          <w:color w:val="auto"/>
          <w:sz w:val="22"/>
          <w:szCs w:val="22"/>
          <w:shd w:val="clear" w:color="auto" w:fill="FFFFFF"/>
        </w:rPr>
        <w:t xml:space="preserve">wichtigsten </w:t>
      </w:r>
      <w:r w:rsidRPr="0032216A">
        <w:rPr>
          <w:rFonts w:ascii="Arial" w:hAnsi="Arial" w:cs="Arial"/>
          <w:color w:val="auto"/>
          <w:sz w:val="22"/>
          <w:szCs w:val="22"/>
          <w:shd w:val="clear" w:color="auto" w:fill="FFFFFF"/>
        </w:rPr>
        <w:t xml:space="preserve">neuen Features von ThinPrint 12 finden Sie unter: </w:t>
      </w:r>
      <w:hyperlink r:id="rId7" w:history="1">
        <w:r w:rsidRPr="0032216A">
          <w:rPr>
            <w:rStyle w:val="Hyperlink"/>
            <w:rFonts w:ascii="Arial" w:hAnsi="Arial" w:cs="Arial"/>
            <w:color w:val="auto"/>
            <w:sz w:val="22"/>
            <w:szCs w:val="22"/>
          </w:rPr>
          <w:t>https://www.thinprint.com/de/produkte/thinprint-engine/neue-features/</w:t>
        </w:r>
      </w:hyperlink>
      <w:r w:rsidRPr="0032216A">
        <w:rPr>
          <w:rFonts w:ascii="Arial" w:hAnsi="Arial" w:cs="Arial"/>
          <w:color w:val="auto"/>
          <w:sz w:val="22"/>
          <w:szCs w:val="22"/>
        </w:rPr>
        <w:t xml:space="preserve">, eine kostenlose Demoversion unter </w:t>
      </w:r>
      <w:hyperlink r:id="rId8" w:history="1">
        <w:r w:rsidRPr="0032216A">
          <w:rPr>
            <w:rStyle w:val="Hyperlink"/>
            <w:rFonts w:ascii="Arial" w:hAnsi="Arial" w:cs="Arial"/>
            <w:color w:val="auto"/>
            <w:sz w:val="22"/>
            <w:szCs w:val="22"/>
          </w:rPr>
          <w:t>https://download.thinprint.com/de/software/thinprint-engine/</w:t>
        </w:r>
      </w:hyperlink>
      <w:r w:rsidRPr="0032216A">
        <w:rPr>
          <w:rFonts w:ascii="Arial" w:hAnsi="Arial" w:cs="Arial"/>
          <w:color w:val="auto"/>
          <w:sz w:val="22"/>
          <w:szCs w:val="22"/>
          <w:shd w:val="clear" w:color="auto" w:fill="FFFFFF"/>
        </w:rPr>
        <w:t xml:space="preserve"> </w:t>
      </w:r>
    </w:p>
    <w:p w14:paraId="4BE053B4" w14:textId="2CA634E7" w:rsidR="00377269" w:rsidRPr="0032216A" w:rsidRDefault="00BB7418" w:rsidP="00CE0CB3">
      <w:pPr>
        <w:pStyle w:val="Text"/>
        <w:shd w:val="clear" w:color="auto" w:fill="FFFFFF"/>
        <w:tabs>
          <w:tab w:val="left" w:pos="916"/>
          <w:tab w:val="left" w:pos="1832"/>
          <w:tab w:val="left" w:pos="2748"/>
          <w:tab w:val="left" w:pos="3664"/>
          <w:tab w:val="left" w:pos="4580"/>
          <w:tab w:val="left" w:pos="5496"/>
          <w:tab w:val="left" w:pos="6412"/>
          <w:tab w:val="left" w:pos="7328"/>
          <w:tab w:val="left" w:pos="7999"/>
          <w:tab w:val="left" w:pos="7999"/>
          <w:tab w:val="left" w:pos="7999"/>
          <w:tab w:val="left" w:pos="7999"/>
          <w:tab w:val="left" w:pos="7999"/>
          <w:tab w:val="left" w:pos="7999"/>
          <w:tab w:val="left" w:pos="7999"/>
          <w:tab w:val="left" w:pos="7999"/>
        </w:tabs>
        <w:spacing w:line="360" w:lineRule="auto"/>
        <w:jc w:val="both"/>
        <w:rPr>
          <w:rFonts w:ascii="Arial" w:hAnsi="Arial" w:cs="Arial"/>
          <w:color w:val="auto"/>
          <w:sz w:val="22"/>
          <w:szCs w:val="22"/>
        </w:rPr>
      </w:pPr>
      <w:r w:rsidRPr="0032216A">
        <w:rPr>
          <w:rFonts w:ascii="Arial" w:hAnsi="Arial" w:cs="Arial"/>
          <w:color w:val="auto"/>
          <w:sz w:val="22"/>
          <w:szCs w:val="22"/>
          <w:lang w:val="de-DE"/>
        </w:rPr>
        <w:t xml:space="preserve">Die Pressemitteilung von ThinPrint ist verfügbar unter: </w:t>
      </w:r>
      <w:hyperlink r:id="rId9" w:history="1">
        <w:r w:rsidRPr="0032216A">
          <w:rPr>
            <w:rStyle w:val="Hyperlink0"/>
            <w:color w:val="auto"/>
            <w:lang w:val="de-DE"/>
          </w:rPr>
          <w:t>https://press.thinprint.com/</w:t>
        </w:r>
      </w:hyperlink>
      <w:r w:rsidRPr="0032216A">
        <w:rPr>
          <w:rFonts w:ascii="Arial" w:hAnsi="Arial" w:cs="Arial"/>
          <w:color w:val="auto"/>
          <w:sz w:val="22"/>
          <w:szCs w:val="22"/>
          <w:lang w:val="de-DE"/>
        </w:rPr>
        <w:t xml:space="preserve">, Fotos unter </w:t>
      </w:r>
      <w:hyperlink r:id="rId10" w:history="1">
        <w:r w:rsidRPr="0032216A">
          <w:rPr>
            <w:rStyle w:val="Hyperlink0"/>
            <w:color w:val="auto"/>
            <w:lang w:val="de-DE"/>
          </w:rPr>
          <w:t>https://press.thinprint.com/media</w:t>
        </w:r>
      </w:hyperlink>
      <w:r w:rsidRPr="0032216A">
        <w:rPr>
          <w:rFonts w:ascii="Arial" w:hAnsi="Arial" w:cs="Arial"/>
          <w:color w:val="auto"/>
          <w:sz w:val="22"/>
          <w:szCs w:val="22"/>
        </w:rPr>
        <w:t xml:space="preserve">  </w:t>
      </w:r>
    </w:p>
    <w:p w14:paraId="01AE9F6F" w14:textId="77777777" w:rsidR="00377269" w:rsidRPr="0032216A" w:rsidRDefault="00BB7418">
      <w:pPr>
        <w:pStyle w:val="Body"/>
        <w:jc w:val="both"/>
        <w:rPr>
          <w:rFonts w:ascii="Arial" w:eastAsia="Arial" w:hAnsi="Arial" w:cs="Arial"/>
          <w:b/>
          <w:bCs/>
          <w:sz w:val="18"/>
          <w:szCs w:val="18"/>
          <w:lang w:val="de-DE"/>
        </w:rPr>
      </w:pPr>
      <w:r w:rsidRPr="0032216A">
        <w:rPr>
          <w:rFonts w:ascii="Arial" w:hAnsi="Arial" w:cs="Arial"/>
          <w:b/>
          <w:bCs/>
          <w:sz w:val="18"/>
          <w:szCs w:val="18"/>
          <w:lang w:val="de-DE"/>
        </w:rPr>
        <w:t xml:space="preserve">Über </w:t>
      </w:r>
      <w:proofErr w:type="spellStart"/>
      <w:r w:rsidRPr="0032216A">
        <w:rPr>
          <w:rFonts w:ascii="Arial" w:hAnsi="Arial" w:cs="Arial"/>
          <w:b/>
          <w:bCs/>
          <w:sz w:val="18"/>
          <w:szCs w:val="18"/>
          <w:lang w:val="de-DE"/>
        </w:rPr>
        <w:t>ThinPrint</w:t>
      </w:r>
      <w:proofErr w:type="spellEnd"/>
      <w:r w:rsidRPr="0032216A">
        <w:rPr>
          <w:rFonts w:ascii="Arial" w:hAnsi="Arial" w:cs="Arial"/>
          <w:b/>
          <w:bCs/>
          <w:sz w:val="18"/>
          <w:szCs w:val="18"/>
          <w:lang w:val="de-DE"/>
        </w:rPr>
        <w:t xml:space="preserve"> </w:t>
      </w:r>
    </w:p>
    <w:p w14:paraId="232718CD" w14:textId="77777777" w:rsidR="00377269" w:rsidRPr="0032216A" w:rsidRDefault="00BB7418">
      <w:pPr>
        <w:pStyle w:val="CommentText"/>
        <w:spacing w:line="276" w:lineRule="auto"/>
        <w:jc w:val="both"/>
        <w:rPr>
          <w:rFonts w:ascii="Arial" w:eastAsia="Arial" w:hAnsi="Arial" w:cs="Arial"/>
          <w:sz w:val="18"/>
          <w:szCs w:val="18"/>
        </w:rPr>
      </w:pPr>
      <w:r w:rsidRPr="0032216A">
        <w:rPr>
          <w:rFonts w:ascii="Arial" w:hAnsi="Arial" w:cs="Arial"/>
          <w:sz w:val="18"/>
          <w:szCs w:val="18"/>
        </w:rPr>
        <w:t xml:space="preserve">Netzwerke werden komplexer und heterogener, die Endgeräte differenzierter:  Ob Remote- und virtuelle Desktops, PCs, Macs, iOS-, oder Android-Geräte, Chromebooks, </w:t>
      </w:r>
      <w:proofErr w:type="spellStart"/>
      <w:r w:rsidRPr="0032216A">
        <w:rPr>
          <w:rFonts w:ascii="Arial" w:hAnsi="Arial" w:cs="Arial"/>
          <w:sz w:val="18"/>
          <w:szCs w:val="18"/>
        </w:rPr>
        <w:t>Thin</w:t>
      </w:r>
      <w:proofErr w:type="spellEnd"/>
      <w:r w:rsidRPr="0032216A">
        <w:rPr>
          <w:rFonts w:ascii="Arial" w:hAnsi="Arial" w:cs="Arial"/>
          <w:sz w:val="18"/>
          <w:szCs w:val="18"/>
        </w:rPr>
        <w:t>- oder Zero Clients, Niederlassungen, Heimarbeitsplätze, ob Cloud oder On-</w:t>
      </w:r>
      <w:proofErr w:type="spellStart"/>
      <w:r w:rsidRPr="0032216A">
        <w:rPr>
          <w:rFonts w:ascii="Arial" w:hAnsi="Arial" w:cs="Arial"/>
          <w:sz w:val="18"/>
          <w:szCs w:val="18"/>
        </w:rPr>
        <w:t>Premises</w:t>
      </w:r>
      <w:proofErr w:type="spellEnd"/>
      <w:r w:rsidRPr="0032216A">
        <w:rPr>
          <w:rFonts w:ascii="Arial" w:hAnsi="Arial" w:cs="Arial"/>
          <w:sz w:val="18"/>
          <w:szCs w:val="18"/>
        </w:rPr>
        <w:t xml:space="preserve">. Was bleibt, ist die Notwendigkeit oder der Wunsch, von all diesen Arbeitsplätzen zu drucken. ThinPrint, seit 20 Jahren Experte für Unternehmensdrucklösungen, bietet stets die passende Technologie für sicheres, performantes Drucken mit der perfekten Nutzererfahrung. ThinPrint-Lösungen unterstützen druckseitig alle Innovationen und helfen so bei der Vervollständigung und Realisierung zukunftsweisender Technologien vom innovativen Endgerät bis zum </w:t>
      </w:r>
      <w:proofErr w:type="spellStart"/>
      <w:r w:rsidRPr="0032216A">
        <w:rPr>
          <w:rFonts w:ascii="Arial" w:hAnsi="Arial" w:cs="Arial"/>
          <w:sz w:val="18"/>
          <w:szCs w:val="18"/>
        </w:rPr>
        <w:t>Endpoint</w:t>
      </w:r>
      <w:proofErr w:type="spellEnd"/>
      <w:r w:rsidRPr="0032216A">
        <w:rPr>
          <w:rFonts w:ascii="Arial" w:hAnsi="Arial" w:cs="Arial"/>
          <w:sz w:val="18"/>
          <w:szCs w:val="18"/>
        </w:rPr>
        <w:t xml:space="preserve"> Drucker.</w:t>
      </w:r>
    </w:p>
    <w:p w14:paraId="2DEF4226" w14:textId="77777777" w:rsidR="00377269" w:rsidRPr="0032216A" w:rsidRDefault="00BB7418">
      <w:pPr>
        <w:pStyle w:val="Text"/>
        <w:spacing w:line="276" w:lineRule="auto"/>
        <w:jc w:val="both"/>
        <w:rPr>
          <w:rFonts w:ascii="Arial" w:eastAsia="Arial" w:hAnsi="Arial" w:cs="Arial"/>
          <w:sz w:val="18"/>
          <w:szCs w:val="18"/>
        </w:rPr>
      </w:pPr>
      <w:r w:rsidRPr="0032216A">
        <w:rPr>
          <w:rFonts w:ascii="Arial" w:hAnsi="Arial" w:cs="Arial"/>
          <w:sz w:val="18"/>
          <w:szCs w:val="18"/>
          <w:lang w:val="de-DE"/>
        </w:rPr>
        <w:t>Im Mittelpunkt der Lösungen steht dabei immer die einfache Verwaltung der Druckerinfrastruktur, die Optimierung der Netzwerkperformance und die Zufriedenheit der Nutzer. 30.000 Unternehmenskunden aus allen Branchen und Regionen sowie mehr als 100 Desktop-</w:t>
      </w:r>
      <w:proofErr w:type="spellStart"/>
      <w:r w:rsidRPr="0032216A">
        <w:rPr>
          <w:rFonts w:ascii="Arial" w:hAnsi="Arial" w:cs="Arial"/>
          <w:sz w:val="18"/>
          <w:szCs w:val="18"/>
          <w:lang w:val="de-DE"/>
        </w:rPr>
        <w:t>as</w:t>
      </w:r>
      <w:proofErr w:type="spellEnd"/>
      <w:r w:rsidRPr="0032216A">
        <w:rPr>
          <w:rFonts w:ascii="Arial" w:hAnsi="Arial" w:cs="Arial"/>
          <w:sz w:val="18"/>
          <w:szCs w:val="18"/>
          <w:lang w:val="de-DE"/>
        </w:rPr>
        <w:t>-a-Service- und Software-</w:t>
      </w:r>
      <w:proofErr w:type="spellStart"/>
      <w:r w:rsidRPr="0032216A">
        <w:rPr>
          <w:rFonts w:ascii="Arial" w:hAnsi="Arial" w:cs="Arial"/>
          <w:sz w:val="18"/>
          <w:szCs w:val="18"/>
          <w:lang w:val="de-DE"/>
        </w:rPr>
        <w:t>as</w:t>
      </w:r>
      <w:proofErr w:type="spellEnd"/>
      <w:r w:rsidRPr="0032216A">
        <w:rPr>
          <w:rFonts w:ascii="Arial" w:hAnsi="Arial" w:cs="Arial"/>
          <w:sz w:val="18"/>
          <w:szCs w:val="18"/>
          <w:lang w:val="de-DE"/>
        </w:rPr>
        <w:t xml:space="preserve">-a-Service-Provider setzen auf Drucklösungen aus dem Hause ThinPrint. </w:t>
      </w:r>
      <w:r w:rsidRPr="0032216A">
        <w:rPr>
          <w:rFonts w:ascii="Arial" w:hAnsi="Arial" w:cs="Arial"/>
          <w:sz w:val="18"/>
          <w:szCs w:val="18"/>
          <w:shd w:val="clear" w:color="auto" w:fill="F7F7F8"/>
          <w:lang w:val="de-DE"/>
        </w:rPr>
        <w:t xml:space="preserve"> Als Ergänzung seines Cloudportfolios übernahm ThinPrint 2015 ezeep und seine native Cloud Technologie, die seitdem zur führenden Drucklösung für Coworking und </w:t>
      </w:r>
      <w:proofErr w:type="spellStart"/>
      <w:r w:rsidRPr="0032216A">
        <w:rPr>
          <w:rFonts w:ascii="Arial" w:hAnsi="Arial" w:cs="Arial"/>
          <w:sz w:val="18"/>
          <w:szCs w:val="18"/>
          <w:shd w:val="clear" w:color="auto" w:fill="F7F7F8"/>
          <w:lang w:val="de-DE"/>
        </w:rPr>
        <w:t>Shared</w:t>
      </w:r>
      <w:proofErr w:type="spellEnd"/>
      <w:r w:rsidRPr="0032216A">
        <w:rPr>
          <w:rFonts w:ascii="Arial" w:hAnsi="Arial" w:cs="Arial"/>
          <w:sz w:val="18"/>
          <w:szCs w:val="18"/>
          <w:shd w:val="clear" w:color="auto" w:fill="F7F7F8"/>
          <w:lang w:val="de-DE"/>
        </w:rPr>
        <w:t xml:space="preserve"> Spaces weiterentwickelt wurde. </w:t>
      </w:r>
    </w:p>
    <w:p w14:paraId="4EC975D5" w14:textId="77777777" w:rsidR="00377269" w:rsidRPr="0032216A" w:rsidRDefault="00BB7418">
      <w:pPr>
        <w:pStyle w:val="Text"/>
        <w:shd w:val="clear" w:color="auto" w:fill="FFFFFF"/>
        <w:spacing w:after="150" w:line="276" w:lineRule="auto"/>
        <w:jc w:val="both"/>
        <w:rPr>
          <w:rFonts w:ascii="Arial" w:eastAsia="Arial" w:hAnsi="Arial" w:cs="Arial"/>
          <w:sz w:val="18"/>
          <w:szCs w:val="18"/>
        </w:rPr>
      </w:pPr>
      <w:r w:rsidRPr="0032216A">
        <w:rPr>
          <w:rFonts w:ascii="Arial" w:hAnsi="Arial" w:cs="Arial"/>
          <w:sz w:val="18"/>
          <w:szCs w:val="18"/>
          <w:lang w:val="de-DE"/>
        </w:rPr>
        <w:t xml:space="preserve">Entwickelt und getestet werden die Lösungen der ThinPrint GmbH im Stammsitz in Berlin. Für Präsenz und Betreuung der Kunden vor Ort sorgen darüber hinaus Niederlassungen, bzw. Büros in den USA, UK, Australien, Japan und China sowie mehr als 350 </w:t>
      </w:r>
      <w:proofErr w:type="spellStart"/>
      <w:r w:rsidRPr="0032216A">
        <w:rPr>
          <w:rFonts w:ascii="Arial" w:hAnsi="Arial" w:cs="Arial"/>
          <w:sz w:val="18"/>
          <w:szCs w:val="18"/>
          <w:lang w:val="de-DE"/>
        </w:rPr>
        <w:t>Channelpartner</w:t>
      </w:r>
      <w:proofErr w:type="spellEnd"/>
      <w:r w:rsidRPr="0032216A">
        <w:rPr>
          <w:rFonts w:ascii="Arial" w:hAnsi="Arial" w:cs="Arial"/>
          <w:sz w:val="18"/>
          <w:szCs w:val="18"/>
          <w:lang w:val="de-DE"/>
        </w:rPr>
        <w:t xml:space="preserve"> rund um den Globus.</w:t>
      </w:r>
    </w:p>
    <w:p w14:paraId="21BA57E7" w14:textId="77777777" w:rsidR="00377269" w:rsidRPr="0032216A" w:rsidRDefault="00BB7418">
      <w:pPr>
        <w:pStyle w:val="Text"/>
        <w:shd w:val="clear" w:color="auto" w:fill="FFFFFF"/>
        <w:spacing w:after="150" w:line="276" w:lineRule="auto"/>
        <w:jc w:val="both"/>
        <w:rPr>
          <w:rFonts w:ascii="Arial" w:eastAsia="Arial" w:hAnsi="Arial" w:cs="Arial"/>
          <w:sz w:val="18"/>
          <w:szCs w:val="18"/>
        </w:rPr>
      </w:pPr>
      <w:r w:rsidRPr="0032216A">
        <w:rPr>
          <w:rFonts w:ascii="Arial" w:hAnsi="Arial" w:cs="Arial"/>
          <w:sz w:val="18"/>
          <w:szCs w:val="18"/>
          <w:lang w:val="de-DE"/>
        </w:rPr>
        <w:t xml:space="preserve">Dank zahlreicher OEM-Partnerschaften sind die Client-Komponenten der ThinPrint-Technologie in einer Vielzahl von Terminals, Printboxen und </w:t>
      </w:r>
      <w:proofErr w:type="spellStart"/>
      <w:r w:rsidRPr="0032216A">
        <w:rPr>
          <w:rFonts w:ascii="Arial" w:hAnsi="Arial" w:cs="Arial"/>
          <w:sz w:val="18"/>
          <w:szCs w:val="18"/>
          <w:lang w:val="de-DE"/>
        </w:rPr>
        <w:t>Thin</w:t>
      </w:r>
      <w:proofErr w:type="spellEnd"/>
      <w:r w:rsidRPr="0032216A">
        <w:rPr>
          <w:rFonts w:ascii="Arial" w:hAnsi="Arial" w:cs="Arial"/>
          <w:sz w:val="18"/>
          <w:szCs w:val="18"/>
          <w:lang w:val="de-DE"/>
        </w:rPr>
        <w:t xml:space="preserve"> Clients führender Hardware-Hersteller integriert. Einen besonderen Stellenwert genießen die strategischen Partnerschaften des Unternehmens mit Brother, Citrix Systems, Fujitsu, Fuji Xerox, Hewlett-Packard, IGEL, Konica Minolta, Kyocera </w:t>
      </w:r>
      <w:proofErr w:type="spellStart"/>
      <w:r w:rsidRPr="0032216A">
        <w:rPr>
          <w:rFonts w:ascii="Arial" w:hAnsi="Arial" w:cs="Arial"/>
          <w:sz w:val="18"/>
          <w:szCs w:val="18"/>
          <w:lang w:val="de-DE"/>
        </w:rPr>
        <w:t>Mita</w:t>
      </w:r>
      <w:proofErr w:type="spellEnd"/>
      <w:r w:rsidRPr="0032216A">
        <w:rPr>
          <w:rFonts w:ascii="Arial" w:hAnsi="Arial" w:cs="Arial"/>
          <w:sz w:val="18"/>
          <w:szCs w:val="18"/>
          <w:lang w:val="de-DE"/>
        </w:rPr>
        <w:t xml:space="preserve">, Lexmark, Microsoft, OKI, Parallels, </w:t>
      </w:r>
      <w:proofErr w:type="spellStart"/>
      <w:r w:rsidRPr="0032216A">
        <w:rPr>
          <w:rFonts w:ascii="Arial" w:hAnsi="Arial" w:cs="Arial"/>
          <w:sz w:val="18"/>
          <w:szCs w:val="18"/>
          <w:lang w:val="de-DE"/>
        </w:rPr>
        <w:t>Stratodesk</w:t>
      </w:r>
      <w:proofErr w:type="spellEnd"/>
      <w:r w:rsidRPr="0032216A">
        <w:rPr>
          <w:rFonts w:ascii="Arial" w:hAnsi="Arial" w:cs="Arial"/>
          <w:sz w:val="18"/>
          <w:szCs w:val="18"/>
          <w:lang w:val="de-DE"/>
        </w:rPr>
        <w:t xml:space="preserve">, T-Systems, VMware, </w:t>
      </w:r>
      <w:proofErr w:type="spellStart"/>
      <w:r w:rsidRPr="0032216A">
        <w:rPr>
          <w:rFonts w:ascii="Arial" w:hAnsi="Arial" w:cs="Arial"/>
          <w:sz w:val="18"/>
          <w:szCs w:val="18"/>
          <w:lang w:val="de-DE"/>
        </w:rPr>
        <w:t>Wyse</w:t>
      </w:r>
      <w:proofErr w:type="spellEnd"/>
      <w:r w:rsidRPr="0032216A">
        <w:rPr>
          <w:rFonts w:ascii="Arial" w:hAnsi="Arial" w:cs="Arial"/>
          <w:sz w:val="18"/>
          <w:szCs w:val="18"/>
          <w:lang w:val="de-DE"/>
        </w:rPr>
        <w:t xml:space="preserve"> Technology, Xerox und 10Zig.</w:t>
      </w:r>
    </w:p>
    <w:p w14:paraId="04CB0580" w14:textId="77777777" w:rsidR="00377269" w:rsidRPr="0032216A" w:rsidRDefault="00BB7418">
      <w:pPr>
        <w:pStyle w:val="Text"/>
        <w:shd w:val="clear" w:color="auto" w:fill="FFFFFF"/>
        <w:spacing w:after="150" w:line="276" w:lineRule="auto"/>
        <w:jc w:val="both"/>
        <w:rPr>
          <w:rFonts w:ascii="Arial" w:eastAsia="Arial" w:hAnsi="Arial" w:cs="Arial"/>
          <w:sz w:val="18"/>
          <w:szCs w:val="18"/>
        </w:rPr>
      </w:pPr>
      <w:r w:rsidRPr="0032216A">
        <w:rPr>
          <w:rFonts w:ascii="Arial" w:hAnsi="Arial" w:cs="Arial"/>
          <w:sz w:val="18"/>
          <w:szCs w:val="18"/>
          <w:lang w:val="de-DE"/>
        </w:rPr>
        <w:t>Unser Versprechen: Mit ThinPrint – der Drucklösung für innovative Unternehmen – meistern Sie alle Herausforderungen rund um das Drucken. Jetzt. Und in der Zukunft.</w:t>
      </w:r>
    </w:p>
    <w:p w14:paraId="102E4A8D" w14:textId="77777777" w:rsidR="00377269" w:rsidRPr="0032216A" w:rsidRDefault="00BB7418">
      <w:pPr>
        <w:pStyle w:val="Text"/>
        <w:jc w:val="both"/>
        <w:rPr>
          <w:rFonts w:ascii="Arial" w:eastAsia="Arial" w:hAnsi="Arial" w:cs="Arial"/>
          <w:b/>
          <w:bCs/>
        </w:rPr>
      </w:pPr>
      <w:r w:rsidRPr="0032216A">
        <w:rPr>
          <w:rFonts w:ascii="Arial" w:hAnsi="Arial" w:cs="Arial"/>
          <w:b/>
          <w:bCs/>
          <w:lang w:val="de-DE"/>
        </w:rPr>
        <w:t xml:space="preserve">Ansprechpartnerin für die </w:t>
      </w:r>
      <w:proofErr w:type="spellStart"/>
      <w:r w:rsidRPr="0032216A">
        <w:rPr>
          <w:rFonts w:ascii="Arial" w:hAnsi="Arial" w:cs="Arial"/>
          <w:b/>
          <w:bCs/>
          <w:lang w:val="de-DE"/>
        </w:rPr>
        <w:t>Pres</w:t>
      </w:r>
      <w:bookmarkEnd w:id="1"/>
      <w:proofErr w:type="spellEnd"/>
      <w:r w:rsidRPr="0032216A">
        <w:rPr>
          <w:rFonts w:ascii="Arial" w:hAnsi="Arial" w:cs="Arial"/>
          <w:b/>
          <w:bCs/>
        </w:rPr>
        <w:t>se:</w:t>
      </w:r>
    </w:p>
    <w:p w14:paraId="5AEEB580" w14:textId="77777777" w:rsidR="00377269" w:rsidRPr="0032216A" w:rsidRDefault="00BB7418">
      <w:pPr>
        <w:pStyle w:val="Text"/>
        <w:jc w:val="both"/>
        <w:rPr>
          <w:rFonts w:ascii="Arial" w:eastAsia="Arial" w:hAnsi="Arial" w:cs="Arial"/>
        </w:rPr>
      </w:pPr>
      <w:r w:rsidRPr="0032216A">
        <w:rPr>
          <w:rFonts w:ascii="Arial" w:hAnsi="Arial" w:cs="Arial"/>
          <w:lang w:val="pt-PT"/>
        </w:rPr>
        <w:t>Cortado Holding AG</w:t>
      </w:r>
    </w:p>
    <w:p w14:paraId="624A882A" w14:textId="07CDDEF2" w:rsidR="00377269" w:rsidRPr="0032216A" w:rsidRDefault="00BB7418">
      <w:pPr>
        <w:pStyle w:val="Text"/>
        <w:jc w:val="both"/>
        <w:rPr>
          <w:rFonts w:ascii="Arial" w:hAnsi="Arial" w:cs="Arial"/>
        </w:rPr>
      </w:pPr>
      <w:r w:rsidRPr="0032216A">
        <w:rPr>
          <w:rFonts w:ascii="Arial" w:hAnsi="Arial" w:cs="Arial"/>
          <w:lang w:val="de-DE"/>
        </w:rPr>
        <w:t>Silke Kluckert, Public Relations Manager</w:t>
      </w:r>
      <w:r w:rsidR="00800C9E" w:rsidRPr="0032216A">
        <w:rPr>
          <w:rFonts w:ascii="Arial" w:hAnsi="Arial" w:cs="Arial"/>
          <w:lang w:val="de-DE"/>
        </w:rPr>
        <w:t xml:space="preserve">, </w:t>
      </w:r>
      <w:r w:rsidRPr="0032216A">
        <w:rPr>
          <w:rFonts w:ascii="Arial" w:hAnsi="Arial" w:cs="Arial"/>
          <w:lang w:val="de-DE"/>
        </w:rPr>
        <w:t>Tel.: +49 30 408 198-725, E-Mail: press@cortado.com</w:t>
      </w:r>
    </w:p>
    <w:sectPr w:rsidR="00377269" w:rsidRPr="0032216A">
      <w:headerReference w:type="default" r:id="rId11"/>
      <w:footerReference w:type="default" r:id="rId12"/>
      <w:pgSz w:w="11900" w:h="16840"/>
      <w:pgMar w:top="2268" w:right="170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03735" w14:textId="77777777" w:rsidR="007B2372" w:rsidRDefault="007B2372">
      <w:r>
        <w:separator/>
      </w:r>
    </w:p>
  </w:endnote>
  <w:endnote w:type="continuationSeparator" w:id="0">
    <w:p w14:paraId="5757ECBC" w14:textId="77777777" w:rsidR="007B2372" w:rsidRDefault="007B2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87BA6" w14:textId="77777777" w:rsidR="00377269" w:rsidRDefault="00377269">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49FFE" w14:textId="77777777" w:rsidR="007B2372" w:rsidRDefault="007B2372">
      <w:r>
        <w:separator/>
      </w:r>
    </w:p>
  </w:footnote>
  <w:footnote w:type="continuationSeparator" w:id="0">
    <w:p w14:paraId="4250C7F4" w14:textId="77777777" w:rsidR="007B2372" w:rsidRDefault="007B2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0FA3F" w14:textId="77777777" w:rsidR="00377269" w:rsidRDefault="00BB7418">
    <w:pPr>
      <w:pStyle w:val="Header"/>
      <w:tabs>
        <w:tab w:val="clear" w:pos="9072"/>
        <w:tab w:val="right" w:pos="8479"/>
      </w:tabs>
    </w:pPr>
    <w:r>
      <w:rPr>
        <w:noProof/>
      </w:rPr>
      <mc:AlternateContent>
        <mc:Choice Requires="wps">
          <w:drawing>
            <wp:anchor distT="152400" distB="152400" distL="152400" distR="152400" simplePos="0" relativeHeight="251658240" behindDoc="1" locked="0" layoutInCell="1" allowOverlap="1" wp14:anchorId="13B6F780" wp14:editId="6D41B566">
              <wp:simplePos x="0" y="0"/>
              <wp:positionH relativeFrom="page">
                <wp:posOffset>3355340</wp:posOffset>
              </wp:positionH>
              <wp:positionV relativeFrom="page">
                <wp:posOffset>426085</wp:posOffset>
              </wp:positionV>
              <wp:extent cx="3551555" cy="594995"/>
              <wp:effectExtent l="0" t="0" r="0" b="0"/>
              <wp:wrapNone/>
              <wp:docPr id="1073741826" name="officeArt object" descr="Text Box 1"/>
              <wp:cNvGraphicFramePr/>
              <a:graphic xmlns:a="http://schemas.openxmlformats.org/drawingml/2006/main">
                <a:graphicData uri="http://schemas.microsoft.com/office/word/2010/wordprocessingShape">
                  <wps:wsp>
                    <wps:cNvSpPr/>
                    <wps:spPr>
                      <a:xfrm>
                        <a:off x="0" y="0"/>
                        <a:ext cx="3551555" cy="594995"/>
                      </a:xfrm>
                      <a:prstGeom prst="rect">
                        <a:avLst/>
                      </a:prstGeom>
                      <a:solidFill>
                        <a:srgbClr val="FFFFFF"/>
                      </a:solidFill>
                      <a:ln w="12700" cap="flat">
                        <a:noFill/>
                        <a:miter lim="400000"/>
                      </a:ln>
                      <a:effectLst/>
                    </wps:spPr>
                    <wps:bodyPr/>
                  </wps:wsp>
                </a:graphicData>
              </a:graphic>
            </wp:anchor>
          </w:drawing>
        </mc:Choice>
        <mc:Fallback>
          <w:pict>
            <v:rect id="_x0000_s1026" style="visibility:visible;position:absolute;margin-left:264.2pt;margin-top:33.6pt;width:279.6pt;height:46.8pt;z-index:-251658240;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59264" behindDoc="1" locked="0" layoutInCell="1" allowOverlap="1" wp14:anchorId="0CD90A56" wp14:editId="7D6E3784">
              <wp:simplePos x="0" y="0"/>
              <wp:positionH relativeFrom="page">
                <wp:posOffset>4185284</wp:posOffset>
              </wp:positionH>
              <wp:positionV relativeFrom="page">
                <wp:posOffset>428625</wp:posOffset>
              </wp:positionV>
              <wp:extent cx="2295525" cy="638175"/>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2295525" cy="638175"/>
                      </a:xfrm>
                      <a:prstGeom prst="rect">
                        <a:avLst/>
                      </a:prstGeom>
                      <a:solidFill>
                        <a:srgbClr val="FFFFFF"/>
                      </a:solidFill>
                      <a:ln w="12700" cap="flat">
                        <a:noFill/>
                        <a:miter lim="400000"/>
                      </a:ln>
                      <a:effectLst/>
                    </wps:spPr>
                    <wps:txbx>
                      <w:txbxContent>
                        <w:p w14:paraId="6E2FFFC4" w14:textId="77777777" w:rsidR="00377269" w:rsidRDefault="00BB7418">
                          <w:pPr>
                            <w:pStyle w:val="Text"/>
                            <w:jc w:val="right"/>
                          </w:pPr>
                          <w:proofErr w:type="spellStart"/>
                          <w:r>
                            <w:rPr>
                              <w:rFonts w:ascii="Arial" w:hAnsi="Arial"/>
                              <w:sz w:val="36"/>
                              <w:szCs w:val="36"/>
                            </w:rPr>
                            <w:t>Presseinformation</w:t>
                          </w:r>
                          <w:proofErr w:type="spellEnd"/>
                          <w:r>
                            <w:rPr>
                              <w:rFonts w:ascii="Arial" w:hAnsi="Arial"/>
                              <w:sz w:val="36"/>
                              <w:szCs w:val="36"/>
                            </w:rPr>
                            <w:t xml:space="preserve">  </w:t>
                          </w:r>
                        </w:p>
                      </w:txbxContent>
                    </wps:txbx>
                    <wps:bodyPr wrap="square" lIns="45719" tIns="45719" rIns="45719" bIns="45719" numCol="1" anchor="t">
                      <a:noAutofit/>
                    </wps:bodyPr>
                  </wps:wsp>
                </a:graphicData>
              </a:graphic>
            </wp:anchor>
          </w:drawing>
        </mc:Choice>
        <mc:Fallback>
          <w:pict>
            <v:shapetype w14:anchorId="0CD90A56" id="_x0000_t202" coordsize="21600,21600" o:spt="202" path="m,l,21600r21600,l21600,xe">
              <v:stroke joinstyle="miter"/>
              <v:path gradientshapeok="t" o:connecttype="rect"/>
            </v:shapetype>
            <v:shape id="officeArt object" o:spid="_x0000_s1026" type="#_x0000_t202" alt="Text Box 2" style="position:absolute;margin-left:329.55pt;margin-top:33.75pt;width:180.75pt;height:50.2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" stroked="f" strokeweight="1pt">
              <v:stroke miterlimit="4"/>
              <v:textbox inset="1.27mm,1.27mm,1.27mm,1.27mm">
                <w:txbxContent>
                  <w:p w14:paraId="6E2FFFC4" w14:textId="77777777" w:rsidR="00377269" w:rsidRDefault="00BB7418">
                    <w:pPr>
                      <w:pStyle w:val="Text"/>
                      <w:jc w:val="right"/>
                    </w:pPr>
                    <w:proofErr w:type="spellStart"/>
                    <w:r>
                      <w:rPr>
                        <w:rFonts w:ascii="Arial" w:hAnsi="Arial"/>
                        <w:sz w:val="36"/>
                        <w:szCs w:val="36"/>
                      </w:rPr>
                      <w:t>Presseinformation</w:t>
                    </w:r>
                    <w:proofErr w:type="spellEnd"/>
                    <w:r>
                      <w:rPr>
                        <w:rFonts w:ascii="Arial" w:hAnsi="Arial"/>
                        <w:sz w:val="36"/>
                        <w:szCs w:val="36"/>
                      </w:rPr>
                      <w:t xml:space="preserve">  </w:t>
                    </w:r>
                  </w:p>
                </w:txbxContent>
              </v:textbox>
              <w10:wrap anchorx="page" anchory="page"/>
            </v:shape>
          </w:pict>
        </mc:Fallback>
      </mc:AlternateContent>
    </w:r>
    <w:r>
      <w:rPr>
        <w:noProof/>
      </w:rPr>
      <w:drawing>
        <wp:inline distT="0" distB="0" distL="0" distR="0" wp14:anchorId="0854BE97" wp14:editId="36204F3E">
          <wp:extent cx="1744768" cy="403587"/>
          <wp:effectExtent l="0" t="0" r="0" b="0"/>
          <wp:docPr id="1073741825" name="officeArt object" descr="6cm_thinprint-logo-orange-on-white.jpg"/>
          <wp:cNvGraphicFramePr/>
          <a:graphic xmlns:a="http://schemas.openxmlformats.org/drawingml/2006/main">
            <a:graphicData uri="http://schemas.openxmlformats.org/drawingml/2006/picture">
              <pic:pic xmlns:pic="http://schemas.openxmlformats.org/drawingml/2006/picture">
                <pic:nvPicPr>
                  <pic:cNvPr id="1073741825" name="6cm_thinprint-logo-orange-on-white.jpg" descr="6cm_thinprint-logo-orange-on-white.jpg"/>
                  <pic:cNvPicPr>
                    <a:picLocks noChangeAspect="1"/>
                  </pic:cNvPicPr>
                </pic:nvPicPr>
                <pic:blipFill>
                  <a:blip r:embed="rId1">
                    <a:extLst/>
                  </a:blip>
                  <a:stretch>
                    <a:fillRect/>
                  </a:stretch>
                </pic:blipFill>
                <pic:spPr>
                  <a:xfrm>
                    <a:off x="0" y="0"/>
                    <a:ext cx="1744768" cy="403587"/>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9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269"/>
    <w:rsid w:val="000674DF"/>
    <w:rsid w:val="001061C8"/>
    <w:rsid w:val="0010705A"/>
    <w:rsid w:val="00122E7B"/>
    <w:rsid w:val="001823C1"/>
    <w:rsid w:val="001C1D78"/>
    <w:rsid w:val="001C657E"/>
    <w:rsid w:val="002229A2"/>
    <w:rsid w:val="0022624D"/>
    <w:rsid w:val="00291AC0"/>
    <w:rsid w:val="0032216A"/>
    <w:rsid w:val="0033684B"/>
    <w:rsid w:val="00377269"/>
    <w:rsid w:val="0041290B"/>
    <w:rsid w:val="00462064"/>
    <w:rsid w:val="00475B4F"/>
    <w:rsid w:val="005242C0"/>
    <w:rsid w:val="00570D91"/>
    <w:rsid w:val="00574CEB"/>
    <w:rsid w:val="005B5287"/>
    <w:rsid w:val="005E09DA"/>
    <w:rsid w:val="00605BA7"/>
    <w:rsid w:val="006575A5"/>
    <w:rsid w:val="006E6C20"/>
    <w:rsid w:val="006F2563"/>
    <w:rsid w:val="00765160"/>
    <w:rsid w:val="00781FB2"/>
    <w:rsid w:val="007B2372"/>
    <w:rsid w:val="00800C9E"/>
    <w:rsid w:val="008106DB"/>
    <w:rsid w:val="00816810"/>
    <w:rsid w:val="008C3D7A"/>
    <w:rsid w:val="008E2FB7"/>
    <w:rsid w:val="008F2896"/>
    <w:rsid w:val="00900D64"/>
    <w:rsid w:val="00912F3A"/>
    <w:rsid w:val="00916951"/>
    <w:rsid w:val="009331D3"/>
    <w:rsid w:val="009777B3"/>
    <w:rsid w:val="009C0735"/>
    <w:rsid w:val="009D11C2"/>
    <w:rsid w:val="009D6E02"/>
    <w:rsid w:val="00A06432"/>
    <w:rsid w:val="00A302AA"/>
    <w:rsid w:val="00A543BA"/>
    <w:rsid w:val="00AE0330"/>
    <w:rsid w:val="00B51232"/>
    <w:rsid w:val="00B910C8"/>
    <w:rsid w:val="00BB7418"/>
    <w:rsid w:val="00BC553F"/>
    <w:rsid w:val="00BE7277"/>
    <w:rsid w:val="00C27158"/>
    <w:rsid w:val="00CE0CB3"/>
    <w:rsid w:val="00DB47F1"/>
    <w:rsid w:val="00E228D3"/>
    <w:rsid w:val="00E24E41"/>
    <w:rsid w:val="00E81402"/>
    <w:rsid w:val="00EB52AE"/>
    <w:rsid w:val="00EE1FAC"/>
    <w:rsid w:val="00F16742"/>
    <w:rsid w:val="00F27FB2"/>
    <w:rsid w:val="00F51FE1"/>
    <w:rsid w:val="00F8429B"/>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DE980"/>
  <w15:docId w15:val="{5FCF2643-58E9-4962-9299-59D18D99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DE" w:eastAsia="en-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cs="Arial Unicode MS"/>
      <w:color w:val="000000"/>
      <w:u w:color="000000"/>
      <w:lang w:val="de-DE"/>
    </w:rPr>
  </w:style>
  <w:style w:type="paragraph" w:customStyle="1" w:styleId="Text">
    <w:name w:val="Text"/>
    <w:rPr>
      <w:rFonts w:cs="Arial Unicode MS"/>
      <w:color w:val="000000"/>
      <w:u w:color="000000"/>
      <w:lang w:val="it-IT"/>
      <w14:textOutline w14:w="0" w14:cap="flat" w14:cmpd="sng" w14:algn="ctr">
        <w14:noFill/>
        <w14:prstDash w14:val="solid"/>
        <w14:bevel/>
      </w14:textOutline>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Emphasis1">
    <w:name w:val="Emphasis1"/>
    <w:pPr>
      <w:spacing w:before="100" w:after="100"/>
    </w:pPr>
    <w:rPr>
      <w:rFonts w:cs="Arial Unicode MS"/>
      <w:color w:val="000000"/>
      <w:sz w:val="24"/>
      <w:szCs w:val="24"/>
      <w:u w:color="000000"/>
      <w:lang w:val="de-DE"/>
    </w:rPr>
  </w:style>
  <w:style w:type="paragraph" w:customStyle="1" w:styleId="Standard1">
    <w:name w:val="Standard1"/>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rial" w:eastAsia="Arial" w:hAnsi="Arial" w:cs="Arial"/>
      <w:outline w:val="0"/>
      <w:color w:val="000000"/>
      <w:sz w:val="22"/>
      <w:szCs w:val="22"/>
      <w:u w:val="single" w:color="000000"/>
    </w:rPr>
  </w:style>
  <w:style w:type="paragraph" w:customStyle="1" w:styleId="Body">
    <w:name w:val="Body"/>
    <w:rPr>
      <w:rFonts w:ascii="Cambria" w:hAnsi="Cambria" w:cs="Arial Unicode MS"/>
      <w:color w:val="000000"/>
      <w:sz w:val="24"/>
      <w:szCs w:val="24"/>
      <w:u w:color="000000"/>
      <w:lang w:val="en-US"/>
    </w:rPr>
  </w:style>
  <w:style w:type="paragraph" w:styleId="CommentText">
    <w:name w:val="annotation text"/>
    <w:link w:val="CommentTextChar"/>
    <w:rPr>
      <w:rFonts w:cs="Arial Unicode MS"/>
      <w:color w:val="000000"/>
      <w:u w:color="000000"/>
      <w:lang w:val="de-DE"/>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B7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418"/>
    <w:rPr>
      <w:rFonts w:ascii="Segoe UI" w:hAnsi="Segoe UI" w:cs="Segoe UI"/>
      <w:sz w:val="18"/>
      <w:szCs w:val="18"/>
      <w:lang w:val="en-US" w:eastAsia="en-US"/>
    </w:rPr>
  </w:style>
  <w:style w:type="character" w:styleId="UnresolvedMention">
    <w:name w:val="Unresolved Mention"/>
    <w:basedOn w:val="DefaultParagraphFont"/>
    <w:uiPriority w:val="99"/>
    <w:semiHidden/>
    <w:unhideWhenUsed/>
    <w:rsid w:val="00F8429B"/>
    <w:rPr>
      <w:color w:val="605E5C"/>
      <w:shd w:val="clear" w:color="auto" w:fill="E1DFDD"/>
    </w:rPr>
  </w:style>
  <w:style w:type="character" w:styleId="Strong">
    <w:name w:val="Strong"/>
    <w:basedOn w:val="DefaultParagraphFont"/>
    <w:uiPriority w:val="22"/>
    <w:qFormat/>
    <w:rsid w:val="008106DB"/>
    <w:rPr>
      <w:b/>
      <w:bCs/>
    </w:rPr>
  </w:style>
  <w:style w:type="paragraph" w:styleId="CommentSubject">
    <w:name w:val="annotation subject"/>
    <w:basedOn w:val="CommentText"/>
    <w:next w:val="CommentText"/>
    <w:link w:val="CommentSubjectChar"/>
    <w:uiPriority w:val="99"/>
    <w:semiHidden/>
    <w:unhideWhenUsed/>
    <w:rsid w:val="00F51FE1"/>
    <w:rPr>
      <w:rFonts w:cs="Times New Roman"/>
      <w:b/>
      <w:bCs/>
      <w:color w:val="auto"/>
      <w:lang w:val="en-US" w:eastAsia="en-US"/>
    </w:rPr>
  </w:style>
  <w:style w:type="character" w:customStyle="1" w:styleId="CommentTextChar">
    <w:name w:val="Comment Text Char"/>
    <w:basedOn w:val="DefaultParagraphFont"/>
    <w:link w:val="CommentText"/>
    <w:rsid w:val="00F51FE1"/>
    <w:rPr>
      <w:rFonts w:cs="Arial Unicode MS"/>
      <w:color w:val="000000"/>
      <w:u w:color="000000"/>
      <w:lang w:val="de-DE"/>
    </w:rPr>
  </w:style>
  <w:style w:type="character" w:customStyle="1" w:styleId="CommentSubjectChar">
    <w:name w:val="Comment Subject Char"/>
    <w:basedOn w:val="CommentTextChar"/>
    <w:link w:val="CommentSubject"/>
    <w:uiPriority w:val="99"/>
    <w:semiHidden/>
    <w:rsid w:val="00F51FE1"/>
    <w:rPr>
      <w:rFonts w:cs="Arial Unicode MS"/>
      <w:b/>
      <w:bCs/>
      <w:color w:val="000000"/>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660136">
      <w:bodyDiv w:val="1"/>
      <w:marLeft w:val="0"/>
      <w:marRight w:val="0"/>
      <w:marTop w:val="0"/>
      <w:marBottom w:val="0"/>
      <w:divBdr>
        <w:top w:val="none" w:sz="0" w:space="0" w:color="auto"/>
        <w:left w:val="none" w:sz="0" w:space="0" w:color="auto"/>
        <w:bottom w:val="none" w:sz="0" w:space="0" w:color="auto"/>
        <w:right w:val="none" w:sz="0" w:space="0" w:color="auto"/>
      </w:divBdr>
    </w:div>
    <w:div w:id="769473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wnload.thinprint.com/de/software/thinprint-engin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hinprint.com/de/produkte/thinprint-engine/neue-feature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press.thinprint.com/media" TargetMode="External"/><Relationship Id="rId4" Type="http://schemas.openxmlformats.org/officeDocument/2006/relationships/webSettings" Target="webSettings.xml"/><Relationship Id="rId9" Type="http://schemas.openxmlformats.org/officeDocument/2006/relationships/hyperlink" Target="https://press.thinprint.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86CE2-6C22-4DB2-BAA3-2C9BB4C8D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875</Words>
  <Characters>4994</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12 mit Frühwarnsystem gegen Spoolerausfälle </vt:lpstr>
      <vt:lpstr>Jetzt verfügbar: Die Drucklösung für Windows Virtual Desktop - ezeep</vt:lpstr>
    </vt:vector>
  </TitlesOfParts>
  <Company>ThinPrint</Company>
  <LinksUpToDate>false</LinksUpToDate>
  <CharactersWithSpaces>5858</CharactersWithSpaces>
  <SharedDoc>false</SharedDoc>
  <HyperlinkBase>https://www.thinprint.com/de/produkte/thinprint-engine/neue-features/</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12 mit Frühwarnsystem gegen Spoolerausfälle</dc:title>
  <dc:subject>Die neue Version verbessert nochmals die Stabilität und Ausfallsicherheit von Druckumgebungen</dc:subject>
  <dc:creator>Silke Kluckert</dc:creator>
  <cp:keywords>Hochverfügbarkeit, HA, High Availability, Druckserver, Failover, VMware Drucken, Citrix Drucken, Windows DruckenMicrosoft Drucken</cp:keywords>
  <dc:description>Die neue Version verbessert nochmals die Stabilität und Ausfallsicherheit von Druckumgebungen _x000d_
_x000d_
Das Azure-basierte ezeep garantiert Unternehmen schnelles, einfaches und sicheres Drucken mit Microsoft´s Windows Virtual Desktop (WVD)</dc:description>
  <cp:lastModifiedBy>Silke Kluckert</cp:lastModifiedBy>
  <cp:revision>2</cp:revision>
  <cp:lastPrinted>2019-11-27T11:42:00Z</cp:lastPrinted>
  <dcterms:created xsi:type="dcterms:W3CDTF">2019-11-27T11:58:00Z</dcterms:created>
  <dcterms:modified xsi:type="dcterms:W3CDTF">2019-11-27T11:58:00Z</dcterms:modified>
</cp:coreProperties>
</file>