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6A93" w14:textId="41970F1D" w:rsidR="000C4C68" w:rsidRPr="009B1BF4" w:rsidRDefault="000C4C68" w:rsidP="009B1BF4">
      <w:pPr>
        <w:spacing w:line="276" w:lineRule="auto"/>
        <w:jc w:val="both"/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</w:pPr>
      <w:proofErr w:type="spellStart"/>
      <w:r w:rsidRP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>Telenet</w:t>
      </w:r>
      <w:proofErr w:type="spellEnd"/>
      <w:r w:rsidRP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 xml:space="preserve"> et TBWA </w:t>
      </w:r>
      <w:r w:rsidR="00E26A9A" w:rsidRP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 xml:space="preserve">y vont encore et encore avec </w:t>
      </w:r>
      <w:r w:rsidRP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 xml:space="preserve">WIGO, la première offre all-in pour les familles et </w:t>
      </w:r>
      <w:r w:rsid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 xml:space="preserve">les </w:t>
      </w:r>
      <w:proofErr w:type="spellStart"/>
      <w:r w:rsidR="009B1BF4">
        <w:rPr>
          <w:rFonts w:ascii="Helvetica" w:eastAsia="ＭＳ 明朝" w:hAnsi="Helvetica" w:cs="Times New Roman"/>
          <w:b/>
          <w:color w:val="FF0000"/>
          <w:sz w:val="28"/>
          <w:szCs w:val="28"/>
          <w:lang w:val="nl-NL" w:eastAsia="ja-JP"/>
        </w:rPr>
        <w:t>entreprises</w:t>
      </w:r>
      <w:proofErr w:type="spellEnd"/>
    </w:p>
    <w:p w14:paraId="08BC3C2C" w14:textId="77777777" w:rsidR="00F20A08" w:rsidRPr="000D2A2E" w:rsidRDefault="00F20A08" w:rsidP="009B1BF4">
      <w:pPr>
        <w:jc w:val="both"/>
      </w:pPr>
    </w:p>
    <w:p w14:paraId="000097BB" w14:textId="279B710F" w:rsidR="00B14C09" w:rsidRPr="00E16AF9" w:rsidRDefault="00B14C09" w:rsidP="009B1BF4">
      <w:pPr>
        <w:jc w:val="both"/>
        <w:rPr>
          <w:rFonts w:ascii="Helvetica" w:eastAsia="ヒラギノ角ゴ Pro W3" w:hAnsi="Helvetica" w:cs="Times New Roman"/>
          <w:b/>
          <w:sz w:val="22"/>
          <w:lang w:val="fr-FR" w:eastAsia="ja-JP"/>
        </w:rPr>
      </w:pPr>
      <w:proofErr w:type="spellStart"/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Telenet</w:t>
      </w:r>
      <w:proofErr w:type="spellEnd"/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et TBWA lancent WIGO, la première offre télécoms all-in belge, pour les familles </w:t>
      </w:r>
      <w:r w:rsidR="005053CB">
        <w:rPr>
          <w:rFonts w:ascii="Helvetica" w:eastAsia="ヒラギノ角ゴ Pro W3" w:hAnsi="Helvetica" w:cs="Times New Roman"/>
          <w:b/>
          <w:sz w:val="22"/>
          <w:lang w:val="fr-FR" w:eastAsia="ja-JP"/>
        </w:rPr>
        <w:t>et les entreprises. A</w:t>
      </w:r>
      <w:r w:rsidR="000C14A2"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insi</w:t>
      </w:r>
      <w:r w:rsidR="005053CB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la barrière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entre fixe et mobile</w:t>
      </w:r>
      <w:r w:rsidR="005053CB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est enfin brisée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. Q</w:t>
      </w:r>
      <w:r w:rsidR="00E16AF9"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ue les clients so</w:t>
      </w:r>
      <w:r w:rsidR="005053CB">
        <w:rPr>
          <w:rFonts w:ascii="Helvetica" w:eastAsia="ヒラギノ角ゴ Pro W3" w:hAnsi="Helvetica" w:cs="Times New Roman"/>
          <w:b/>
          <w:sz w:val="22"/>
          <w:lang w:val="fr-FR" w:eastAsia="ja-JP"/>
        </w:rPr>
        <w:t>ient à la maison ou</w:t>
      </w:r>
      <w:r w:rsidR="006C0542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en chemin</w:t>
      </w:r>
      <w:r w:rsidR="00E16AF9"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, ils</w:t>
      </w:r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so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uhaitent être connectés partout et à tout moment. </w:t>
      </w:r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WIGO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permet de téléphoner gratuitement sans limites avec son fixe ou son mobile, de surfer</w:t>
      </w:r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à la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maison et partout ailleurs, de regarder la télé</w:t>
      </w:r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digi</w:t>
      </w:r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>tale sur tous les écrans et de</w:t>
      </w:r>
      <w:bookmarkStart w:id="0" w:name="_GoBack"/>
      <w:bookmarkEnd w:id="0"/>
      <w:r w:rsid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 recevoir un pot commun </w:t>
      </w:r>
      <w:r w:rsidRPr="00E16AF9">
        <w:rPr>
          <w:rFonts w:ascii="Helvetica" w:eastAsia="ヒラギノ角ゴ Pro W3" w:hAnsi="Helvetica" w:cs="Times New Roman"/>
          <w:b/>
          <w:sz w:val="22"/>
          <w:lang w:val="fr-FR" w:eastAsia="ja-JP"/>
        </w:rPr>
        <w:t xml:space="preserve">de données mobiles à </w:t>
      </w:r>
      <w:r w:rsidR="006C0542">
        <w:rPr>
          <w:rFonts w:ascii="Helvetica" w:eastAsia="ヒラギノ角ゴ Pro W3" w:hAnsi="Helvetica" w:cs="Times New Roman"/>
          <w:b/>
          <w:sz w:val="22"/>
          <w:lang w:val="fr-FR" w:eastAsia="ja-JP"/>
        </w:rPr>
        <w:t>partager. Tout cela réuni en une solution simple.</w:t>
      </w:r>
    </w:p>
    <w:p w14:paraId="1C555FD4" w14:textId="77777777" w:rsidR="00C024B0" w:rsidRPr="00E16AF9" w:rsidRDefault="00C024B0" w:rsidP="009B1BF4">
      <w:pPr>
        <w:tabs>
          <w:tab w:val="left" w:pos="6624"/>
        </w:tabs>
        <w:jc w:val="both"/>
        <w:rPr>
          <w:lang w:val="fr-FR"/>
        </w:rPr>
      </w:pPr>
    </w:p>
    <w:p w14:paraId="124A1785" w14:textId="64575A77" w:rsidR="00C024B0" w:rsidRPr="00E16AF9" w:rsidRDefault="00932159" w:rsidP="009B1BF4">
      <w:pPr>
        <w:tabs>
          <w:tab w:val="left" w:pos="6624"/>
        </w:tabs>
        <w:jc w:val="both"/>
        <w:rPr>
          <w:rFonts w:ascii="Helvetica" w:eastAsia="ＭＳ 明朝" w:hAnsi="Helvetica" w:cs="Times New Roman"/>
          <w:color w:val="000000"/>
          <w:lang w:val="fr-FR" w:eastAsia="ja-JP"/>
        </w:rPr>
      </w:pPr>
      <w:r w:rsidRPr="00E16AF9">
        <w:rPr>
          <w:rFonts w:ascii="Helvetica" w:eastAsia="ＭＳ 明朝" w:hAnsi="Helvetica" w:cs="Times New Roman"/>
          <w:color w:val="000000"/>
          <w:lang w:val="fr-FR" w:eastAsia="ja-JP"/>
        </w:rPr>
        <w:t>Avec WIGO</w:t>
      </w:r>
      <w:r w:rsidR="00937228" w:rsidRPr="00E16AF9">
        <w:rPr>
          <w:rFonts w:ascii="Helvetica" w:eastAsia="ＭＳ 明朝" w:hAnsi="Helvetica" w:cs="Times New Roman"/>
          <w:color w:val="000000"/>
          <w:lang w:val="fr-FR" w:eastAsia="ja-JP"/>
        </w:rPr>
        <w:t>, rien ne vous arrête, en tant que famille ou entreprise. Sous la devise  “Allez-y encore et encore”, TBWA a créé une campagne surprenante.</w:t>
      </w:r>
      <w:r w:rsidR="006C4406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Le spot TV et les vidéos en ligne mettent en avant des</w:t>
      </w:r>
      <w:r w:rsidR="00650F9C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r w:rsidR="007B292D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ressorts </w:t>
      </w:r>
      <w:proofErr w:type="spellStart"/>
      <w:r w:rsidR="006C4406" w:rsidRPr="00E16AF9">
        <w:rPr>
          <w:rFonts w:ascii="Helvetica" w:eastAsia="ＭＳ 明朝" w:hAnsi="Helvetica" w:cs="Times New Roman"/>
          <w:color w:val="000000"/>
          <w:lang w:val="fr-FR" w:eastAsia="ja-JP"/>
        </w:rPr>
        <w:t>Slink</w:t>
      </w:r>
      <w:r w:rsidR="007B292D" w:rsidRPr="00E16AF9">
        <w:rPr>
          <w:rFonts w:ascii="Helvetica" w:eastAsia="ＭＳ 明朝" w:hAnsi="Helvetica" w:cs="Times New Roman"/>
          <w:color w:val="000000"/>
          <w:lang w:val="fr-FR" w:eastAsia="ja-JP"/>
        </w:rPr>
        <w:t>y</w:t>
      </w:r>
      <w:proofErr w:type="spellEnd"/>
      <w:r w:rsidR="00C15ED0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proofErr w:type="spellStart"/>
      <w:r w:rsidR="00C15ED0">
        <w:rPr>
          <w:rFonts w:ascii="Helvetica" w:eastAsia="ＭＳ 明朝" w:hAnsi="Helvetica" w:cs="Times New Roman"/>
          <w:color w:val="000000"/>
          <w:lang w:val="fr-FR" w:eastAsia="ja-JP"/>
        </w:rPr>
        <w:t>quei</w:t>
      </w:r>
      <w:proofErr w:type="spellEnd"/>
      <w:r w:rsidR="00C15ED0">
        <w:rPr>
          <w:rFonts w:ascii="Helvetica" w:eastAsia="ＭＳ 明朝" w:hAnsi="Helvetica" w:cs="Times New Roman"/>
          <w:color w:val="000000"/>
          <w:lang w:val="fr-FR" w:eastAsia="ja-JP"/>
        </w:rPr>
        <w:t xml:space="preserve"> symbolisent </w:t>
      </w:r>
      <w:r w:rsidR="00650F9C" w:rsidRPr="00E16AF9">
        <w:rPr>
          <w:rFonts w:ascii="Helvetica" w:eastAsia="ＭＳ 明朝" w:hAnsi="Helvetica" w:cs="Times New Roman"/>
          <w:color w:val="000000"/>
          <w:lang w:val="fr-FR" w:eastAsia="ja-JP"/>
        </w:rPr>
        <w:t>le produit : allez-y encore et encore</w:t>
      </w:r>
      <w:r w:rsidR="004116CD" w:rsidRPr="00E16AF9">
        <w:rPr>
          <w:rFonts w:ascii="Helvetica" w:eastAsia="ＭＳ 明朝" w:hAnsi="Helvetica" w:cs="Times New Roman"/>
          <w:color w:val="000000"/>
          <w:lang w:val="fr-FR" w:eastAsia="ja-JP"/>
        </w:rPr>
        <w:t>,</w:t>
      </w:r>
      <w:r w:rsidR="00650F9C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r w:rsidR="00ED3A2C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où que vous alliez. </w:t>
      </w:r>
      <w:r w:rsidR="001C1BDB" w:rsidRPr="00E16AF9">
        <w:rPr>
          <w:rFonts w:ascii="Helvetica" w:eastAsia="ＭＳ 明朝" w:hAnsi="Helvetica" w:cs="Times New Roman"/>
          <w:color w:val="000000"/>
          <w:lang w:val="fr-FR" w:eastAsia="ja-JP"/>
        </w:rPr>
        <w:t>En matière d’affichage</w:t>
      </w:r>
      <w:r w:rsidR="00ED3A2C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, les lettres de WIGO sont l’élément central. </w:t>
      </w:r>
      <w:r w:rsidR="001C1BDB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Avec </w:t>
      </w:r>
      <w:r w:rsidR="004116CD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un </w:t>
      </w:r>
      <w:r w:rsidR="001C1BDB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design aux couleurs vives, WIGO est visible partout : Abribus, </w:t>
      </w:r>
      <w:proofErr w:type="spellStart"/>
      <w:r w:rsidR="001C1BDB" w:rsidRPr="00E16AF9">
        <w:rPr>
          <w:rFonts w:ascii="Helvetica" w:eastAsia="ＭＳ 明朝" w:hAnsi="Helvetica" w:cs="Times New Roman"/>
          <w:color w:val="000000"/>
          <w:lang w:val="fr-FR" w:eastAsia="ja-JP"/>
        </w:rPr>
        <w:t>billboards</w:t>
      </w:r>
      <w:proofErr w:type="spellEnd"/>
      <w:r w:rsidR="001C1BDB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, affiches placardées dans des endroits inattendus, </w:t>
      </w:r>
      <w:r w:rsidR="006E27E9" w:rsidRPr="00E16AF9">
        <w:rPr>
          <w:rFonts w:ascii="Helvetica" w:eastAsia="ＭＳ 明朝" w:hAnsi="Helvetica" w:cs="Times New Roman"/>
          <w:color w:val="000000"/>
          <w:lang w:val="fr-FR" w:eastAsia="ja-JP"/>
        </w:rPr>
        <w:t>médias digitaux</w:t>
      </w:r>
      <w:r w:rsidR="00C048F0" w:rsidRPr="00E16AF9">
        <w:rPr>
          <w:rFonts w:ascii="Helvetica" w:eastAsia="ＭＳ 明朝" w:hAnsi="Helvetica" w:cs="Times New Roman"/>
          <w:color w:val="000000"/>
          <w:lang w:val="fr-FR" w:eastAsia="ja-JP"/>
        </w:rPr>
        <w:t>..</w:t>
      </w:r>
      <w:r w:rsidR="00B82BAF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. </w:t>
      </w:r>
      <w:r w:rsidR="00EF77C9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De l’affichage spécial – </w:t>
      </w:r>
      <w:r w:rsidR="004116CD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tel que des Abribus et </w:t>
      </w:r>
      <w:r w:rsidR="00EF77C9" w:rsidRPr="00E16AF9">
        <w:rPr>
          <w:rFonts w:ascii="Helvetica" w:eastAsia="ＭＳ 明朝" w:hAnsi="Helvetica" w:cs="Times New Roman"/>
          <w:color w:val="000000"/>
          <w:lang w:val="fr-FR" w:eastAsia="ja-JP"/>
        </w:rPr>
        <w:t>panneaux</w:t>
      </w:r>
      <w:r w:rsidR="00B82BAF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proofErr w:type="spellStart"/>
      <w:r w:rsidR="00B82BAF" w:rsidRPr="00E16AF9">
        <w:rPr>
          <w:rFonts w:ascii="Helvetica" w:eastAsia="ＭＳ 明朝" w:hAnsi="Helvetica" w:cs="Times New Roman"/>
          <w:color w:val="000000"/>
          <w:lang w:val="fr-FR" w:eastAsia="ja-JP"/>
        </w:rPr>
        <w:t>trivision</w:t>
      </w:r>
      <w:proofErr w:type="spellEnd"/>
      <w:r w:rsidR="00C048F0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r w:rsidR="00EF77C9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qui tournent sans arrêt  – </w:t>
      </w:r>
      <w:r w:rsidR="004116CD" w:rsidRPr="00E16AF9">
        <w:rPr>
          <w:rFonts w:ascii="Helvetica" w:eastAsia="ＭＳ 明朝" w:hAnsi="Helvetica" w:cs="Times New Roman"/>
          <w:color w:val="000000"/>
          <w:lang w:val="fr-FR" w:eastAsia="ja-JP"/>
        </w:rPr>
        <w:t>donne encore plus de ressort</w:t>
      </w:r>
      <w:r w:rsidR="00C048F0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à la campagne. </w:t>
      </w:r>
      <w:r w:rsidR="00EF77C9" w:rsidRPr="00E16AF9">
        <w:rPr>
          <w:rFonts w:ascii="Helvetica" w:eastAsia="ＭＳ 明朝" w:hAnsi="Helvetica" w:cs="Times New Roman"/>
          <w:color w:val="000000"/>
          <w:lang w:val="fr-FR" w:eastAsia="ja-JP"/>
        </w:rPr>
        <w:t>Cette dernière</w:t>
      </w:r>
      <w:r w:rsidR="00C048F0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</w:t>
      </w:r>
      <w:r w:rsidR="00C15ED0">
        <w:rPr>
          <w:rFonts w:ascii="Helvetica" w:eastAsia="ＭＳ 明朝" w:hAnsi="Helvetica" w:cs="Times New Roman"/>
          <w:color w:val="000000"/>
          <w:lang w:val="fr-FR" w:eastAsia="ja-JP"/>
        </w:rPr>
        <w:t>a été lancée</w:t>
      </w:r>
      <w:r w:rsidR="00C048F0" w:rsidRPr="00E16AF9">
        <w:rPr>
          <w:rFonts w:ascii="Helvetica" w:eastAsia="ＭＳ 明朝" w:hAnsi="Helvetica" w:cs="Times New Roman"/>
          <w:color w:val="000000"/>
          <w:lang w:val="fr-FR" w:eastAsia="ja-JP"/>
        </w:rPr>
        <w:t xml:space="preserve"> lundi et durera 8 semaines.</w:t>
      </w:r>
    </w:p>
    <w:p w14:paraId="78761BF3" w14:textId="77777777" w:rsidR="00C048F0" w:rsidRPr="00E16AF9" w:rsidRDefault="00C048F0" w:rsidP="00B14C09">
      <w:pPr>
        <w:tabs>
          <w:tab w:val="left" w:pos="6624"/>
        </w:tabs>
        <w:rPr>
          <w:lang w:val="fr-FR"/>
        </w:rPr>
      </w:pPr>
    </w:p>
    <w:p w14:paraId="31C99828" w14:textId="05C1107D" w:rsidR="00B14C09" w:rsidRDefault="00B14C09" w:rsidP="00B14C09">
      <w:pPr>
        <w:tabs>
          <w:tab w:val="left" w:pos="6624"/>
        </w:tabs>
      </w:pPr>
      <w:r>
        <w:tab/>
      </w:r>
      <w:r w:rsidR="00ED3A2C">
        <w:t xml:space="preserve"> </w:t>
      </w:r>
    </w:p>
    <w:p w14:paraId="29572CF2" w14:textId="77777777" w:rsidR="009B1BF4" w:rsidRPr="007C40C5" w:rsidRDefault="009B1BF4" w:rsidP="009B1BF4">
      <w:pPr>
        <w:pStyle w:val="TBWA"/>
        <w:rPr>
          <w:rFonts w:eastAsia="Times New Roman"/>
          <w:b/>
          <w:noProof/>
          <w:color w:val="auto"/>
          <w:sz w:val="32"/>
          <w:szCs w:val="20"/>
          <w:lang w:val="nl-NL" w:eastAsia="en-US"/>
        </w:rPr>
      </w:pPr>
      <w:r w:rsidRPr="007C40C5">
        <w:rPr>
          <w:rFonts w:eastAsia="Times New Roman"/>
          <w:b/>
          <w:noProof/>
          <w:color w:val="auto"/>
          <w:sz w:val="32"/>
          <w:szCs w:val="20"/>
          <w:lang w:val="nl-NL" w:eastAsia="en-US"/>
        </w:rPr>
        <w:t>CREDITS</w:t>
      </w:r>
    </w:p>
    <w:p w14:paraId="1063F7AA" w14:textId="77777777" w:rsidR="009B1BF4" w:rsidRPr="007C40C5" w:rsidRDefault="009B1BF4" w:rsidP="009B1BF4">
      <w:pPr>
        <w:pStyle w:val="TBWA"/>
        <w:rPr>
          <w:sz w:val="20"/>
          <w:szCs w:val="20"/>
          <w:lang w:val="nl-NL"/>
        </w:rPr>
      </w:pPr>
    </w:p>
    <w:p w14:paraId="6620EDA0" w14:textId="77777777" w:rsidR="009B1BF4" w:rsidRPr="007C40C5" w:rsidRDefault="009B1BF4" w:rsidP="009B1BF4">
      <w:pPr>
        <w:pStyle w:val="TBWA"/>
        <w:rPr>
          <w:rFonts w:eastAsia="Times New Roman" w:cs="Arial"/>
          <w:iCs/>
          <w:color w:val="222222"/>
          <w:sz w:val="22"/>
          <w:szCs w:val="22"/>
          <w:lang w:val="nl-NL" w:eastAsia="en-US"/>
        </w:rPr>
      </w:pPr>
      <w:r w:rsidRPr="007C40C5">
        <w:rPr>
          <w:b/>
          <w:color w:val="auto"/>
          <w:sz w:val="22"/>
          <w:lang w:val="nl-NL"/>
        </w:rPr>
        <w:t xml:space="preserve">Brand: </w:t>
      </w:r>
      <w:r w:rsidRPr="007C40C5">
        <w:rPr>
          <w:rFonts w:eastAsia="Times New Roman" w:cs="Arial"/>
          <w:iCs/>
          <w:color w:val="222222"/>
          <w:sz w:val="22"/>
          <w:szCs w:val="22"/>
          <w:lang w:val="nl-NL" w:eastAsia="en-US"/>
        </w:rPr>
        <w:t>Telenet</w:t>
      </w:r>
    </w:p>
    <w:p w14:paraId="18490E29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45B0F81C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Agency: </w:t>
      </w:r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TBWA</w:t>
      </w:r>
    </w:p>
    <w:p w14:paraId="312B335F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</w:p>
    <w:p w14:paraId="615E9E40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Executive Creative Director: </w:t>
      </w:r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Jan </w:t>
      </w:r>
      <w:proofErr w:type="spellStart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Macken</w:t>
      </w:r>
      <w:proofErr w:type="spellEnd"/>
    </w:p>
    <w:p w14:paraId="05E9D5D2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76BC8139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Creative Director Content: </w:t>
      </w:r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Bout </w:t>
      </w:r>
      <w:proofErr w:type="spellStart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Holtof</w:t>
      </w:r>
      <w:proofErr w:type="spellEnd"/>
    </w:p>
    <w:p w14:paraId="38B660CB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47AC139A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Copywriters: </w:t>
      </w:r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Thomas Driesen, Arnaud </w:t>
      </w:r>
      <w:proofErr w:type="spellStart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Bouclier</w:t>
      </w:r>
      <w:proofErr w:type="spellEnd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, Ann </w:t>
      </w:r>
      <w:proofErr w:type="spellStart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Vanminsel</w:t>
      </w:r>
      <w:proofErr w:type="spellEnd"/>
    </w:p>
    <w:p w14:paraId="2F78DC34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</w:pPr>
    </w:p>
    <w:p w14:paraId="4AA487E3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Art Directors: </w:t>
      </w:r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David </w:t>
      </w:r>
      <w:proofErr w:type="spellStart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>Maertens</w:t>
      </w:r>
      <w:proofErr w:type="spellEnd"/>
      <w:r w:rsidRPr="007C40C5">
        <w:rPr>
          <w:rFonts w:ascii="Helvetica" w:eastAsia="Times New Roman" w:hAnsi="Helvetica" w:cs="Arial"/>
          <w:color w:val="222222"/>
          <w:sz w:val="22"/>
          <w:szCs w:val="22"/>
          <w:lang w:val="nl-NL"/>
        </w:rPr>
        <w:t xml:space="preserve">, Philip De Cock </w:t>
      </w:r>
    </w:p>
    <w:p w14:paraId="24FDF6DE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3DF46F9A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 xml:space="preserve">Design: 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\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Two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Men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and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a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Horsehead</w:t>
      </w:r>
      <w:proofErr w:type="spellEnd"/>
    </w:p>
    <w:p w14:paraId="656A2F53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35A66ED3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 xml:space="preserve">Design Director: 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Hendrik Everaerts</w:t>
      </w:r>
    </w:p>
    <w:p w14:paraId="4CF66F2A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25138849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 xml:space="preserve">Lead Design: 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Estelle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Vanduynslager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, Hendrik Everaerts</w:t>
      </w:r>
    </w:p>
    <w:p w14:paraId="79600CD1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1A1A1A"/>
          <w:sz w:val="22"/>
          <w:szCs w:val="22"/>
          <w:lang w:val="nl-NL"/>
        </w:rPr>
      </w:pPr>
    </w:p>
    <w:p w14:paraId="74D8A5E2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>Design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: Estelle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Vanduynslager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, Olivia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Maisin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, Sarah Wouters</w:t>
      </w:r>
    </w:p>
    <w:p w14:paraId="3660C7F6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color w:val="1A1A1A"/>
          <w:sz w:val="22"/>
          <w:szCs w:val="22"/>
          <w:lang w:val="nl-NL"/>
        </w:rPr>
      </w:pPr>
    </w:p>
    <w:p w14:paraId="39E401C2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proofErr w:type="spellStart"/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>Illustrations</w:t>
      </w:r>
      <w:proofErr w:type="spellEnd"/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>: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Hendrik Everaerts, Estelle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Vanduynslager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, An Gielens</w:t>
      </w:r>
    </w:p>
    <w:p w14:paraId="7B243DB3" w14:textId="77777777" w:rsidR="009B1BF4" w:rsidRPr="007C40C5" w:rsidRDefault="009B1BF4" w:rsidP="009B1BF4">
      <w:pPr>
        <w:shd w:val="clear" w:color="auto" w:fill="FFFFFF"/>
        <w:rPr>
          <w:rFonts w:ascii="Helvetica" w:hAnsi="Helvetica" w:cs="Arial"/>
          <w:b/>
          <w:color w:val="1A1A1A"/>
          <w:sz w:val="22"/>
          <w:szCs w:val="22"/>
          <w:lang w:val="nl-NL"/>
        </w:rPr>
      </w:pPr>
    </w:p>
    <w:p w14:paraId="385FEE25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0"/>
          <w:szCs w:val="20"/>
          <w:lang w:val="nl-NL"/>
        </w:rPr>
      </w:pPr>
      <w:r w:rsidRPr="007C40C5">
        <w:rPr>
          <w:rFonts w:ascii="Helvetica" w:hAnsi="Helvetica" w:cs="Arial"/>
          <w:b/>
          <w:color w:val="1A1A1A"/>
          <w:sz w:val="22"/>
          <w:szCs w:val="22"/>
          <w:lang w:val="nl-NL"/>
        </w:rPr>
        <w:t>Motion Design: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Vincent De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Boeck</w:t>
      </w:r>
      <w:proofErr w:type="spellEnd"/>
    </w:p>
    <w:p w14:paraId="533FCD7E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51BB42A0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lastRenderedPageBreak/>
        <w:t xml:space="preserve">Account team: </w:t>
      </w:r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 xml:space="preserve">Isabel Broes, Philippe van </w:t>
      </w:r>
      <w:proofErr w:type="spellStart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>Eygen</w:t>
      </w:r>
      <w:proofErr w:type="spellEnd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 xml:space="preserve">, Sharon </w:t>
      </w:r>
      <w:proofErr w:type="spellStart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>Lavaert</w:t>
      </w:r>
      <w:proofErr w:type="spellEnd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 xml:space="preserve">, Joachim François, Tom </w:t>
      </w:r>
      <w:proofErr w:type="spellStart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>Eilers</w:t>
      </w:r>
      <w:proofErr w:type="spellEnd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 xml:space="preserve">, Max </w:t>
      </w:r>
      <w:proofErr w:type="spellStart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>Fauconnier</w:t>
      </w:r>
      <w:proofErr w:type="spellEnd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 xml:space="preserve">, Ellen Van </w:t>
      </w:r>
      <w:proofErr w:type="spellStart"/>
      <w:r w:rsidRPr="007C40C5"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  <w:t>Praet</w:t>
      </w:r>
      <w:proofErr w:type="spellEnd"/>
    </w:p>
    <w:p w14:paraId="17F7C487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NL"/>
        </w:rPr>
      </w:pPr>
    </w:p>
    <w:p w14:paraId="173B1EB3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iCs/>
          <w:sz w:val="22"/>
          <w:szCs w:val="22"/>
          <w:lang w:val="nl-NL"/>
        </w:rPr>
      </w:pPr>
      <w:proofErr w:type="spellStart"/>
      <w:r w:rsidRPr="007C40C5">
        <w:rPr>
          <w:rFonts w:ascii="Helvetica" w:eastAsia="Times New Roman" w:hAnsi="Helvetica" w:cs="Arial"/>
          <w:b/>
          <w:iCs/>
          <w:sz w:val="22"/>
          <w:szCs w:val="22"/>
          <w:lang w:val="nl-NL"/>
        </w:rPr>
        <w:t>Strategy</w:t>
      </w:r>
      <w:proofErr w:type="spellEnd"/>
      <w:r w:rsidRPr="007C40C5">
        <w:rPr>
          <w:rFonts w:ascii="Helvetica" w:eastAsia="Times New Roman" w:hAnsi="Helvetica" w:cs="Arial"/>
          <w:b/>
          <w:iCs/>
          <w:sz w:val="22"/>
          <w:szCs w:val="22"/>
          <w:lang w:val="nl-NL"/>
        </w:rPr>
        <w:t xml:space="preserve">: </w:t>
      </w:r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 xml:space="preserve">Bert Denis, Gunther van </w:t>
      </w:r>
      <w:proofErr w:type="spellStart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>Lany</w:t>
      </w:r>
      <w:proofErr w:type="spellEnd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 xml:space="preserve">, </w:t>
      </w:r>
      <w:proofErr w:type="spellStart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>Sylvie</w:t>
      </w:r>
      <w:proofErr w:type="spellEnd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 xml:space="preserve"> </w:t>
      </w:r>
      <w:proofErr w:type="spellStart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>Dewaele</w:t>
      </w:r>
      <w:proofErr w:type="spellEnd"/>
      <w:r w:rsidRPr="007C40C5">
        <w:rPr>
          <w:rFonts w:ascii="Helvetica" w:eastAsia="Times New Roman" w:hAnsi="Helvetica" w:cs="Arial"/>
          <w:iCs/>
          <w:sz w:val="22"/>
          <w:szCs w:val="22"/>
          <w:lang w:val="nl-NL"/>
        </w:rPr>
        <w:t>, Rindert Dalstra</w:t>
      </w:r>
    </w:p>
    <w:p w14:paraId="52158095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</w:pPr>
    </w:p>
    <w:p w14:paraId="1DF2BFE1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b/>
          <w:iCs/>
          <w:color w:val="222222"/>
          <w:sz w:val="22"/>
          <w:szCs w:val="22"/>
          <w:lang w:val="nl-NL"/>
        </w:rPr>
        <w:t xml:space="preserve">Client: </w:t>
      </w:r>
    </w:p>
    <w:p w14:paraId="04B7D5DC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b/>
          <w:color w:val="222222"/>
          <w:sz w:val="22"/>
          <w:szCs w:val="22"/>
          <w:lang w:val="nl-NL"/>
        </w:rPr>
      </w:pPr>
    </w:p>
    <w:p w14:paraId="1B941877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sz w:val="22"/>
          <w:szCs w:val="22"/>
          <w:lang w:val="nl-NL"/>
        </w:rPr>
        <w:t xml:space="preserve">Communication manager: Nathalie </w:t>
      </w:r>
      <w:proofErr w:type="spellStart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>Rahbani</w:t>
      </w:r>
      <w:proofErr w:type="spellEnd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 xml:space="preserve">, </w:t>
      </w:r>
      <w:proofErr w:type="spellStart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>Kristel</w:t>
      </w:r>
      <w:proofErr w:type="spellEnd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 xml:space="preserve"> van </w:t>
      </w:r>
      <w:proofErr w:type="spellStart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>Ertvelde</w:t>
      </w:r>
      <w:proofErr w:type="spellEnd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 xml:space="preserve">, </w:t>
      </w:r>
      <w:proofErr w:type="spellStart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>Liesbet</w:t>
      </w:r>
      <w:proofErr w:type="spellEnd"/>
      <w:r w:rsidRPr="007C40C5">
        <w:rPr>
          <w:rFonts w:ascii="Helvetica" w:eastAsia="Times New Roman" w:hAnsi="Helvetica" w:cs="Arial"/>
          <w:sz w:val="22"/>
          <w:szCs w:val="22"/>
          <w:lang w:val="nl-NL"/>
        </w:rPr>
        <w:t xml:space="preserve"> van Belle</w:t>
      </w:r>
    </w:p>
    <w:p w14:paraId="1B7B41E8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sz w:val="22"/>
          <w:szCs w:val="22"/>
          <w:lang w:val="nl-NL"/>
        </w:rPr>
      </w:pPr>
      <w:r w:rsidRPr="007C40C5">
        <w:rPr>
          <w:rFonts w:ascii="Helvetica" w:eastAsia="Times New Roman" w:hAnsi="Helvetica" w:cs="Arial"/>
          <w:sz w:val="22"/>
          <w:szCs w:val="22"/>
          <w:lang w:val="nl-NL"/>
        </w:rPr>
        <w:t>Digital/Expert team: Filip Nuyts, Dries Peeters, Marijke Vissers, Nadia Baumans</w:t>
      </w:r>
    </w:p>
    <w:p w14:paraId="629C2F5B" w14:textId="77777777" w:rsidR="009B1BF4" w:rsidRPr="007C40C5" w:rsidRDefault="009B1BF4" w:rsidP="009B1BF4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NL"/>
        </w:rPr>
      </w:pPr>
    </w:p>
    <w:p w14:paraId="1CD19A3D" w14:textId="77777777" w:rsidR="009B1BF4" w:rsidRPr="007C40C5" w:rsidRDefault="009B1BF4" w:rsidP="009B1BF4">
      <w:pPr>
        <w:rPr>
          <w:rFonts w:ascii="Helvetica" w:hAnsi="Helvetica"/>
          <w:b/>
          <w:sz w:val="22"/>
          <w:szCs w:val="22"/>
          <w:lang w:val="nl-NL"/>
        </w:rPr>
      </w:pPr>
      <w:proofErr w:type="spellStart"/>
      <w:r w:rsidRPr="007C40C5">
        <w:rPr>
          <w:rFonts w:ascii="Helvetica" w:hAnsi="Helvetica"/>
          <w:b/>
          <w:sz w:val="22"/>
          <w:szCs w:val="22"/>
          <w:lang w:val="nl-NL"/>
        </w:rPr>
        <w:t>Production</w:t>
      </w:r>
      <w:proofErr w:type="spellEnd"/>
      <w:r w:rsidRPr="007C40C5">
        <w:rPr>
          <w:rFonts w:ascii="Helvetica" w:hAnsi="Helvetica"/>
          <w:b/>
          <w:sz w:val="22"/>
          <w:szCs w:val="22"/>
          <w:lang w:val="nl-NL"/>
        </w:rPr>
        <w:t xml:space="preserve"> agency</w:t>
      </w:r>
    </w:p>
    <w:p w14:paraId="3016EA61" w14:textId="77777777" w:rsidR="009B1BF4" w:rsidRPr="007C40C5" w:rsidRDefault="009B1BF4" w:rsidP="009B1BF4">
      <w:pPr>
        <w:rPr>
          <w:rFonts w:ascii="Helvetica" w:hAnsi="Helvetica"/>
          <w:sz w:val="22"/>
          <w:szCs w:val="22"/>
          <w:lang w:val="nl-NL"/>
        </w:rPr>
      </w:pPr>
    </w:p>
    <w:p w14:paraId="7A2A6B5E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*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Production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company: CAVIAR</w:t>
      </w:r>
    </w:p>
    <w:p w14:paraId="4865F713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0AC46C8C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* Producers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production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company: Ilse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Joye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&amp; Thomas Hofman (CAVIAR)</w:t>
      </w:r>
    </w:p>
    <w:p w14:paraId="2C84E5C4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016F5ECF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* RTV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Production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team TBWA: Mieke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Vandewalle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&amp; Katrien Van den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Brande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(SAKE)</w:t>
      </w:r>
    </w:p>
    <w:p w14:paraId="2894CD12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6F8BE2E9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* Director: Bruce St. Clair</w:t>
      </w:r>
    </w:p>
    <w:p w14:paraId="648CF2E6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0E4F5985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* DOP: Fraser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Taggart</w:t>
      </w:r>
      <w:proofErr w:type="spellEnd"/>
    </w:p>
    <w:p w14:paraId="1529EF61" w14:textId="77777777" w:rsidR="009B1BF4" w:rsidRPr="007C40C5" w:rsidRDefault="009B1BF4" w:rsidP="009B1BF4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NL"/>
        </w:rPr>
      </w:pPr>
    </w:p>
    <w:p w14:paraId="04D1083A" w14:textId="77777777" w:rsidR="009B1BF4" w:rsidRPr="007C40C5" w:rsidRDefault="009B1BF4" w:rsidP="009B1BF4">
      <w:pPr>
        <w:shd w:val="clear" w:color="auto" w:fill="FFFFFF"/>
        <w:rPr>
          <w:rFonts w:ascii="Helvetica" w:hAnsi="Helvetica"/>
          <w:sz w:val="22"/>
          <w:szCs w:val="22"/>
          <w:lang w:val="nl-NL"/>
        </w:rPr>
      </w:pP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* Post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production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image &amp; sound:  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Mathematique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+ SAKE</w:t>
      </w:r>
    </w:p>
    <w:p w14:paraId="62353E15" w14:textId="77777777" w:rsidR="009B1BF4" w:rsidRPr="007C40C5" w:rsidRDefault="009B1BF4" w:rsidP="009B1BF4">
      <w:pPr>
        <w:rPr>
          <w:lang w:val="nl-NL"/>
        </w:rPr>
      </w:pPr>
    </w:p>
    <w:p w14:paraId="2F9BA17E" w14:textId="77777777" w:rsidR="009B1BF4" w:rsidRPr="007C40C5" w:rsidRDefault="009B1BF4" w:rsidP="009B1BF4">
      <w:pPr>
        <w:rPr>
          <w:rFonts w:ascii="Helvetica" w:hAnsi="Helvetica"/>
          <w:sz w:val="22"/>
          <w:szCs w:val="22"/>
          <w:lang w:val="nl-NL"/>
        </w:rPr>
      </w:pPr>
      <w:r w:rsidRPr="007C40C5">
        <w:rPr>
          <w:rFonts w:ascii="Helvetica" w:hAnsi="Helvetica"/>
          <w:sz w:val="22"/>
          <w:szCs w:val="22"/>
          <w:lang w:val="nl-NL"/>
        </w:rPr>
        <w:t xml:space="preserve">* Music: </w:t>
      </w:r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No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Swinggity</w:t>
      </w:r>
      <w:proofErr w:type="spellEnd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 xml:space="preserve"> van </w:t>
      </w:r>
      <w:proofErr w:type="spellStart"/>
      <w:r w:rsidRPr="007C40C5">
        <w:rPr>
          <w:rFonts w:ascii="Helvetica" w:hAnsi="Helvetica" w:cs="Arial"/>
          <w:color w:val="1A1A1A"/>
          <w:sz w:val="22"/>
          <w:szCs w:val="22"/>
          <w:lang w:val="nl-NL"/>
        </w:rPr>
        <w:t>Minimatic</w:t>
      </w:r>
      <w:proofErr w:type="spellEnd"/>
    </w:p>
    <w:p w14:paraId="2EBCFADC" w14:textId="77777777" w:rsidR="00486A60" w:rsidRPr="00486A60" w:rsidRDefault="00486A60"/>
    <w:sectPr w:rsidR="00486A60" w:rsidRPr="00486A60" w:rsidSect="002443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A6D"/>
    <w:multiLevelType w:val="hybridMultilevel"/>
    <w:tmpl w:val="C908F0EA"/>
    <w:lvl w:ilvl="0" w:tplc="AFF264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4"/>
    <w:rsid w:val="0000198C"/>
    <w:rsid w:val="00037A47"/>
    <w:rsid w:val="000C14A2"/>
    <w:rsid w:val="000C4C68"/>
    <w:rsid w:val="000D2A2E"/>
    <w:rsid w:val="00155D00"/>
    <w:rsid w:val="001815A7"/>
    <w:rsid w:val="001B25D1"/>
    <w:rsid w:val="001C1BDB"/>
    <w:rsid w:val="00213994"/>
    <w:rsid w:val="00244378"/>
    <w:rsid w:val="002723F8"/>
    <w:rsid w:val="003A229E"/>
    <w:rsid w:val="003D566C"/>
    <w:rsid w:val="003D70B3"/>
    <w:rsid w:val="004116CD"/>
    <w:rsid w:val="004711C6"/>
    <w:rsid w:val="00486A60"/>
    <w:rsid w:val="005053CB"/>
    <w:rsid w:val="00536A42"/>
    <w:rsid w:val="00543995"/>
    <w:rsid w:val="005D1E69"/>
    <w:rsid w:val="00650F9C"/>
    <w:rsid w:val="006C0542"/>
    <w:rsid w:val="006C4406"/>
    <w:rsid w:val="006E27E9"/>
    <w:rsid w:val="00762CBD"/>
    <w:rsid w:val="007B292D"/>
    <w:rsid w:val="008D3B7D"/>
    <w:rsid w:val="00932159"/>
    <w:rsid w:val="00937228"/>
    <w:rsid w:val="00964962"/>
    <w:rsid w:val="009B1BF4"/>
    <w:rsid w:val="00AC1E01"/>
    <w:rsid w:val="00AD7FE4"/>
    <w:rsid w:val="00B14C09"/>
    <w:rsid w:val="00B65318"/>
    <w:rsid w:val="00B82BAF"/>
    <w:rsid w:val="00BC030D"/>
    <w:rsid w:val="00C024B0"/>
    <w:rsid w:val="00C048F0"/>
    <w:rsid w:val="00C15ED0"/>
    <w:rsid w:val="00DA47F8"/>
    <w:rsid w:val="00E16AF9"/>
    <w:rsid w:val="00E26A9A"/>
    <w:rsid w:val="00E4144E"/>
    <w:rsid w:val="00ED3A2C"/>
    <w:rsid w:val="00EF77C9"/>
    <w:rsid w:val="00F2047C"/>
    <w:rsid w:val="00F20A08"/>
    <w:rsid w:val="00FB2680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1AC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F0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9B1BF4"/>
    <w:rPr>
      <w:rFonts w:ascii="Helvetica" w:eastAsia="ＭＳ 明朝" w:hAnsi="Helvetica" w:cs="Times New Roman"/>
      <w:color w:val="3232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F0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9B1BF4"/>
    <w:rPr>
      <w:rFonts w:ascii="Helvetica" w:eastAsia="ＭＳ 明朝" w:hAnsi="Helvetica" w:cs="Times New Roman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2213</Characters>
  <Application>Microsoft Macintosh Word</Application>
  <DocSecurity>0</DocSecurity>
  <Lines>18</Lines>
  <Paragraphs>5</Paragraphs>
  <ScaleCrop>false</ScaleCrop>
  <Company>TBWA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Brussels</dc:creator>
  <cp:keywords/>
  <dc:description/>
  <cp:lastModifiedBy>Guest User</cp:lastModifiedBy>
  <cp:revision>8</cp:revision>
  <cp:lastPrinted>2016-06-22T15:11:00Z</cp:lastPrinted>
  <dcterms:created xsi:type="dcterms:W3CDTF">2016-06-22T16:08:00Z</dcterms:created>
  <dcterms:modified xsi:type="dcterms:W3CDTF">2016-06-22T16:29:00Z</dcterms:modified>
</cp:coreProperties>
</file>