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7C" w:rsidRPr="00BC3A09" w:rsidRDefault="001C657C" w:rsidP="001C657C">
      <w:pPr>
        <w:jc w:val="center"/>
        <w:rPr>
          <w:rFonts w:ascii="Arial Narrow" w:hAnsi="Arial Narrow"/>
          <w:b/>
          <w:sz w:val="28"/>
          <w:szCs w:val="28"/>
        </w:rPr>
      </w:pPr>
    </w:p>
    <w:p w:rsidR="007E2E06" w:rsidRPr="00BC3A09" w:rsidRDefault="007E2E06" w:rsidP="007E2E06">
      <w:pPr>
        <w:jc w:val="center"/>
        <w:rPr>
          <w:rFonts w:ascii="Arial Narrow" w:hAnsi="Arial Narrow"/>
          <w:b/>
          <w:sz w:val="28"/>
          <w:szCs w:val="28"/>
        </w:rPr>
      </w:pPr>
      <w:r w:rsidRPr="00BC3A09">
        <w:rPr>
          <w:rFonts w:ascii="Arial Narrow" w:hAnsi="Arial Narrow"/>
          <w:b/>
          <w:sz w:val="28"/>
          <w:szCs w:val="28"/>
        </w:rPr>
        <w:t>Focus 2</w:t>
      </w:r>
    </w:p>
    <w:p w:rsidR="007E2E06" w:rsidRPr="00BC3A09" w:rsidRDefault="007E2E06" w:rsidP="007E2E06">
      <w:pPr>
        <w:pStyle w:val="Paragrafoelenco"/>
        <w:spacing w:after="0"/>
        <w:ind w:left="705"/>
        <w:rPr>
          <w:rFonts w:ascii="Arial Narrow" w:hAnsi="Arial Narrow"/>
          <w:b/>
          <w:sz w:val="28"/>
          <w:szCs w:val="28"/>
        </w:rPr>
      </w:pPr>
      <w:r w:rsidRPr="00BC3A09">
        <w:rPr>
          <w:rFonts w:ascii="Arial Narrow" w:hAnsi="Arial Narrow"/>
          <w:b/>
          <w:sz w:val="28"/>
          <w:szCs w:val="28"/>
        </w:rPr>
        <w:t>LA PASTA FA BENE: LE CONFERME DELLA LETTERATURA SCIENTIFICA</w:t>
      </w:r>
    </w:p>
    <w:p w:rsidR="007E2E06" w:rsidRPr="00BC3A09" w:rsidRDefault="007E2E06" w:rsidP="007E2E06">
      <w:pPr>
        <w:jc w:val="both"/>
        <w:rPr>
          <w:rFonts w:ascii="Arial Narrow" w:hAnsi="Arial Narrow"/>
          <w:sz w:val="28"/>
          <w:szCs w:val="28"/>
        </w:rPr>
      </w:pPr>
    </w:p>
    <w:p w:rsidR="0006172F" w:rsidRDefault="0006172F" w:rsidP="0006172F">
      <w:pPr>
        <w:autoSpaceDE w:val="0"/>
        <w:autoSpaceDN w:val="0"/>
        <w:adjustRightInd w:val="0"/>
        <w:jc w:val="both"/>
        <w:rPr>
          <w:rFonts w:ascii="Arial Narrow" w:hAnsi="Arial Narrow"/>
        </w:rPr>
      </w:pPr>
      <w:r>
        <w:rPr>
          <w:rFonts w:ascii="Arial Narrow" w:hAnsi="Arial Narrow"/>
        </w:rPr>
        <w:t>È buona e lo sanno tutti, ma alcuni dimenticano che la pasta è anche un alimento amico della salute. Specie se la abbiniamo ad altri ingredienti della dieta mediterranea (olio extravergine d’oliva, verdure, legumi). Ecco una aggiornata letteratura scientifica che spiega perché la pasta è un cibo adatto a nutrire il pianeta, in attesa del documento di consenso scientifico “</w:t>
      </w:r>
      <w:proofErr w:type="spellStart"/>
      <w:r>
        <w:rPr>
          <w:rFonts w:ascii="Arial Narrow" w:hAnsi="Arial Narrow"/>
        </w:rPr>
        <w:t>Healthy</w:t>
      </w:r>
      <w:proofErr w:type="spellEnd"/>
      <w:r>
        <w:rPr>
          <w:rFonts w:ascii="Arial Narrow" w:hAnsi="Arial Narrow"/>
        </w:rPr>
        <w:t xml:space="preserve"> Pasta </w:t>
      </w:r>
      <w:proofErr w:type="spellStart"/>
      <w:r>
        <w:rPr>
          <w:rFonts w:ascii="Arial Narrow" w:hAnsi="Arial Narrow"/>
        </w:rPr>
        <w:t>Meals</w:t>
      </w:r>
      <w:proofErr w:type="spellEnd"/>
      <w:r>
        <w:rPr>
          <w:rFonts w:ascii="Arial Narrow" w:hAnsi="Arial Narrow"/>
        </w:rPr>
        <w:t xml:space="preserve">” che verrà presentato il 27 ottobre a Milano in occasione del World Pasta </w:t>
      </w:r>
      <w:proofErr w:type="spellStart"/>
      <w:r>
        <w:rPr>
          <w:rFonts w:ascii="Arial Narrow" w:hAnsi="Arial Narrow"/>
        </w:rPr>
        <w:t>Day</w:t>
      </w:r>
      <w:proofErr w:type="spellEnd"/>
      <w:r>
        <w:rPr>
          <w:rFonts w:ascii="Arial Narrow" w:hAnsi="Arial Narrow"/>
        </w:rPr>
        <w:t xml:space="preserve"> &amp; </w:t>
      </w:r>
      <w:proofErr w:type="spellStart"/>
      <w:r>
        <w:rPr>
          <w:rFonts w:ascii="Arial Narrow" w:hAnsi="Arial Narrow"/>
        </w:rPr>
        <w:t>Congress</w:t>
      </w:r>
      <w:proofErr w:type="spellEnd"/>
      <w:r>
        <w:rPr>
          <w:rFonts w:ascii="Arial Narrow" w:hAnsi="Arial Narrow"/>
        </w:rPr>
        <w:t xml:space="preserve"> (v. comunicato stampa). Come </w:t>
      </w:r>
      <w:r>
        <w:rPr>
          <w:rFonts w:ascii="Arial Narrow" w:hAnsi="Arial Narrow"/>
          <w:b/>
        </w:rPr>
        <w:t xml:space="preserve">ricorda il Segretario Generale dell’International Pasta </w:t>
      </w:r>
      <w:proofErr w:type="spellStart"/>
      <w:r>
        <w:rPr>
          <w:rFonts w:ascii="Arial Narrow" w:hAnsi="Arial Narrow"/>
          <w:b/>
        </w:rPr>
        <w:t>Organisation</w:t>
      </w:r>
      <w:proofErr w:type="spellEnd"/>
      <w:r>
        <w:rPr>
          <w:rFonts w:ascii="Arial Narrow" w:hAnsi="Arial Narrow"/>
          <w:b/>
        </w:rPr>
        <w:t xml:space="preserve"> Raffaello </w:t>
      </w:r>
      <w:proofErr w:type="spellStart"/>
      <w:r>
        <w:rPr>
          <w:rFonts w:ascii="Arial Narrow" w:hAnsi="Arial Narrow"/>
          <w:b/>
        </w:rPr>
        <w:t>Ragaglini</w:t>
      </w:r>
      <w:proofErr w:type="spellEnd"/>
      <w:r>
        <w:rPr>
          <w:rFonts w:ascii="Arial Narrow" w:hAnsi="Arial Narrow"/>
        </w:rPr>
        <w:t>: “</w:t>
      </w:r>
      <w:r>
        <w:rPr>
          <w:rFonts w:ascii="Arial Narrow" w:hAnsi="Arial Narrow"/>
          <w:i/>
        </w:rPr>
        <w:t xml:space="preserve">Nutrizionisti di tutto il mondo hanno da tempo asseverato le positive proprietà nutrizionali della pasta condensandole in un documento, il </w:t>
      </w:r>
      <w:proofErr w:type="spellStart"/>
      <w:r>
        <w:rPr>
          <w:rFonts w:ascii="Arial Narrow" w:hAnsi="Arial Narrow"/>
          <w:i/>
        </w:rPr>
        <w:t>Consensus</w:t>
      </w:r>
      <w:proofErr w:type="spellEnd"/>
      <w:r>
        <w:rPr>
          <w:rFonts w:ascii="Arial Narrow" w:hAnsi="Arial Narrow"/>
          <w:i/>
        </w:rPr>
        <w:t xml:space="preserve"> Statement, che incorpora le più recenti evidenze sull’importanza della Dieta Mediterranea e sul ruolo che gioca la pasta al suo interno. Per migliaia di anni i carboidrati sono stati la principale fonte di energia per le popolazioni di tutto il mondo e oggi, dopo l'attacco delle diete ‘</w:t>
      </w:r>
      <w:proofErr w:type="spellStart"/>
      <w:r>
        <w:rPr>
          <w:rFonts w:ascii="Arial Narrow" w:hAnsi="Arial Narrow"/>
          <w:i/>
        </w:rPr>
        <w:t>low-carb</w:t>
      </w:r>
      <w:proofErr w:type="spellEnd"/>
      <w:r>
        <w:rPr>
          <w:rFonts w:ascii="Arial Narrow" w:hAnsi="Arial Narrow"/>
          <w:i/>
        </w:rPr>
        <w:t>’, questo alimento rivendica un ruolo primario nella lotta a malnutrizione e obesità. A Expo abbiamo l’occasione di ricordarlo al mondo”.</w:t>
      </w:r>
    </w:p>
    <w:p w:rsidR="007E2E06" w:rsidRPr="007E2E06" w:rsidRDefault="007E2E06" w:rsidP="007E2E06">
      <w:pPr>
        <w:jc w:val="both"/>
        <w:rPr>
          <w:rFonts w:ascii="Arial Narrow" w:hAnsi="Arial Narrow"/>
        </w:rPr>
      </w:pPr>
    </w:p>
    <w:p w:rsidR="007E2E06" w:rsidRPr="007E2E06" w:rsidRDefault="007E2E06" w:rsidP="007E2E06">
      <w:pPr>
        <w:jc w:val="both"/>
        <w:rPr>
          <w:rFonts w:ascii="Arial Narrow" w:hAnsi="Arial Narrow"/>
          <w:b/>
          <w:bCs/>
          <w:color w:val="E36C0A" w:themeColor="accent6" w:themeShade="BF"/>
        </w:rPr>
      </w:pPr>
      <w:r w:rsidRPr="007E2E06">
        <w:rPr>
          <w:rFonts w:ascii="Arial Narrow" w:hAnsi="Arial Narrow"/>
          <w:b/>
          <w:bCs/>
          <w:color w:val="E36C0A" w:themeColor="accent6" w:themeShade="BF"/>
        </w:rPr>
        <w:t xml:space="preserve">LE DIETE MED-STYLE E LA PASTA AIUTANO LA SALUTE DEL CUORE  </w:t>
      </w:r>
    </w:p>
    <w:p w:rsidR="007E2E06" w:rsidRPr="007E2E06" w:rsidRDefault="007E2E06" w:rsidP="007E2E06">
      <w:pPr>
        <w:jc w:val="both"/>
        <w:rPr>
          <w:rFonts w:ascii="Arial Narrow" w:hAnsi="Arial Narrow"/>
        </w:rPr>
      </w:pPr>
      <w:r w:rsidRPr="007E2E06">
        <w:rPr>
          <w:rFonts w:ascii="Arial Narrow" w:hAnsi="Arial Narrow"/>
        </w:rPr>
        <w:t>La pasta è alla base della Dieta Mediterranea e della Piramide alimentare. In uno studio della durata di un anno, ricercatori della Pontificia Università Cattolica di Santiago del Cile hanno "</w:t>
      </w:r>
      <w:proofErr w:type="spellStart"/>
      <w:r w:rsidRPr="007E2E06">
        <w:rPr>
          <w:rFonts w:ascii="Arial Narrow" w:hAnsi="Arial Narrow"/>
        </w:rPr>
        <w:t>mediterraneizzato</w:t>
      </w:r>
      <w:proofErr w:type="spellEnd"/>
      <w:r w:rsidRPr="007E2E06">
        <w:rPr>
          <w:rFonts w:ascii="Arial Narrow" w:hAnsi="Arial Narrow"/>
        </w:rPr>
        <w:t xml:space="preserve">" la dieta di una mensa aziendale. Sono stati coinvolti 145 dipendenti, 96 dei quali hanno completato tutte le fasi del progetto. Dalla ricerca è emerso che tanto più la dieta si avvicinava a quella mediterranea, tanto più miglioravano girovita, colesterolo HDL ("buono") pressione sanguigna, e altri marker della salute. </w:t>
      </w:r>
    </w:p>
    <w:p w:rsidR="007E2E06" w:rsidRDefault="007E2E06" w:rsidP="007E2E06">
      <w:pPr>
        <w:jc w:val="both"/>
        <w:rPr>
          <w:rFonts w:ascii="Arial Narrow" w:hAnsi="Arial Narrow"/>
          <w:b/>
          <w:bCs/>
          <w:lang w:val="en-US"/>
        </w:rPr>
      </w:pPr>
      <w:r w:rsidRPr="007E2E06">
        <w:rPr>
          <w:rFonts w:ascii="Arial Narrow" w:hAnsi="Arial Narrow"/>
          <w:b/>
          <w:bCs/>
          <w:lang w:val="en-US"/>
        </w:rPr>
        <w:t>Public Health Nutrition, September 2009; 12(9A):1635-43.</w:t>
      </w:r>
    </w:p>
    <w:p w:rsidR="007E2E06" w:rsidRPr="007E2E06" w:rsidRDefault="007E2E06" w:rsidP="007E2E06">
      <w:pPr>
        <w:jc w:val="both"/>
        <w:rPr>
          <w:rFonts w:ascii="Arial Narrow" w:hAnsi="Arial Narrow"/>
          <w:lang w:val="en-US"/>
        </w:rPr>
      </w:pPr>
    </w:p>
    <w:p w:rsidR="007E2E06" w:rsidRPr="007E2E06" w:rsidRDefault="007E2E06" w:rsidP="007E2E06">
      <w:pPr>
        <w:jc w:val="both"/>
        <w:rPr>
          <w:rFonts w:ascii="Arial Narrow" w:hAnsi="Arial Narrow"/>
          <w:b/>
          <w:bCs/>
        </w:rPr>
      </w:pPr>
      <w:r w:rsidRPr="007E2E06">
        <w:rPr>
          <w:rFonts w:ascii="Arial Narrow" w:hAnsi="Arial Narrow"/>
          <w:bCs/>
        </w:rPr>
        <w:t xml:space="preserve">Uno studio dell’Università del South Carolina, </w:t>
      </w:r>
      <w:r w:rsidRPr="007E2E06">
        <w:rPr>
          <w:rFonts w:ascii="Arial Narrow" w:hAnsi="Arial Narrow"/>
          <w:bCs/>
          <w:i/>
        </w:rPr>
        <w:t xml:space="preserve">“Pasta </w:t>
      </w:r>
      <w:proofErr w:type="spellStart"/>
      <w:r w:rsidRPr="007E2E06">
        <w:rPr>
          <w:rFonts w:ascii="Arial Narrow" w:hAnsi="Arial Narrow"/>
          <w:bCs/>
          <w:i/>
        </w:rPr>
        <w:t>Among</w:t>
      </w:r>
      <w:proofErr w:type="spellEnd"/>
      <w:r w:rsidRPr="007E2E06">
        <w:rPr>
          <w:rFonts w:ascii="Arial Narrow" w:hAnsi="Arial Narrow"/>
          <w:bCs/>
          <w:i/>
        </w:rPr>
        <w:t xml:space="preserve"> </w:t>
      </w:r>
      <w:proofErr w:type="spellStart"/>
      <w:r w:rsidRPr="007E2E06">
        <w:rPr>
          <w:rFonts w:ascii="Arial Narrow" w:hAnsi="Arial Narrow"/>
          <w:bCs/>
          <w:i/>
        </w:rPr>
        <w:t>Foods</w:t>
      </w:r>
      <w:proofErr w:type="spellEnd"/>
      <w:r w:rsidRPr="007E2E06">
        <w:rPr>
          <w:rFonts w:ascii="Arial Narrow" w:hAnsi="Arial Narrow"/>
          <w:bCs/>
          <w:i/>
        </w:rPr>
        <w:t xml:space="preserve"> </w:t>
      </w:r>
      <w:proofErr w:type="spellStart"/>
      <w:r w:rsidRPr="007E2E06">
        <w:rPr>
          <w:rFonts w:ascii="Arial Narrow" w:hAnsi="Arial Narrow"/>
          <w:bCs/>
          <w:i/>
        </w:rPr>
        <w:t>Associated</w:t>
      </w:r>
      <w:proofErr w:type="spellEnd"/>
      <w:r w:rsidRPr="007E2E06">
        <w:rPr>
          <w:rFonts w:ascii="Arial Narrow" w:hAnsi="Arial Narrow"/>
          <w:bCs/>
          <w:i/>
        </w:rPr>
        <w:t xml:space="preserve"> with </w:t>
      </w:r>
      <w:proofErr w:type="spellStart"/>
      <w:r w:rsidRPr="007E2E06">
        <w:rPr>
          <w:rFonts w:ascii="Arial Narrow" w:hAnsi="Arial Narrow"/>
          <w:bCs/>
          <w:i/>
        </w:rPr>
        <w:t>Healthy</w:t>
      </w:r>
      <w:proofErr w:type="spellEnd"/>
      <w:r w:rsidRPr="007E2E06">
        <w:rPr>
          <w:rFonts w:ascii="Arial Narrow" w:hAnsi="Arial Narrow"/>
          <w:bCs/>
          <w:i/>
        </w:rPr>
        <w:t xml:space="preserve"> </w:t>
      </w:r>
      <w:proofErr w:type="spellStart"/>
      <w:r w:rsidRPr="007E2E06">
        <w:rPr>
          <w:rFonts w:ascii="Arial Narrow" w:hAnsi="Arial Narrow"/>
          <w:bCs/>
          <w:i/>
        </w:rPr>
        <w:t>Arteries</w:t>
      </w:r>
      <w:proofErr w:type="spellEnd"/>
      <w:r w:rsidRPr="007E2E06">
        <w:rPr>
          <w:rFonts w:ascii="Arial Narrow" w:hAnsi="Arial Narrow"/>
          <w:bCs/>
          <w:i/>
        </w:rPr>
        <w:t>”</w:t>
      </w:r>
      <w:r>
        <w:rPr>
          <w:rFonts w:ascii="Arial Narrow" w:hAnsi="Arial Narrow"/>
          <w:bCs/>
          <w:i/>
        </w:rPr>
        <w:t>,</w:t>
      </w:r>
      <w:r w:rsidRPr="007E2E06">
        <w:rPr>
          <w:rFonts w:ascii="Arial Narrow" w:hAnsi="Arial Narrow"/>
          <w:bCs/>
        </w:rPr>
        <w:t xml:space="preserve"> ha cercato di identificare i modelli alimentari che aumentano o diminuiscono le disfunzioni dell'arteria coronaria. Anche in questo caso, è emerso che sono più a rischio coloro che seguono un modello alimentare che prevede maggior assunzione di cibi meno salutari e un minor apporto di cibi sani come riso, pasta, e pollame.</w:t>
      </w:r>
      <w:r w:rsidRPr="007E2E06">
        <w:rPr>
          <w:rFonts w:ascii="Arial Narrow" w:hAnsi="Arial Narrow"/>
          <w:b/>
          <w:bCs/>
        </w:rPr>
        <w:t xml:space="preserve"> </w:t>
      </w:r>
    </w:p>
    <w:p w:rsidR="007E2E06" w:rsidRPr="007E2E06" w:rsidRDefault="007E2E06" w:rsidP="007E2E06">
      <w:pPr>
        <w:jc w:val="both"/>
        <w:rPr>
          <w:rFonts w:ascii="Arial Narrow" w:hAnsi="Arial Narrow"/>
          <w:b/>
          <w:bCs/>
          <w:lang w:val="en-US"/>
        </w:rPr>
      </w:pPr>
      <w:r w:rsidRPr="007E2E06">
        <w:rPr>
          <w:rFonts w:ascii="Arial Narrow" w:hAnsi="Arial Narrow"/>
          <w:b/>
          <w:bCs/>
          <w:lang w:val="en-US"/>
        </w:rPr>
        <w:t>British Journal of Nutrition, May 2010; 103(10): 1471-9.</w:t>
      </w:r>
    </w:p>
    <w:p w:rsidR="007E2E06" w:rsidRPr="007E2E06" w:rsidRDefault="007E2E06" w:rsidP="007E2E06">
      <w:pPr>
        <w:jc w:val="both"/>
        <w:rPr>
          <w:rFonts w:ascii="Arial Narrow" w:hAnsi="Arial Narrow"/>
          <w:b/>
          <w:lang w:val="en-US"/>
        </w:rPr>
      </w:pPr>
    </w:p>
    <w:p w:rsidR="007E2E06" w:rsidRPr="007E2E06" w:rsidRDefault="007E2E06" w:rsidP="007E2E06">
      <w:pPr>
        <w:jc w:val="both"/>
        <w:rPr>
          <w:rFonts w:ascii="Arial Narrow" w:hAnsi="Arial Narrow"/>
          <w:b/>
          <w:color w:val="E36C0A" w:themeColor="accent6" w:themeShade="BF"/>
        </w:rPr>
      </w:pPr>
      <w:r w:rsidRPr="007E2E06">
        <w:rPr>
          <w:rFonts w:ascii="Arial Narrow" w:hAnsi="Arial Narrow"/>
          <w:b/>
          <w:color w:val="E36C0A" w:themeColor="accent6" w:themeShade="BF"/>
        </w:rPr>
        <w:t xml:space="preserve">LA DIETA MEDITERRANEA RIDUCE IL RISCHIO DI SINDROME METABOLICA </w:t>
      </w:r>
    </w:p>
    <w:p w:rsidR="007E2E06" w:rsidRPr="007E2E06" w:rsidRDefault="007E2E06" w:rsidP="007E2E06">
      <w:pPr>
        <w:jc w:val="both"/>
        <w:rPr>
          <w:rFonts w:ascii="Arial Narrow" w:hAnsi="Arial Narrow"/>
        </w:rPr>
      </w:pPr>
      <w:r w:rsidRPr="007E2E06">
        <w:rPr>
          <w:rFonts w:ascii="Arial Narrow" w:hAnsi="Arial Narrow"/>
        </w:rPr>
        <w:t xml:space="preserve">La sindrome metabolica è una patologia che si associa alla presenza di almeno tre dei seguenti sintomi: pressione alta, glicemia alta, ampio girovita, colesterolo HDL basso, trigliceridi elevati. Per valutare l'effetto della dieta mediterranea sulla sindrome metabolica, un team di scienziati italiani e greci ha analizzato 50 studi sulla dieta mediterranea che hanno coinvolto oltre mezzo milione di persone. I ricercatori hanno scoperto che seguire la dieta mediterranea migliora tutti e cinque i fattori di rischio, riducendo, nel complesso, il rischio di sindrome metabolica. La conclusione dello studio è che questo modello alimentare può essere facilmente adottato da ogni popolazione e cultura e previene efficacemente la sindrome metabolica e i disturbi ad essa correlati. </w:t>
      </w:r>
    </w:p>
    <w:p w:rsidR="007E2E06" w:rsidRPr="007E2E06" w:rsidRDefault="007E2E06" w:rsidP="007E2E06">
      <w:pPr>
        <w:jc w:val="both"/>
        <w:rPr>
          <w:rFonts w:ascii="Arial Narrow" w:hAnsi="Arial Narrow"/>
          <w:b/>
          <w:lang w:val="en-US"/>
        </w:rPr>
      </w:pPr>
      <w:r w:rsidRPr="007E2E06">
        <w:rPr>
          <w:rFonts w:ascii="Arial Narrow" w:hAnsi="Arial Narrow"/>
          <w:b/>
          <w:lang w:val="en-US"/>
        </w:rPr>
        <w:t>Journal of the American College of Cardiology, 15 March 2011; 57:1299-1313</w:t>
      </w:r>
    </w:p>
    <w:p w:rsidR="007E2E06" w:rsidRPr="007E2E06" w:rsidRDefault="007E2E06" w:rsidP="007E2E06">
      <w:pPr>
        <w:jc w:val="both"/>
        <w:rPr>
          <w:rFonts w:ascii="Arial Narrow" w:hAnsi="Arial Narrow"/>
          <w:b/>
          <w:lang w:val="en-US"/>
        </w:rPr>
      </w:pPr>
    </w:p>
    <w:p w:rsidR="007E2E06" w:rsidRPr="007E2E06" w:rsidRDefault="007E2E06" w:rsidP="007E2E06">
      <w:pPr>
        <w:jc w:val="both"/>
        <w:rPr>
          <w:rFonts w:ascii="Arial Narrow" w:hAnsi="Arial Narrow"/>
          <w:b/>
          <w:color w:val="E36C0A" w:themeColor="accent6" w:themeShade="BF"/>
        </w:rPr>
      </w:pPr>
      <w:r w:rsidRPr="007E2E06">
        <w:rPr>
          <w:rFonts w:ascii="Arial Narrow" w:hAnsi="Arial Narrow"/>
          <w:b/>
          <w:color w:val="E36C0A" w:themeColor="accent6" w:themeShade="BF"/>
        </w:rPr>
        <w:t>CON LA DIETA MEDITERRANEA  IL CERVELLO SI MANTIENE PIU’ GIOVANE E SANO</w:t>
      </w:r>
    </w:p>
    <w:p w:rsidR="007E2E06" w:rsidRPr="007E2E06" w:rsidRDefault="007E2E06" w:rsidP="007E2E06">
      <w:pPr>
        <w:jc w:val="both"/>
        <w:rPr>
          <w:rFonts w:ascii="Arial Narrow" w:hAnsi="Arial Narrow"/>
        </w:rPr>
      </w:pPr>
      <w:r w:rsidRPr="007E2E06">
        <w:rPr>
          <w:rFonts w:ascii="Arial Narrow" w:hAnsi="Arial Narrow"/>
        </w:rPr>
        <w:t xml:space="preserve">Gli scienziati del </w:t>
      </w:r>
      <w:proofErr w:type="spellStart"/>
      <w:r w:rsidRPr="007E2E06">
        <w:rPr>
          <w:rFonts w:ascii="Arial Narrow" w:hAnsi="Arial Narrow"/>
        </w:rPr>
        <w:t>Taub</w:t>
      </w:r>
      <w:proofErr w:type="spellEnd"/>
      <w:r w:rsidRPr="007E2E06">
        <w:rPr>
          <w:rFonts w:ascii="Arial Narrow" w:hAnsi="Arial Narrow"/>
        </w:rPr>
        <w:t xml:space="preserve"> </w:t>
      </w:r>
      <w:proofErr w:type="spellStart"/>
      <w:r w:rsidRPr="007E2E06">
        <w:rPr>
          <w:rFonts w:ascii="Arial Narrow" w:hAnsi="Arial Narrow"/>
        </w:rPr>
        <w:t>Institute</w:t>
      </w:r>
      <w:proofErr w:type="spellEnd"/>
      <w:r w:rsidRPr="007E2E06">
        <w:rPr>
          <w:rFonts w:ascii="Arial Narrow" w:hAnsi="Arial Narrow"/>
        </w:rPr>
        <w:t xml:space="preserve">, per la ricerca sulla Malattia di Alzheimer e invecchiamento del cervello, hanno raccolto i dati delle risonanze magnetiche al cervello di 707 anziani newyorkesi. Hanno poi studiato l’alimentazione di queste persone negli ultimi 5-8 anni e diviso il campione in tre gruppi, in base a quanto il loro </w:t>
      </w:r>
      <w:r w:rsidRPr="007E2E06">
        <w:rPr>
          <w:rFonts w:ascii="Arial Narrow" w:hAnsi="Arial Narrow"/>
        </w:rPr>
        <w:lastRenderedPageBreak/>
        <w:t>modello alimentare aderisse alla dieta mediterranea. È stato scoperto che tra i partecipanti del gruppo con una alimentazione più simile alla dieta mediterranea c’era il 36% in meno di disfunzioni cerebrali (causate da malattie dei vasi sanguigni) e che in quelli del gruppo “di mezzo” la riduzione dei sintomi era di circa il 22%. In conclusione, seguire la dieta mediterranea aiuta a mantenere il cervello più giovane e sano con l'avanzare dell'età.</w:t>
      </w:r>
    </w:p>
    <w:p w:rsidR="007E2E06" w:rsidRPr="007E2E06" w:rsidRDefault="007E2E06" w:rsidP="007E2E06">
      <w:pPr>
        <w:jc w:val="both"/>
        <w:rPr>
          <w:rFonts w:ascii="Arial Narrow" w:hAnsi="Arial Narrow"/>
          <w:b/>
        </w:rPr>
      </w:pPr>
      <w:proofErr w:type="spellStart"/>
      <w:r w:rsidRPr="007E2E06">
        <w:rPr>
          <w:rFonts w:ascii="Arial Narrow" w:hAnsi="Arial Narrow"/>
          <w:b/>
        </w:rPr>
        <w:t>Annals</w:t>
      </w:r>
      <w:proofErr w:type="spellEnd"/>
      <w:r w:rsidRPr="007E2E06">
        <w:rPr>
          <w:rFonts w:ascii="Arial Narrow" w:hAnsi="Arial Narrow"/>
          <w:b/>
        </w:rPr>
        <w:t xml:space="preserve"> of </w:t>
      </w:r>
      <w:proofErr w:type="spellStart"/>
      <w:r w:rsidRPr="007E2E06">
        <w:rPr>
          <w:rFonts w:ascii="Arial Narrow" w:hAnsi="Arial Narrow"/>
          <w:b/>
        </w:rPr>
        <w:t>Neurology</w:t>
      </w:r>
      <w:proofErr w:type="spellEnd"/>
      <w:r w:rsidRPr="007E2E06">
        <w:rPr>
          <w:rFonts w:ascii="Arial Narrow" w:hAnsi="Arial Narrow"/>
          <w:b/>
        </w:rPr>
        <w:t>, Febbraio 2011; 69 (2): 257-68</w:t>
      </w:r>
    </w:p>
    <w:p w:rsidR="007E2E06" w:rsidRPr="007E2E06" w:rsidRDefault="007E2E06" w:rsidP="007E2E06">
      <w:pPr>
        <w:jc w:val="both"/>
        <w:rPr>
          <w:rFonts w:ascii="Arial Narrow" w:hAnsi="Arial Narrow"/>
          <w:b/>
        </w:rPr>
      </w:pPr>
    </w:p>
    <w:p w:rsidR="007E2E06" w:rsidRPr="007E2E06" w:rsidRDefault="007E2E06" w:rsidP="007E2E06">
      <w:pPr>
        <w:jc w:val="both"/>
        <w:rPr>
          <w:rFonts w:ascii="Arial Narrow" w:hAnsi="Arial Narrow"/>
          <w:b/>
          <w:color w:val="E36C0A" w:themeColor="accent6" w:themeShade="BF"/>
        </w:rPr>
      </w:pPr>
      <w:r w:rsidRPr="007E2E06">
        <w:rPr>
          <w:rFonts w:ascii="Arial Narrow" w:hAnsi="Arial Narrow"/>
          <w:b/>
          <w:color w:val="E36C0A" w:themeColor="accent6" w:themeShade="BF"/>
        </w:rPr>
        <w:t>LA DIETA MEDITERRANEA RALLENTA L’AUMENTO DI PESO DOVUTO ALL’ETA’</w:t>
      </w:r>
    </w:p>
    <w:p w:rsidR="007E2E06" w:rsidRPr="007E2E06" w:rsidRDefault="007E2E06" w:rsidP="007E2E06">
      <w:pPr>
        <w:jc w:val="both"/>
        <w:rPr>
          <w:rFonts w:ascii="Arial Narrow" w:hAnsi="Arial Narrow"/>
        </w:rPr>
      </w:pPr>
      <w:r w:rsidRPr="007E2E06">
        <w:rPr>
          <w:rFonts w:ascii="Arial Narrow" w:hAnsi="Arial Narrow"/>
        </w:rPr>
        <w:t>Alcuni di noi noteranno qualche chilo di troppo sulla bilancia con l’avanzare dell’età. Ma è solo un effetto collaterale dell’invecchiamento? Uno studio spagnolo, che ha seguito 10.376 uomini e donne per circa 6 anni, ha scoperto che seguire la dieta mediterranea potrebbe rallentare l'aumento di peso normalmente osservato con l'età. Infatti, le persone con il più basso “</w:t>
      </w:r>
      <w:proofErr w:type="spellStart"/>
      <w:r w:rsidRPr="007E2E06">
        <w:rPr>
          <w:rFonts w:ascii="Arial Narrow" w:hAnsi="Arial Narrow"/>
        </w:rPr>
        <w:t>Med</w:t>
      </w:r>
      <w:proofErr w:type="spellEnd"/>
      <w:r w:rsidRPr="007E2E06">
        <w:rPr>
          <w:rFonts w:ascii="Arial Narrow" w:hAnsi="Arial Narrow"/>
        </w:rPr>
        <w:t xml:space="preserve"> </w:t>
      </w:r>
      <w:proofErr w:type="spellStart"/>
      <w:r w:rsidRPr="007E2E06">
        <w:rPr>
          <w:rFonts w:ascii="Arial Narrow" w:hAnsi="Arial Narrow"/>
        </w:rPr>
        <w:t>diet</w:t>
      </w:r>
      <w:proofErr w:type="spellEnd"/>
      <w:r w:rsidRPr="007E2E06">
        <w:rPr>
          <w:rFonts w:ascii="Arial Narrow" w:hAnsi="Arial Narrow"/>
        </w:rPr>
        <w:t xml:space="preserve"> score” erano quelle che ingrassavano di più di anno in anno. </w:t>
      </w:r>
    </w:p>
    <w:p w:rsidR="007E2E06" w:rsidRPr="007E2E06" w:rsidRDefault="007E2E06" w:rsidP="007E2E06">
      <w:pPr>
        <w:jc w:val="both"/>
        <w:rPr>
          <w:rFonts w:ascii="Arial Narrow" w:hAnsi="Arial Narrow"/>
          <w:b/>
          <w:lang w:val="en-US"/>
        </w:rPr>
      </w:pPr>
      <w:r w:rsidRPr="007E2E06">
        <w:rPr>
          <w:rFonts w:ascii="Arial Narrow" w:hAnsi="Arial Narrow"/>
          <w:b/>
          <w:lang w:val="en-US"/>
        </w:rPr>
        <w:t>American Journal of Clinical Nutrition. December 2010; 92(6): 1484-93 [</w:t>
      </w:r>
      <w:proofErr w:type="spellStart"/>
      <w:r w:rsidRPr="007E2E06">
        <w:rPr>
          <w:rFonts w:ascii="Arial Narrow" w:hAnsi="Arial Narrow"/>
          <w:b/>
          <w:lang w:val="en-US"/>
        </w:rPr>
        <w:t>Epub</w:t>
      </w:r>
      <w:proofErr w:type="spellEnd"/>
      <w:r w:rsidRPr="007E2E06">
        <w:rPr>
          <w:rFonts w:ascii="Arial Narrow" w:hAnsi="Arial Narrow"/>
          <w:b/>
          <w:lang w:val="en-US"/>
        </w:rPr>
        <w:t xml:space="preserve"> Oct 20, 2010</w:t>
      </w:r>
    </w:p>
    <w:p w:rsidR="007E2E06" w:rsidRDefault="007E2E06" w:rsidP="007E2E06">
      <w:pPr>
        <w:jc w:val="both"/>
        <w:rPr>
          <w:rFonts w:ascii="Arial Narrow" w:hAnsi="Arial Narrow"/>
          <w:b/>
          <w:color w:val="E36C0A" w:themeColor="accent6" w:themeShade="BF"/>
          <w:lang w:val="en-US"/>
        </w:rPr>
      </w:pPr>
    </w:p>
    <w:p w:rsidR="007E2E06" w:rsidRPr="0006172F" w:rsidRDefault="007E2E06" w:rsidP="007E2E06">
      <w:pPr>
        <w:jc w:val="both"/>
        <w:rPr>
          <w:rFonts w:ascii="Arial Narrow" w:hAnsi="Arial Narrow"/>
          <w:b/>
          <w:color w:val="E36C0A" w:themeColor="accent6" w:themeShade="BF"/>
          <w:lang w:val="en-US"/>
        </w:rPr>
      </w:pPr>
      <w:r w:rsidRPr="0006172F">
        <w:rPr>
          <w:rFonts w:ascii="Arial Narrow" w:hAnsi="Arial Narrow"/>
          <w:b/>
          <w:color w:val="E36C0A" w:themeColor="accent6" w:themeShade="BF"/>
          <w:lang w:val="en-US"/>
        </w:rPr>
        <w:t>DIETE LOW CARB E OBESITÀ</w:t>
      </w:r>
    </w:p>
    <w:p w:rsidR="007E2E06" w:rsidRPr="007E2E06" w:rsidRDefault="007E2E06" w:rsidP="007E2E06">
      <w:pPr>
        <w:jc w:val="both"/>
        <w:rPr>
          <w:rFonts w:ascii="Arial Narrow" w:hAnsi="Arial Narrow"/>
        </w:rPr>
      </w:pPr>
      <w:r w:rsidRPr="007E2E06">
        <w:rPr>
          <w:rFonts w:ascii="Arial Narrow" w:hAnsi="Arial Narrow"/>
        </w:rPr>
        <w:t xml:space="preserve">Una ricerca del Canadian Community </w:t>
      </w:r>
      <w:proofErr w:type="spellStart"/>
      <w:r w:rsidRPr="007E2E06">
        <w:rPr>
          <w:rFonts w:ascii="Arial Narrow" w:hAnsi="Arial Narrow"/>
        </w:rPr>
        <w:t>Health</w:t>
      </w:r>
      <w:proofErr w:type="spellEnd"/>
      <w:r w:rsidRPr="007E2E06">
        <w:rPr>
          <w:rFonts w:ascii="Arial Narrow" w:hAnsi="Arial Narrow"/>
        </w:rPr>
        <w:t xml:space="preserve"> </w:t>
      </w:r>
      <w:proofErr w:type="spellStart"/>
      <w:r w:rsidRPr="007E2E06">
        <w:rPr>
          <w:rFonts w:ascii="Arial Narrow" w:hAnsi="Arial Narrow"/>
        </w:rPr>
        <w:t>Survey</w:t>
      </w:r>
      <w:proofErr w:type="spellEnd"/>
      <w:r w:rsidRPr="007E2E06">
        <w:rPr>
          <w:rFonts w:ascii="Arial Narrow" w:hAnsi="Arial Narrow"/>
        </w:rPr>
        <w:t xml:space="preserve"> su 4.451 canadesi adulti ha concluso che adulti in salute che seguono una alimentazione </w:t>
      </w:r>
      <w:proofErr w:type="spellStart"/>
      <w:r w:rsidRPr="007E2E06">
        <w:rPr>
          <w:rFonts w:ascii="Arial Narrow" w:hAnsi="Arial Narrow"/>
        </w:rPr>
        <w:t>low</w:t>
      </w:r>
      <w:proofErr w:type="spellEnd"/>
      <w:r w:rsidRPr="007E2E06">
        <w:rPr>
          <w:rFonts w:ascii="Arial Narrow" w:hAnsi="Arial Narrow"/>
        </w:rPr>
        <w:t xml:space="preserve"> </w:t>
      </w:r>
      <w:proofErr w:type="spellStart"/>
      <w:r w:rsidRPr="007E2E06">
        <w:rPr>
          <w:rFonts w:ascii="Arial Narrow" w:hAnsi="Arial Narrow"/>
        </w:rPr>
        <w:t>carb</w:t>
      </w:r>
      <w:proofErr w:type="spellEnd"/>
      <w:r w:rsidRPr="007E2E06">
        <w:rPr>
          <w:rFonts w:ascii="Arial Narrow" w:hAnsi="Arial Narrow"/>
        </w:rPr>
        <w:t xml:space="preserve"> (in cui i carboidrati sono inferiori al 47% dell’</w:t>
      </w:r>
      <w:proofErr w:type="spellStart"/>
      <w:r w:rsidRPr="007E2E06">
        <w:rPr>
          <w:rFonts w:ascii="Arial Narrow" w:hAnsi="Arial Narrow"/>
        </w:rPr>
        <w:t>intake</w:t>
      </w:r>
      <w:proofErr w:type="spellEnd"/>
      <w:r w:rsidRPr="007E2E06">
        <w:rPr>
          <w:rFonts w:ascii="Arial Narrow" w:hAnsi="Arial Narrow"/>
        </w:rPr>
        <w:t xml:space="preserve"> totale), hanno una maggiore probabilità di essere in sovrappeso o diventare obesi. Il rischio più basso di sovrappeso e obesità si registrava tra quanti consumavano tra i 290 e i 310 grammi di carboidrati al giorno.</w:t>
      </w:r>
    </w:p>
    <w:p w:rsidR="007E2E06" w:rsidRPr="007E2E06" w:rsidRDefault="007E2E06" w:rsidP="007E2E06">
      <w:pPr>
        <w:jc w:val="both"/>
        <w:rPr>
          <w:rFonts w:ascii="Arial Narrow" w:hAnsi="Arial Narrow"/>
          <w:b/>
          <w:lang w:val="en-US"/>
        </w:rPr>
      </w:pPr>
      <w:r w:rsidRPr="007E2E06">
        <w:rPr>
          <w:rFonts w:ascii="Arial Narrow" w:hAnsi="Arial Narrow"/>
          <w:b/>
          <w:lang w:val="en-US"/>
        </w:rPr>
        <w:t>Journal of the American Dietetic Association, July 2009; 109(7): 1165-72</w:t>
      </w:r>
    </w:p>
    <w:p w:rsidR="007E2E06" w:rsidRPr="0006172F" w:rsidRDefault="007E2E06" w:rsidP="007E2E06">
      <w:pPr>
        <w:jc w:val="both"/>
        <w:rPr>
          <w:rFonts w:ascii="Arial Narrow" w:hAnsi="Arial Narrow"/>
          <w:b/>
          <w:bCs/>
          <w:color w:val="E36C0A" w:themeColor="accent6" w:themeShade="BF"/>
          <w:lang w:val="en-US"/>
        </w:rPr>
      </w:pPr>
    </w:p>
    <w:p w:rsidR="007E2E06" w:rsidRPr="007E2E06" w:rsidRDefault="007E2E06" w:rsidP="007E2E06">
      <w:pPr>
        <w:jc w:val="both"/>
        <w:rPr>
          <w:rFonts w:ascii="Arial Narrow" w:hAnsi="Arial Narrow"/>
          <w:b/>
          <w:bCs/>
          <w:color w:val="E36C0A" w:themeColor="accent6" w:themeShade="BF"/>
        </w:rPr>
      </w:pPr>
      <w:r w:rsidRPr="007E2E06">
        <w:rPr>
          <w:rFonts w:ascii="Arial Narrow" w:hAnsi="Arial Narrow"/>
          <w:b/>
          <w:bCs/>
          <w:color w:val="E36C0A" w:themeColor="accent6" w:themeShade="BF"/>
        </w:rPr>
        <w:t>LE DIETE LOW CARB POSSONO ESSERE PERICOLOSE</w:t>
      </w:r>
    </w:p>
    <w:p w:rsidR="007E2E06" w:rsidRPr="007E2E06" w:rsidRDefault="007E2E06" w:rsidP="007E2E06">
      <w:pPr>
        <w:jc w:val="both"/>
        <w:rPr>
          <w:rFonts w:ascii="Arial Narrow" w:hAnsi="Arial Narrow"/>
          <w:bCs/>
        </w:rPr>
      </w:pPr>
      <w:r w:rsidRPr="007E2E06">
        <w:rPr>
          <w:rFonts w:ascii="Arial Narrow" w:hAnsi="Arial Narrow"/>
          <w:bCs/>
        </w:rPr>
        <w:t>Ricercatori dell’Università del Colorado hanno assegnato in modo casuale a un campione di 32 adulti obesi e in salute due diete da seguire per sei settimane: una ricca di grassi (</w:t>
      </w:r>
      <w:proofErr w:type="spellStart"/>
      <w:r w:rsidRPr="007E2E06">
        <w:rPr>
          <w:rFonts w:ascii="Arial Narrow" w:hAnsi="Arial Narrow"/>
          <w:bCs/>
        </w:rPr>
        <w:t>low</w:t>
      </w:r>
      <w:proofErr w:type="spellEnd"/>
      <w:r w:rsidRPr="007E2E06">
        <w:rPr>
          <w:rFonts w:ascii="Arial Narrow" w:hAnsi="Arial Narrow"/>
          <w:bCs/>
        </w:rPr>
        <w:t xml:space="preserve"> </w:t>
      </w:r>
      <w:proofErr w:type="spellStart"/>
      <w:r w:rsidRPr="007E2E06">
        <w:rPr>
          <w:rFonts w:ascii="Arial Narrow" w:hAnsi="Arial Narrow"/>
          <w:bCs/>
        </w:rPr>
        <w:t>carb</w:t>
      </w:r>
      <w:proofErr w:type="spellEnd"/>
      <w:r w:rsidRPr="007E2E06">
        <w:rPr>
          <w:rFonts w:ascii="Arial Narrow" w:hAnsi="Arial Narrow"/>
          <w:bCs/>
        </w:rPr>
        <w:t>), l’altra ricca di carboidrati (</w:t>
      </w:r>
      <w:proofErr w:type="spellStart"/>
      <w:r w:rsidRPr="007E2E06">
        <w:rPr>
          <w:rFonts w:ascii="Arial Narrow" w:hAnsi="Arial Narrow"/>
          <w:bCs/>
        </w:rPr>
        <w:t>low</w:t>
      </w:r>
      <w:proofErr w:type="spellEnd"/>
      <w:r w:rsidRPr="007E2E06">
        <w:rPr>
          <w:rFonts w:ascii="Arial Narrow" w:hAnsi="Arial Narrow"/>
          <w:bCs/>
        </w:rPr>
        <w:t xml:space="preserve"> </w:t>
      </w:r>
      <w:proofErr w:type="spellStart"/>
      <w:r w:rsidRPr="007E2E06">
        <w:rPr>
          <w:rFonts w:ascii="Arial Narrow" w:hAnsi="Arial Narrow"/>
          <w:bCs/>
        </w:rPr>
        <w:t>fat</w:t>
      </w:r>
      <w:proofErr w:type="spellEnd"/>
      <w:r w:rsidRPr="007E2E06">
        <w:rPr>
          <w:rFonts w:ascii="Arial Narrow" w:hAnsi="Arial Narrow"/>
          <w:bCs/>
        </w:rPr>
        <w:t xml:space="preserve">). Lo studio ha evidenziato che, a fronte di una perdita di peso simile con entrambe le diete, nei pazienti che avevano seguito quella </w:t>
      </w:r>
      <w:proofErr w:type="spellStart"/>
      <w:r w:rsidRPr="007E2E06">
        <w:rPr>
          <w:rFonts w:ascii="Arial Narrow" w:hAnsi="Arial Narrow"/>
          <w:bCs/>
        </w:rPr>
        <w:t>low</w:t>
      </w:r>
      <w:proofErr w:type="spellEnd"/>
      <w:r w:rsidRPr="007E2E06">
        <w:rPr>
          <w:rFonts w:ascii="Arial Narrow" w:hAnsi="Arial Narrow"/>
          <w:bCs/>
        </w:rPr>
        <w:t xml:space="preserve"> </w:t>
      </w:r>
      <w:proofErr w:type="spellStart"/>
      <w:r w:rsidRPr="007E2E06">
        <w:rPr>
          <w:rFonts w:ascii="Arial Narrow" w:hAnsi="Arial Narrow"/>
          <w:bCs/>
        </w:rPr>
        <w:t>carb</w:t>
      </w:r>
      <w:proofErr w:type="spellEnd"/>
      <w:r w:rsidRPr="007E2E06">
        <w:rPr>
          <w:rFonts w:ascii="Arial Narrow" w:hAnsi="Arial Narrow"/>
          <w:bCs/>
        </w:rPr>
        <w:t xml:space="preserve"> e ricca di grassi si era riscontrato l’aumento di colesterolo LDL. </w:t>
      </w:r>
    </w:p>
    <w:p w:rsidR="007E2E06" w:rsidRPr="007E2E06" w:rsidRDefault="007E2E06" w:rsidP="007E2E06">
      <w:pPr>
        <w:jc w:val="both"/>
        <w:rPr>
          <w:rFonts w:ascii="Arial Narrow" w:hAnsi="Arial Narrow"/>
          <w:b/>
          <w:lang w:val="en-US"/>
        </w:rPr>
      </w:pPr>
      <w:r w:rsidRPr="007E2E06">
        <w:rPr>
          <w:rFonts w:ascii="Arial Narrow" w:hAnsi="Arial Narrow"/>
          <w:b/>
          <w:lang w:val="en-US"/>
        </w:rPr>
        <w:t>American Journal of Clinical Nutrition, March 2010; 91(3):578-85</w:t>
      </w:r>
    </w:p>
    <w:p w:rsidR="007E2E06" w:rsidRPr="007E2E06" w:rsidRDefault="007E2E06" w:rsidP="007E2E06">
      <w:pPr>
        <w:jc w:val="both"/>
        <w:rPr>
          <w:rFonts w:ascii="Arial Narrow" w:hAnsi="Arial Narrow"/>
          <w:b/>
          <w:lang w:val="en-US"/>
        </w:rPr>
      </w:pPr>
    </w:p>
    <w:p w:rsidR="007E2E06" w:rsidRPr="007E2E06" w:rsidRDefault="007E2E06" w:rsidP="007E2E06">
      <w:pPr>
        <w:jc w:val="both"/>
        <w:rPr>
          <w:rFonts w:ascii="Arial Narrow" w:hAnsi="Arial Narrow"/>
          <w:b/>
          <w:color w:val="E36C0A" w:themeColor="accent6" w:themeShade="BF"/>
        </w:rPr>
      </w:pPr>
      <w:r w:rsidRPr="007E2E06">
        <w:rPr>
          <w:rFonts w:ascii="Arial Narrow" w:hAnsi="Arial Narrow"/>
          <w:b/>
          <w:color w:val="E36C0A" w:themeColor="accent6" w:themeShade="BF"/>
        </w:rPr>
        <w:t>PIU’ VANTAGGI DALLE DIETE A BASSO INDICE GLICEMICO RISPETTO A QUELLE IPERPROTEICHE</w:t>
      </w:r>
    </w:p>
    <w:p w:rsidR="007E2E06" w:rsidRPr="007E2E06" w:rsidRDefault="007E2E06" w:rsidP="007E2E06">
      <w:pPr>
        <w:jc w:val="both"/>
        <w:rPr>
          <w:rFonts w:ascii="Arial Narrow" w:hAnsi="Arial Narrow"/>
        </w:rPr>
      </w:pPr>
      <w:r w:rsidRPr="007E2E06">
        <w:rPr>
          <w:rFonts w:ascii="Arial Narrow" w:hAnsi="Arial Narrow"/>
        </w:rPr>
        <w:t xml:space="preserve">Anche se tutte le diete a basso contenuto calorico possono portare a una perdita di peso, la sfida è quella di farlo senza aumentare il rischio di malattie croniche, evitando l’“effetto yo-yo” una volta terminata la dieta. Ricercatori dell'Università di Sydney hanno esaminato e confrontato i risultati di due tipi di diete: una con un basso </w:t>
      </w:r>
      <w:proofErr w:type="spellStart"/>
      <w:r w:rsidRPr="007E2E06">
        <w:rPr>
          <w:rFonts w:ascii="Arial Narrow" w:hAnsi="Arial Narrow"/>
        </w:rPr>
        <w:t>intake</w:t>
      </w:r>
      <w:proofErr w:type="spellEnd"/>
      <w:r w:rsidRPr="007E2E06">
        <w:rPr>
          <w:rFonts w:ascii="Arial Narrow" w:hAnsi="Arial Narrow"/>
        </w:rPr>
        <w:t xml:space="preserve"> di carboidrati complessi e ad alto contenuto di proteine, e un’altra ad contenuto di carboidrati a basso indice glicemico. Lo studio conclude che entrambe le diete permettono di ottenere una perdita di peso soddisfacente, ma che le diete </w:t>
      </w:r>
      <w:proofErr w:type="spellStart"/>
      <w:r w:rsidRPr="007E2E06">
        <w:rPr>
          <w:rFonts w:ascii="Arial Narrow" w:hAnsi="Arial Narrow"/>
        </w:rPr>
        <w:t>low</w:t>
      </w:r>
      <w:proofErr w:type="spellEnd"/>
      <w:r w:rsidRPr="007E2E06">
        <w:rPr>
          <w:rFonts w:ascii="Arial Narrow" w:hAnsi="Arial Narrow"/>
        </w:rPr>
        <w:t xml:space="preserve"> </w:t>
      </w:r>
      <w:proofErr w:type="spellStart"/>
      <w:r w:rsidRPr="007E2E06">
        <w:rPr>
          <w:rFonts w:ascii="Arial Narrow" w:hAnsi="Arial Narrow"/>
        </w:rPr>
        <w:t>carb</w:t>
      </w:r>
      <w:proofErr w:type="spellEnd"/>
      <w:r w:rsidRPr="007E2E06">
        <w:rPr>
          <w:rFonts w:ascii="Arial Narrow" w:hAnsi="Arial Narrow"/>
        </w:rPr>
        <w:t xml:space="preserve"> possono aumentare il rischio di malattie. </w:t>
      </w:r>
    </w:p>
    <w:p w:rsidR="007E2E06" w:rsidRDefault="007E2E06" w:rsidP="007E2E06">
      <w:pPr>
        <w:jc w:val="both"/>
        <w:rPr>
          <w:rFonts w:ascii="Arial Narrow" w:hAnsi="Arial Narrow"/>
          <w:b/>
        </w:rPr>
      </w:pPr>
      <w:r w:rsidRPr="007E2E06">
        <w:rPr>
          <w:rFonts w:ascii="Arial Narrow" w:hAnsi="Arial Narrow"/>
          <w:b/>
          <w:lang w:val="en-US"/>
        </w:rPr>
        <w:t xml:space="preserve">Asia Pacific Journal of Clinical Nutrition, 2008;17 </w:t>
      </w:r>
      <w:proofErr w:type="spellStart"/>
      <w:r w:rsidRPr="007E2E06">
        <w:rPr>
          <w:rFonts w:ascii="Arial Narrow" w:hAnsi="Arial Narrow"/>
          <w:b/>
          <w:lang w:val="en-US"/>
        </w:rPr>
        <w:t>Suppl</w:t>
      </w:r>
      <w:proofErr w:type="spellEnd"/>
      <w:r w:rsidRPr="007E2E06">
        <w:rPr>
          <w:rFonts w:ascii="Arial Narrow" w:hAnsi="Arial Narrow"/>
          <w:b/>
          <w:lang w:val="en-US"/>
        </w:rPr>
        <w:t xml:space="preserve"> 1:16-9. </w:t>
      </w:r>
      <w:proofErr w:type="spellStart"/>
      <w:r w:rsidRPr="007E2E06">
        <w:rPr>
          <w:rFonts w:ascii="Arial Narrow" w:hAnsi="Arial Narrow"/>
          <w:b/>
        </w:rPr>
        <w:t>Nutrition</w:t>
      </w:r>
      <w:proofErr w:type="spellEnd"/>
      <w:r w:rsidRPr="007E2E06">
        <w:rPr>
          <w:rFonts w:ascii="Arial Narrow" w:hAnsi="Arial Narrow"/>
          <w:b/>
        </w:rPr>
        <w:t xml:space="preserve"> </w:t>
      </w:r>
      <w:proofErr w:type="spellStart"/>
      <w:r w:rsidRPr="007E2E06">
        <w:rPr>
          <w:rFonts w:ascii="Arial Narrow" w:hAnsi="Arial Narrow"/>
          <w:b/>
        </w:rPr>
        <w:t>Reviews</w:t>
      </w:r>
      <w:proofErr w:type="spellEnd"/>
      <w:r w:rsidRPr="007E2E06">
        <w:rPr>
          <w:rFonts w:ascii="Arial Narrow" w:hAnsi="Arial Narrow"/>
          <w:b/>
        </w:rPr>
        <w:t>, April 2008; 66(4):171-82</w:t>
      </w:r>
    </w:p>
    <w:p w:rsidR="007E2E06" w:rsidRDefault="007E2E06" w:rsidP="007E2E06">
      <w:pPr>
        <w:jc w:val="both"/>
        <w:rPr>
          <w:rFonts w:ascii="Arial Narrow" w:hAnsi="Arial Narrow"/>
          <w:b/>
        </w:rPr>
      </w:pPr>
    </w:p>
    <w:p w:rsidR="007E2E06" w:rsidRPr="007E2E06" w:rsidRDefault="007E2E06" w:rsidP="007E2E06">
      <w:pPr>
        <w:jc w:val="both"/>
        <w:rPr>
          <w:rFonts w:ascii="Arial Narrow" w:hAnsi="Arial Narrow"/>
          <w:b/>
          <w:color w:val="E36C0A" w:themeColor="accent6" w:themeShade="BF"/>
        </w:rPr>
      </w:pPr>
      <w:r w:rsidRPr="007E2E06">
        <w:rPr>
          <w:rFonts w:ascii="Arial Narrow" w:hAnsi="Arial Narrow"/>
          <w:b/>
          <w:color w:val="E36C0A" w:themeColor="accent6" w:themeShade="BF"/>
        </w:rPr>
        <w:t>LE DIETE A BASSO INDICE GLICEMICO (GI) E BASSO CARICO GLICEMICO (GL) PROTEGGONO DALLE MALATTIE CRONICHE</w:t>
      </w:r>
    </w:p>
    <w:p w:rsidR="007E2E06" w:rsidRPr="007E2E06" w:rsidRDefault="007E2E06" w:rsidP="007E2E06">
      <w:pPr>
        <w:jc w:val="both"/>
        <w:rPr>
          <w:rFonts w:ascii="Arial Narrow" w:hAnsi="Arial Narrow"/>
        </w:rPr>
      </w:pPr>
      <w:r w:rsidRPr="007E2E06">
        <w:rPr>
          <w:rFonts w:ascii="Arial Narrow" w:hAnsi="Arial Narrow"/>
        </w:rPr>
        <w:t>Secondo uno studio dell'Università di Sydney, seguire diete a basso indice glicemico e/o diete a basso carico glicemico riduce il rischio di alcune malattie croniche. Nel diabete e nelle malattie cardiache, la protezione è paragonabile a quella dell’assunzione di cereali integrali e fibre. I risultati supportano la teoria generale che cibi ad elevato indice glicemico abbiano un collegamento diretto con lo sviluppo di alcune malattie croniche.</w:t>
      </w:r>
    </w:p>
    <w:p w:rsidR="007E2E06" w:rsidRPr="007E2E06" w:rsidRDefault="007E2E06" w:rsidP="007E2E06">
      <w:pPr>
        <w:jc w:val="both"/>
        <w:rPr>
          <w:rFonts w:ascii="Arial Narrow" w:hAnsi="Arial Narrow"/>
          <w:b/>
          <w:lang w:val="en-US"/>
        </w:rPr>
      </w:pPr>
      <w:r w:rsidRPr="007E2E06">
        <w:rPr>
          <w:rFonts w:ascii="Arial Narrow" w:hAnsi="Arial Narrow"/>
          <w:b/>
          <w:lang w:val="en-US"/>
        </w:rPr>
        <w:t>American Journal of Clinical Nutrition, 2008; 87: 627-37</w:t>
      </w:r>
    </w:p>
    <w:p w:rsidR="007E2E06" w:rsidRPr="007E2E06" w:rsidRDefault="007E2E06" w:rsidP="00D14C44">
      <w:pPr>
        <w:pStyle w:val="NormaleWeb"/>
        <w:shd w:val="clear" w:color="auto" w:fill="FFFFFF"/>
        <w:spacing w:after="0"/>
        <w:jc w:val="both"/>
        <w:rPr>
          <w:rFonts w:ascii="Arial Narrow" w:hAnsi="Arial Narrow" w:cs="Helvetica"/>
          <w:color w:val="282828"/>
          <w:sz w:val="22"/>
          <w:szCs w:val="22"/>
          <w:lang w:val="en-US"/>
        </w:rPr>
      </w:pPr>
    </w:p>
    <w:p w:rsidR="001C657C" w:rsidRPr="009827C4" w:rsidRDefault="001C657C" w:rsidP="001C657C">
      <w:pPr>
        <w:jc w:val="both"/>
        <w:rPr>
          <w:rFonts w:ascii="Arial Narrow" w:hAnsi="Arial Narrow"/>
          <w:sz w:val="20"/>
        </w:rPr>
      </w:pPr>
      <w:r w:rsidRPr="009827C4">
        <w:rPr>
          <w:rFonts w:ascii="Arial Narrow" w:hAnsi="Arial Narrow"/>
          <w:b/>
          <w:bCs/>
          <w:sz w:val="20"/>
        </w:rPr>
        <w:t>Ufficio stampa AIDEPI</w:t>
      </w:r>
      <w:r w:rsidRPr="009827C4">
        <w:rPr>
          <w:rFonts w:ascii="Arial Narrow" w:hAnsi="Arial Narrow"/>
          <w:sz w:val="20"/>
        </w:rPr>
        <w:t xml:space="preserve"> </w:t>
      </w:r>
    </w:p>
    <w:p w:rsidR="001C657C" w:rsidRPr="009827C4" w:rsidRDefault="001C657C" w:rsidP="001C657C">
      <w:pPr>
        <w:jc w:val="both"/>
        <w:rPr>
          <w:rFonts w:ascii="Arial Narrow" w:hAnsi="Arial Narrow"/>
          <w:sz w:val="20"/>
        </w:rPr>
      </w:pPr>
      <w:r w:rsidRPr="009827C4">
        <w:rPr>
          <w:rFonts w:ascii="Arial Narrow" w:hAnsi="Arial Narrow"/>
          <w:b/>
          <w:bCs/>
          <w:sz w:val="20"/>
        </w:rPr>
        <w:t>IN</w:t>
      </w:r>
      <w:r w:rsidRPr="009827C4">
        <w:rPr>
          <w:rFonts w:ascii="Arial Narrow" w:hAnsi="Arial Narrow"/>
          <w:b/>
          <w:bCs/>
          <w:color w:val="FF0000"/>
          <w:sz w:val="20"/>
        </w:rPr>
        <w:t>C</w:t>
      </w:r>
      <w:r w:rsidRPr="009827C4">
        <w:rPr>
          <w:rFonts w:ascii="Arial Narrow" w:hAnsi="Arial Narrow"/>
          <w:sz w:val="20"/>
        </w:rPr>
        <w:t xml:space="preserve"> – Istituto Nazionale per la Comunicazione</w:t>
      </w:r>
    </w:p>
    <w:p w:rsidR="001C657C" w:rsidRPr="009827C4" w:rsidRDefault="001C657C" w:rsidP="001C657C">
      <w:pPr>
        <w:jc w:val="both"/>
        <w:rPr>
          <w:rFonts w:ascii="Arial Narrow" w:hAnsi="Arial Narrow"/>
          <w:sz w:val="20"/>
          <w:lang w:val="pt-BR"/>
        </w:rPr>
      </w:pPr>
      <w:r w:rsidRPr="009827C4">
        <w:rPr>
          <w:rFonts w:ascii="Arial Narrow" w:hAnsi="Arial Narrow"/>
          <w:sz w:val="20"/>
          <w:lang w:val="pt-BR"/>
        </w:rPr>
        <w:t>Federica Gramegna</w:t>
      </w:r>
      <w:r w:rsidRPr="009827C4">
        <w:rPr>
          <w:rFonts w:ascii="Arial Narrow" w:hAnsi="Arial Narrow"/>
          <w:sz w:val="20"/>
          <w:lang w:val="pt-BR"/>
        </w:rPr>
        <w:tab/>
      </w:r>
      <w:r w:rsidRPr="009827C4">
        <w:rPr>
          <w:rFonts w:ascii="Arial Narrow" w:hAnsi="Arial Narrow"/>
          <w:sz w:val="20"/>
          <w:lang w:val="pt-BR"/>
        </w:rPr>
        <w:tab/>
        <w:t xml:space="preserve">Tel. 373 5515109 – </w:t>
      </w:r>
      <w:hyperlink r:id="rId9" w:history="1">
        <w:r w:rsidRPr="009827C4">
          <w:rPr>
            <w:rStyle w:val="Collegamentoipertestuale"/>
            <w:rFonts w:ascii="Arial Narrow" w:hAnsi="Arial Narrow"/>
            <w:sz w:val="20"/>
            <w:lang w:val="pt-BR"/>
          </w:rPr>
          <w:t>f.gramegna@inc-comunicazione.it</w:t>
        </w:r>
      </w:hyperlink>
    </w:p>
    <w:p w:rsidR="001C657C" w:rsidRPr="009827C4" w:rsidRDefault="001C657C" w:rsidP="001C657C">
      <w:pPr>
        <w:jc w:val="both"/>
        <w:rPr>
          <w:rFonts w:ascii="Arial Narrow" w:hAnsi="Arial Narrow"/>
          <w:sz w:val="20"/>
          <w:lang w:val="pt-BR"/>
        </w:rPr>
      </w:pPr>
      <w:r w:rsidRPr="009827C4">
        <w:rPr>
          <w:rFonts w:ascii="Arial Narrow" w:hAnsi="Arial Narrow"/>
          <w:sz w:val="20"/>
          <w:lang w:val="pt-BR"/>
        </w:rPr>
        <w:t>Matteo De Angelis</w:t>
      </w:r>
      <w:r w:rsidRPr="009827C4">
        <w:rPr>
          <w:rFonts w:ascii="Arial Narrow" w:hAnsi="Arial Narrow"/>
          <w:sz w:val="20"/>
          <w:lang w:val="pt-BR"/>
        </w:rPr>
        <w:tab/>
      </w:r>
      <w:r w:rsidRPr="009827C4">
        <w:rPr>
          <w:rFonts w:ascii="Arial Narrow" w:hAnsi="Arial Narrow"/>
          <w:sz w:val="20"/>
          <w:lang w:val="pt-BR"/>
        </w:rPr>
        <w:tab/>
      </w:r>
      <w:r>
        <w:rPr>
          <w:rFonts w:ascii="Arial Narrow" w:hAnsi="Arial Narrow"/>
          <w:sz w:val="20"/>
          <w:lang w:val="pt-BR"/>
        </w:rPr>
        <w:tab/>
      </w:r>
      <w:r w:rsidRPr="009827C4">
        <w:rPr>
          <w:rFonts w:ascii="Arial Narrow" w:hAnsi="Arial Narrow"/>
          <w:sz w:val="20"/>
          <w:lang w:val="pt-BR"/>
        </w:rPr>
        <w:t xml:space="preserve">Tel. 334 6788708 – </w:t>
      </w:r>
      <w:hyperlink r:id="rId10" w:history="1">
        <w:r w:rsidRPr="009827C4">
          <w:rPr>
            <w:rStyle w:val="Collegamentoipertestuale"/>
            <w:rFonts w:ascii="Arial Narrow" w:hAnsi="Arial Narrow"/>
            <w:sz w:val="20"/>
            <w:lang w:val="pt-BR"/>
          </w:rPr>
          <w:t>m.deangelis@inc-comunicazione.it</w:t>
        </w:r>
      </w:hyperlink>
    </w:p>
    <w:p w:rsidR="001C657C" w:rsidRPr="009827C4" w:rsidRDefault="001C657C" w:rsidP="009F2DBE">
      <w:pPr>
        <w:spacing w:before="120"/>
        <w:jc w:val="both"/>
        <w:rPr>
          <w:rFonts w:ascii="Arial Narrow" w:hAnsi="Arial Narrow"/>
          <w:sz w:val="20"/>
          <w:lang w:val="pt-BR"/>
        </w:rPr>
      </w:pPr>
      <w:r w:rsidRPr="009827C4">
        <w:rPr>
          <w:rFonts w:ascii="Arial Narrow" w:hAnsi="Arial Narrow"/>
          <w:b/>
          <w:bCs/>
          <w:sz w:val="20"/>
        </w:rPr>
        <w:t>Responsabile ufficio stampa e comunicazione AIDEPI</w:t>
      </w:r>
    </w:p>
    <w:p w:rsidR="00FE131B" w:rsidRDefault="001C657C" w:rsidP="00793F83">
      <w:pPr>
        <w:jc w:val="both"/>
      </w:pPr>
      <w:r w:rsidRPr="009827C4">
        <w:rPr>
          <w:rFonts w:ascii="Arial Narrow" w:hAnsi="Arial Narrow"/>
          <w:sz w:val="20"/>
        </w:rPr>
        <w:t>Roberta Russo</w:t>
      </w:r>
      <w:r w:rsidRPr="009827C4">
        <w:rPr>
          <w:rFonts w:ascii="Arial Narrow" w:hAnsi="Arial Narrow"/>
          <w:sz w:val="20"/>
        </w:rPr>
        <w:tab/>
      </w:r>
      <w:r w:rsidRPr="009827C4">
        <w:rPr>
          <w:rFonts w:ascii="Arial Narrow" w:hAnsi="Arial Narrow"/>
          <w:sz w:val="20"/>
        </w:rPr>
        <w:tab/>
      </w:r>
      <w:r w:rsidRPr="009827C4">
        <w:rPr>
          <w:rFonts w:ascii="Arial Narrow" w:hAnsi="Arial Narrow"/>
          <w:sz w:val="20"/>
        </w:rPr>
        <w:tab/>
        <w:t xml:space="preserve">Tel. 342 3418400 – </w:t>
      </w:r>
      <w:hyperlink r:id="rId11" w:history="1">
        <w:r w:rsidRPr="009827C4">
          <w:rPr>
            <w:rStyle w:val="Collegamentoipertestuale"/>
            <w:rFonts w:ascii="Arial Narrow" w:hAnsi="Arial Narrow"/>
            <w:sz w:val="20"/>
          </w:rPr>
          <w:t>roberta.russo@aidepi.it</w:t>
        </w:r>
      </w:hyperlink>
      <w:r w:rsidRPr="009827C4">
        <w:rPr>
          <w:rFonts w:ascii="Arial Narrow" w:hAnsi="Arial Narrow"/>
          <w:sz w:val="20"/>
        </w:rPr>
        <w:t xml:space="preserve"> </w:t>
      </w:r>
      <w:bookmarkStart w:id="0" w:name="_GoBack"/>
      <w:bookmarkEnd w:id="0"/>
    </w:p>
    <w:sectPr w:rsidR="00FE131B" w:rsidSect="001C657C">
      <w:headerReference w:type="default" r:id="rId12"/>
      <w:footerReference w:type="default" r:id="rId13"/>
      <w:headerReference w:type="first" r:id="rId14"/>
      <w:footerReference w:type="first" r:id="rId15"/>
      <w:pgSz w:w="11900" w:h="16840"/>
      <w:pgMar w:top="1188"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FB6" w:rsidRDefault="00FB7FB6" w:rsidP="00B116B6">
      <w:r>
        <w:separator/>
      </w:r>
    </w:p>
  </w:endnote>
  <w:endnote w:type="continuationSeparator" w:id="0">
    <w:p w:rsidR="00FB7FB6" w:rsidRDefault="00FB7FB6" w:rsidP="00B1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B6" w:rsidRDefault="00B116B6" w:rsidP="00B116B6">
    <w:pPr>
      <w:pStyle w:val="Pidipagina"/>
      <w:ind w:lef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7C" w:rsidRDefault="001C657C">
    <w:pPr>
      <w:pStyle w:val="Pidipagina"/>
    </w:pPr>
    <w:r>
      <w:rPr>
        <w:noProof/>
      </w:rPr>
      <w:drawing>
        <wp:inline distT="0" distB="0" distL="0" distR="0" wp14:anchorId="5C240731" wp14:editId="6D34BC56">
          <wp:extent cx="6116320" cy="116366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intestataWPD2015-foote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6366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FB6" w:rsidRDefault="00FB7FB6" w:rsidP="00B116B6">
      <w:r>
        <w:separator/>
      </w:r>
    </w:p>
  </w:footnote>
  <w:footnote w:type="continuationSeparator" w:id="0">
    <w:p w:rsidR="00FB7FB6" w:rsidRDefault="00FB7FB6" w:rsidP="00B11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B6" w:rsidRDefault="00B116B6" w:rsidP="00B116B6">
    <w:pPr>
      <w:pStyle w:val="Intestazione"/>
      <w:tabs>
        <w:tab w:val="clear" w:pos="4819"/>
        <w:tab w:val="clear" w:pos="9638"/>
        <w:tab w:val="left" w:pos="955"/>
      </w:tabs>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7C" w:rsidRDefault="001C657C">
    <w:pPr>
      <w:pStyle w:val="Intestazione"/>
    </w:pPr>
    <w:r>
      <w:rPr>
        <w:noProof/>
      </w:rPr>
      <w:drawing>
        <wp:inline distT="0" distB="0" distL="0" distR="0" wp14:anchorId="557ED21A" wp14:editId="7D4F0948">
          <wp:extent cx="6116320" cy="134142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intestataWPD2015-heade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3414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3454F"/>
    <w:multiLevelType w:val="hybridMultilevel"/>
    <w:tmpl w:val="5718ABFA"/>
    <w:lvl w:ilvl="0" w:tplc="0410000F">
      <w:start w:val="1"/>
      <w:numFmt w:val="decimal"/>
      <w:lvlText w:val="%1."/>
      <w:lvlJc w:val="left"/>
      <w:pPr>
        <w:ind w:left="5322" w:hanging="360"/>
      </w:pPr>
    </w:lvl>
    <w:lvl w:ilvl="1" w:tplc="04100019">
      <w:start w:val="1"/>
      <w:numFmt w:val="lowerLetter"/>
      <w:lvlText w:val="%2."/>
      <w:lvlJc w:val="left"/>
      <w:pPr>
        <w:ind w:left="6042" w:hanging="360"/>
      </w:pPr>
    </w:lvl>
    <w:lvl w:ilvl="2" w:tplc="0410001B">
      <w:start w:val="1"/>
      <w:numFmt w:val="lowerRoman"/>
      <w:lvlText w:val="%3."/>
      <w:lvlJc w:val="right"/>
      <w:pPr>
        <w:ind w:left="6762" w:hanging="180"/>
      </w:pPr>
    </w:lvl>
    <w:lvl w:ilvl="3" w:tplc="0410000F">
      <w:start w:val="1"/>
      <w:numFmt w:val="decimal"/>
      <w:lvlText w:val="%4."/>
      <w:lvlJc w:val="left"/>
      <w:pPr>
        <w:ind w:left="7482" w:hanging="360"/>
      </w:pPr>
    </w:lvl>
    <w:lvl w:ilvl="4" w:tplc="04100019">
      <w:start w:val="1"/>
      <w:numFmt w:val="lowerLetter"/>
      <w:lvlText w:val="%5."/>
      <w:lvlJc w:val="left"/>
      <w:pPr>
        <w:ind w:left="8202" w:hanging="360"/>
      </w:pPr>
    </w:lvl>
    <w:lvl w:ilvl="5" w:tplc="0410001B">
      <w:start w:val="1"/>
      <w:numFmt w:val="lowerRoman"/>
      <w:lvlText w:val="%6."/>
      <w:lvlJc w:val="right"/>
      <w:pPr>
        <w:ind w:left="8922" w:hanging="180"/>
      </w:pPr>
    </w:lvl>
    <w:lvl w:ilvl="6" w:tplc="0410000F">
      <w:start w:val="1"/>
      <w:numFmt w:val="decimal"/>
      <w:lvlText w:val="%7."/>
      <w:lvlJc w:val="left"/>
      <w:pPr>
        <w:ind w:left="9642" w:hanging="360"/>
      </w:pPr>
    </w:lvl>
    <w:lvl w:ilvl="7" w:tplc="04100019">
      <w:start w:val="1"/>
      <w:numFmt w:val="lowerLetter"/>
      <w:lvlText w:val="%8."/>
      <w:lvlJc w:val="left"/>
      <w:pPr>
        <w:ind w:left="10362" w:hanging="360"/>
      </w:pPr>
    </w:lvl>
    <w:lvl w:ilvl="8" w:tplc="0410001B">
      <w:start w:val="1"/>
      <w:numFmt w:val="lowerRoman"/>
      <w:lvlText w:val="%9."/>
      <w:lvlJc w:val="right"/>
      <w:pPr>
        <w:ind w:left="11082" w:hanging="180"/>
      </w:pPr>
    </w:lvl>
  </w:abstractNum>
  <w:abstractNum w:abstractNumId="1">
    <w:nsid w:val="478925F9"/>
    <w:multiLevelType w:val="hybridMultilevel"/>
    <w:tmpl w:val="953222A6"/>
    <w:lvl w:ilvl="0" w:tplc="9918C0F0">
      <w:start w:val="1"/>
      <w:numFmt w:val="decimal"/>
      <w:lvlText w:val="%1."/>
      <w:lvlJc w:val="left"/>
      <w:pPr>
        <w:ind w:left="644" w:hanging="360"/>
      </w:pPr>
      <w:rPr>
        <w:rFonts w:asciiTheme="minorHAnsi" w:eastAsia="Times New Roman" w:hAnsiTheme="minorHAnsi" w:cs="Helvetica"/>
        <w:b/>
        <w:color w:val="E36C0A" w:themeColor="accent6" w:themeShade="B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B6"/>
    <w:rsid w:val="00022F8B"/>
    <w:rsid w:val="0006172F"/>
    <w:rsid w:val="000A0504"/>
    <w:rsid w:val="001B77E0"/>
    <w:rsid w:val="001C657C"/>
    <w:rsid w:val="00522676"/>
    <w:rsid w:val="00793F83"/>
    <w:rsid w:val="007E2E06"/>
    <w:rsid w:val="009F2DBE"/>
    <w:rsid w:val="00B116B6"/>
    <w:rsid w:val="00BC3A09"/>
    <w:rsid w:val="00D14C44"/>
    <w:rsid w:val="00E10CA6"/>
    <w:rsid w:val="00FA3AA0"/>
    <w:rsid w:val="00FB7FB6"/>
    <w:rsid w:val="00FE131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16B6"/>
    <w:pPr>
      <w:tabs>
        <w:tab w:val="center" w:pos="4819"/>
        <w:tab w:val="right" w:pos="9638"/>
      </w:tabs>
    </w:pPr>
  </w:style>
  <w:style w:type="character" w:customStyle="1" w:styleId="IntestazioneCarattere">
    <w:name w:val="Intestazione Carattere"/>
    <w:basedOn w:val="Carpredefinitoparagrafo"/>
    <w:link w:val="Intestazione"/>
    <w:uiPriority w:val="99"/>
    <w:rsid w:val="00B116B6"/>
  </w:style>
  <w:style w:type="paragraph" w:styleId="Pidipagina">
    <w:name w:val="footer"/>
    <w:basedOn w:val="Normale"/>
    <w:link w:val="PidipaginaCarattere"/>
    <w:uiPriority w:val="99"/>
    <w:unhideWhenUsed/>
    <w:rsid w:val="00B116B6"/>
    <w:pPr>
      <w:tabs>
        <w:tab w:val="center" w:pos="4819"/>
        <w:tab w:val="right" w:pos="9638"/>
      </w:tabs>
    </w:pPr>
  </w:style>
  <w:style w:type="character" w:customStyle="1" w:styleId="PidipaginaCarattere">
    <w:name w:val="Piè di pagina Carattere"/>
    <w:basedOn w:val="Carpredefinitoparagrafo"/>
    <w:link w:val="Pidipagina"/>
    <w:uiPriority w:val="99"/>
    <w:rsid w:val="00B116B6"/>
  </w:style>
  <w:style w:type="paragraph" w:styleId="Testofumetto">
    <w:name w:val="Balloon Text"/>
    <w:basedOn w:val="Normale"/>
    <w:link w:val="TestofumettoCarattere"/>
    <w:uiPriority w:val="99"/>
    <w:semiHidden/>
    <w:unhideWhenUsed/>
    <w:rsid w:val="00B116B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116B6"/>
    <w:rPr>
      <w:rFonts w:ascii="Lucida Grande" w:hAnsi="Lucida Grande" w:cs="Lucida Grande"/>
      <w:sz w:val="18"/>
      <w:szCs w:val="18"/>
    </w:rPr>
  </w:style>
  <w:style w:type="paragraph" w:styleId="Paragrafoelenco">
    <w:name w:val="List Paragraph"/>
    <w:basedOn w:val="Normale"/>
    <w:uiPriority w:val="34"/>
    <w:qFormat/>
    <w:rsid w:val="001C657C"/>
    <w:pPr>
      <w:spacing w:after="200" w:line="276" w:lineRule="auto"/>
      <w:ind w:left="720"/>
      <w:contextualSpacing/>
    </w:pPr>
    <w:rPr>
      <w:rFonts w:eastAsiaTheme="minorHAnsi"/>
      <w:sz w:val="22"/>
      <w:szCs w:val="22"/>
      <w:lang w:eastAsia="en-US"/>
    </w:rPr>
  </w:style>
  <w:style w:type="character" w:styleId="Collegamentoipertestuale">
    <w:name w:val="Hyperlink"/>
    <w:uiPriority w:val="99"/>
    <w:unhideWhenUsed/>
    <w:rsid w:val="001C657C"/>
    <w:rPr>
      <w:color w:val="0000FF"/>
      <w:u w:val="single"/>
    </w:rPr>
  </w:style>
  <w:style w:type="paragraph" w:customStyle="1" w:styleId="Default">
    <w:name w:val="Default"/>
    <w:rsid w:val="00793F83"/>
    <w:pPr>
      <w:autoSpaceDE w:val="0"/>
      <w:autoSpaceDN w:val="0"/>
      <w:adjustRightInd w:val="0"/>
    </w:pPr>
    <w:rPr>
      <w:rFonts w:ascii="Calibri" w:eastAsiaTheme="minorHAnsi" w:hAnsi="Calibri" w:cs="Calibri"/>
      <w:color w:val="000000"/>
      <w:lang w:eastAsia="en-US"/>
    </w:rPr>
  </w:style>
  <w:style w:type="paragraph" w:styleId="Nessunaspaziatura">
    <w:name w:val="No Spacing"/>
    <w:uiPriority w:val="1"/>
    <w:qFormat/>
    <w:rsid w:val="00793F83"/>
    <w:rPr>
      <w:sz w:val="22"/>
      <w:szCs w:val="22"/>
    </w:rPr>
  </w:style>
  <w:style w:type="character" w:styleId="Enfasigrassetto">
    <w:name w:val="Strong"/>
    <w:basedOn w:val="Carpredefinitoparagrafo"/>
    <w:uiPriority w:val="22"/>
    <w:qFormat/>
    <w:rsid w:val="00E10CA6"/>
    <w:rPr>
      <w:b/>
      <w:bCs/>
    </w:rPr>
  </w:style>
  <w:style w:type="character" w:styleId="Enfasicorsivo">
    <w:name w:val="Emphasis"/>
    <w:basedOn w:val="Carpredefinitoparagrafo"/>
    <w:uiPriority w:val="20"/>
    <w:qFormat/>
    <w:rsid w:val="00E10CA6"/>
    <w:rPr>
      <w:i/>
      <w:iCs/>
    </w:rPr>
  </w:style>
  <w:style w:type="paragraph" w:customStyle="1" w:styleId="wp-caption-text">
    <w:name w:val="wp-caption-text"/>
    <w:basedOn w:val="Normale"/>
    <w:rsid w:val="00E10CA6"/>
    <w:pPr>
      <w:spacing w:line="240" w:lineRule="atLeast"/>
      <w:jc w:val="center"/>
    </w:pPr>
    <w:rPr>
      <w:rFonts w:ascii="Times New Roman" w:eastAsia="Times New Roman" w:hAnsi="Times New Roman" w:cs="Times New Roman"/>
      <w:i/>
      <w:iCs/>
      <w:lang w:val="en-US" w:eastAsia="en-US"/>
    </w:rPr>
  </w:style>
  <w:style w:type="paragraph" w:styleId="NormaleWeb">
    <w:name w:val="Normal (Web)"/>
    <w:basedOn w:val="Normale"/>
    <w:uiPriority w:val="99"/>
    <w:unhideWhenUsed/>
    <w:rsid w:val="00D14C44"/>
    <w:pPr>
      <w:spacing w:after="150"/>
    </w:pPr>
    <w:rPr>
      <w:rFonts w:ascii="Times New Roman" w:eastAsia="Times New Roman" w:hAnsi="Times New Roman" w:cs="Times New Roman"/>
    </w:rPr>
  </w:style>
  <w:style w:type="character" w:customStyle="1" w:styleId="image-caption">
    <w:name w:val="image-caption"/>
    <w:basedOn w:val="Carpredefinitoparagrafo"/>
    <w:rsid w:val="00D14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16B6"/>
    <w:pPr>
      <w:tabs>
        <w:tab w:val="center" w:pos="4819"/>
        <w:tab w:val="right" w:pos="9638"/>
      </w:tabs>
    </w:pPr>
  </w:style>
  <w:style w:type="character" w:customStyle="1" w:styleId="IntestazioneCarattere">
    <w:name w:val="Intestazione Carattere"/>
    <w:basedOn w:val="Carpredefinitoparagrafo"/>
    <w:link w:val="Intestazione"/>
    <w:uiPriority w:val="99"/>
    <w:rsid w:val="00B116B6"/>
  </w:style>
  <w:style w:type="paragraph" w:styleId="Pidipagina">
    <w:name w:val="footer"/>
    <w:basedOn w:val="Normale"/>
    <w:link w:val="PidipaginaCarattere"/>
    <w:uiPriority w:val="99"/>
    <w:unhideWhenUsed/>
    <w:rsid w:val="00B116B6"/>
    <w:pPr>
      <w:tabs>
        <w:tab w:val="center" w:pos="4819"/>
        <w:tab w:val="right" w:pos="9638"/>
      </w:tabs>
    </w:pPr>
  </w:style>
  <w:style w:type="character" w:customStyle="1" w:styleId="PidipaginaCarattere">
    <w:name w:val="Piè di pagina Carattere"/>
    <w:basedOn w:val="Carpredefinitoparagrafo"/>
    <w:link w:val="Pidipagina"/>
    <w:uiPriority w:val="99"/>
    <w:rsid w:val="00B116B6"/>
  </w:style>
  <w:style w:type="paragraph" w:styleId="Testofumetto">
    <w:name w:val="Balloon Text"/>
    <w:basedOn w:val="Normale"/>
    <w:link w:val="TestofumettoCarattere"/>
    <w:uiPriority w:val="99"/>
    <w:semiHidden/>
    <w:unhideWhenUsed/>
    <w:rsid w:val="00B116B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116B6"/>
    <w:rPr>
      <w:rFonts w:ascii="Lucida Grande" w:hAnsi="Lucida Grande" w:cs="Lucida Grande"/>
      <w:sz w:val="18"/>
      <w:szCs w:val="18"/>
    </w:rPr>
  </w:style>
  <w:style w:type="paragraph" w:styleId="Paragrafoelenco">
    <w:name w:val="List Paragraph"/>
    <w:basedOn w:val="Normale"/>
    <w:uiPriority w:val="34"/>
    <w:qFormat/>
    <w:rsid w:val="001C657C"/>
    <w:pPr>
      <w:spacing w:after="200" w:line="276" w:lineRule="auto"/>
      <w:ind w:left="720"/>
      <w:contextualSpacing/>
    </w:pPr>
    <w:rPr>
      <w:rFonts w:eastAsiaTheme="minorHAnsi"/>
      <w:sz w:val="22"/>
      <w:szCs w:val="22"/>
      <w:lang w:eastAsia="en-US"/>
    </w:rPr>
  </w:style>
  <w:style w:type="character" w:styleId="Collegamentoipertestuale">
    <w:name w:val="Hyperlink"/>
    <w:uiPriority w:val="99"/>
    <w:unhideWhenUsed/>
    <w:rsid w:val="001C657C"/>
    <w:rPr>
      <w:color w:val="0000FF"/>
      <w:u w:val="single"/>
    </w:rPr>
  </w:style>
  <w:style w:type="paragraph" w:customStyle="1" w:styleId="Default">
    <w:name w:val="Default"/>
    <w:rsid w:val="00793F83"/>
    <w:pPr>
      <w:autoSpaceDE w:val="0"/>
      <w:autoSpaceDN w:val="0"/>
      <w:adjustRightInd w:val="0"/>
    </w:pPr>
    <w:rPr>
      <w:rFonts w:ascii="Calibri" w:eastAsiaTheme="minorHAnsi" w:hAnsi="Calibri" w:cs="Calibri"/>
      <w:color w:val="000000"/>
      <w:lang w:eastAsia="en-US"/>
    </w:rPr>
  </w:style>
  <w:style w:type="paragraph" w:styleId="Nessunaspaziatura">
    <w:name w:val="No Spacing"/>
    <w:uiPriority w:val="1"/>
    <w:qFormat/>
    <w:rsid w:val="00793F83"/>
    <w:rPr>
      <w:sz w:val="22"/>
      <w:szCs w:val="22"/>
    </w:rPr>
  </w:style>
  <w:style w:type="character" w:styleId="Enfasigrassetto">
    <w:name w:val="Strong"/>
    <w:basedOn w:val="Carpredefinitoparagrafo"/>
    <w:uiPriority w:val="22"/>
    <w:qFormat/>
    <w:rsid w:val="00E10CA6"/>
    <w:rPr>
      <w:b/>
      <w:bCs/>
    </w:rPr>
  </w:style>
  <w:style w:type="character" w:styleId="Enfasicorsivo">
    <w:name w:val="Emphasis"/>
    <w:basedOn w:val="Carpredefinitoparagrafo"/>
    <w:uiPriority w:val="20"/>
    <w:qFormat/>
    <w:rsid w:val="00E10CA6"/>
    <w:rPr>
      <w:i/>
      <w:iCs/>
    </w:rPr>
  </w:style>
  <w:style w:type="paragraph" w:customStyle="1" w:styleId="wp-caption-text">
    <w:name w:val="wp-caption-text"/>
    <w:basedOn w:val="Normale"/>
    <w:rsid w:val="00E10CA6"/>
    <w:pPr>
      <w:spacing w:line="240" w:lineRule="atLeast"/>
      <w:jc w:val="center"/>
    </w:pPr>
    <w:rPr>
      <w:rFonts w:ascii="Times New Roman" w:eastAsia="Times New Roman" w:hAnsi="Times New Roman" w:cs="Times New Roman"/>
      <w:i/>
      <w:iCs/>
      <w:lang w:val="en-US" w:eastAsia="en-US"/>
    </w:rPr>
  </w:style>
  <w:style w:type="paragraph" w:styleId="NormaleWeb">
    <w:name w:val="Normal (Web)"/>
    <w:basedOn w:val="Normale"/>
    <w:uiPriority w:val="99"/>
    <w:unhideWhenUsed/>
    <w:rsid w:val="00D14C44"/>
    <w:pPr>
      <w:spacing w:after="150"/>
    </w:pPr>
    <w:rPr>
      <w:rFonts w:ascii="Times New Roman" w:eastAsia="Times New Roman" w:hAnsi="Times New Roman" w:cs="Times New Roman"/>
    </w:rPr>
  </w:style>
  <w:style w:type="character" w:customStyle="1" w:styleId="image-caption">
    <w:name w:val="image-caption"/>
    <w:basedOn w:val="Carpredefinitoparagrafo"/>
    <w:rsid w:val="00D14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338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erta.russo@aidepi.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deangelis@inc-comunicazione.it" TargetMode="External"/><Relationship Id="rId4" Type="http://schemas.microsoft.com/office/2007/relationships/stylesWithEffects" Target="stylesWithEffects.xml"/><Relationship Id="rId9" Type="http://schemas.openxmlformats.org/officeDocument/2006/relationships/hyperlink" Target="mailto:f.gramegna@inc-comunicazione.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F39D9-742F-4B1E-BD21-1E830AE5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1165</Words>
  <Characters>6644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Teta</dc:creator>
  <cp:lastModifiedBy>m.deangelis</cp:lastModifiedBy>
  <cp:revision>5</cp:revision>
  <cp:lastPrinted>2015-10-13T14:23:00Z</cp:lastPrinted>
  <dcterms:created xsi:type="dcterms:W3CDTF">2015-10-13T15:01:00Z</dcterms:created>
  <dcterms:modified xsi:type="dcterms:W3CDTF">2015-10-14T10:20:00Z</dcterms:modified>
</cp:coreProperties>
</file>