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16302" w14:textId="77777777" w:rsidR="00ED469B" w:rsidRDefault="00ED469B" w:rsidP="00C72CF9">
      <w:pPr>
        <w:rPr>
          <w:rFonts w:asciiTheme="minorHAnsi" w:hAnsiTheme="minorHAnsi" w:cstheme="minorHAnsi"/>
          <w:b/>
          <w:iCs/>
          <w:sz w:val="28"/>
          <w:szCs w:val="28"/>
        </w:rPr>
      </w:pPr>
      <w:r w:rsidRPr="00ED469B">
        <w:rPr>
          <w:rFonts w:asciiTheme="minorHAnsi" w:hAnsiTheme="minorHAnsi" w:cstheme="minorHAnsi"/>
          <w:b/>
          <w:iCs/>
          <w:sz w:val="28"/>
          <w:szCs w:val="28"/>
        </w:rPr>
        <w:t>Tutorial-Serie von Neumann und der Staatsoper Unter den Linden zur Produktion von YouTube-und Bewerbungsvideos für Orchestermusiker</w:t>
      </w:r>
    </w:p>
    <w:p w14:paraId="1081131D" w14:textId="4F61AF0A" w:rsidR="00DA1385" w:rsidRPr="00DF7E1B" w:rsidRDefault="00ED469B" w:rsidP="00C72CF9">
      <w:pPr>
        <w:rPr>
          <w:rFonts w:asciiTheme="minorHAnsi" w:hAnsiTheme="minorHAnsi" w:cstheme="minorHAnsi"/>
          <w:bCs/>
          <w:iCs/>
          <w:color w:val="767676"/>
          <w:sz w:val="26"/>
          <w:szCs w:val="26"/>
        </w:rPr>
      </w:pPr>
      <w:r w:rsidRPr="00DF7E1B">
        <w:rPr>
          <w:rFonts w:asciiTheme="minorHAnsi" w:hAnsiTheme="minorHAnsi" w:cstheme="minorHAnsi"/>
          <w:bCs/>
          <w:iCs/>
          <w:color w:val="767676"/>
          <w:sz w:val="26"/>
          <w:szCs w:val="26"/>
        </w:rPr>
        <w:t>11-teilige Serie unterstützt Musiker bei ihrer Videoproduktion</w:t>
      </w:r>
      <w:r w:rsidR="002C3ECF" w:rsidRPr="00DF7E1B">
        <w:rPr>
          <w:rFonts w:asciiTheme="minorHAnsi" w:hAnsiTheme="minorHAnsi" w:cstheme="minorHAnsi"/>
          <w:bCs/>
          <w:iCs/>
          <w:color w:val="767676"/>
          <w:sz w:val="26"/>
          <w:szCs w:val="26"/>
        </w:rPr>
        <w:br/>
      </w:r>
    </w:p>
    <w:p w14:paraId="19702130" w14:textId="16798095" w:rsidR="0030619E" w:rsidRPr="0030619E" w:rsidRDefault="0030619E" w:rsidP="00C72CF9">
      <w:pPr>
        <w:rPr>
          <w:rFonts w:asciiTheme="minorHAnsi" w:hAnsiTheme="minorHAnsi" w:cstheme="minorHAnsi"/>
          <w:b/>
          <w:iCs/>
          <w:sz w:val="28"/>
          <w:szCs w:val="28"/>
        </w:rPr>
      </w:pPr>
      <w:r>
        <w:rPr>
          <w:rFonts w:asciiTheme="minorHAnsi" w:hAnsiTheme="minorHAnsi" w:cstheme="minorHAnsi"/>
          <w:b/>
          <w:iCs/>
          <w:noProof/>
          <w:sz w:val="28"/>
          <w:szCs w:val="28"/>
        </w:rPr>
        <w:drawing>
          <wp:inline distT="0" distB="0" distL="0" distR="0" wp14:anchorId="4E469EFB" wp14:editId="77D8407E">
            <wp:extent cx="5473375" cy="3079229"/>
            <wp:effectExtent l="0" t="0" r="635" b="0"/>
            <wp:docPr id="3" name="Grafik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8"/>
                    </pic:cNvPr>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5473375" cy="3079229"/>
                    </a:xfrm>
                    <a:prstGeom prst="rect">
                      <a:avLst/>
                    </a:prstGeom>
                    <a:ln>
                      <a:noFill/>
                    </a:ln>
                    <a:extLst>
                      <a:ext uri="{53640926-AAD7-44D8-BBD7-CCE9431645EC}">
                        <a14:shadowObscured xmlns:a14="http://schemas.microsoft.com/office/drawing/2010/main"/>
                      </a:ext>
                    </a:extLst>
                  </pic:spPr>
                </pic:pic>
              </a:graphicData>
            </a:graphic>
          </wp:inline>
        </w:drawing>
      </w:r>
    </w:p>
    <w:p w14:paraId="643EB7B2" w14:textId="658F068A" w:rsidR="00945A95" w:rsidRPr="0030619E" w:rsidRDefault="00945A95" w:rsidP="003D0B73">
      <w:pPr>
        <w:rPr>
          <w:rFonts w:asciiTheme="minorHAnsi" w:hAnsiTheme="minorHAnsi" w:cstheme="minorHAnsi"/>
          <w:b/>
          <w:i/>
          <w:sz w:val="21"/>
          <w:szCs w:val="21"/>
        </w:rPr>
      </w:pPr>
    </w:p>
    <w:p w14:paraId="04577DE6" w14:textId="77777777" w:rsidR="009B0927" w:rsidRDefault="00ED469B" w:rsidP="007F362A">
      <w:pPr>
        <w:ind w:right="-284"/>
        <w:rPr>
          <w:rFonts w:asciiTheme="minorHAnsi" w:hAnsiTheme="minorHAnsi" w:cstheme="minorHAnsi"/>
          <w:b/>
          <w:iCs/>
        </w:rPr>
      </w:pPr>
      <w:r w:rsidRPr="00ED469B">
        <w:rPr>
          <w:rFonts w:asciiTheme="minorHAnsi" w:hAnsiTheme="minorHAnsi" w:cstheme="minorHAnsi"/>
          <w:b/>
          <w:iCs/>
        </w:rPr>
        <w:t xml:space="preserve">Berlin, 27. April 2023 – Immer öfter stehen Musiker aus dem Klassikbereich vor der Herausforderung, bei der Bewerbung um den begehrten Platz in einem Orchester nicht nur musikalisch, sondern auch klanglich und optisch, überzeugende Videos von sich zu erstellen. </w:t>
      </w:r>
    </w:p>
    <w:p w14:paraId="4E1A4BE6" w14:textId="2B858A5E" w:rsidR="0030619E" w:rsidRDefault="00ED469B" w:rsidP="007F362A">
      <w:pPr>
        <w:ind w:right="-284"/>
        <w:rPr>
          <w:rFonts w:asciiTheme="minorHAnsi" w:hAnsiTheme="minorHAnsi" w:cstheme="minorHAnsi"/>
          <w:b/>
          <w:iCs/>
        </w:rPr>
      </w:pPr>
      <w:r w:rsidRPr="00ED469B">
        <w:rPr>
          <w:rFonts w:asciiTheme="minorHAnsi" w:hAnsiTheme="minorHAnsi" w:cstheme="minorHAnsi"/>
          <w:b/>
          <w:iCs/>
        </w:rPr>
        <w:t>In enger Kooperation zwischen der Orchesterakademie bei der Staatskapelle Berlin und der Firma Neumann ist jetzt eine 11-teilige, englischsprachige Serie von Tutorial-Videos erschienen, die alle Aspekte einer solchen Produktion behandelt: von der Auswahl des richtigen Raumes, der Mikrofone und sonstigen Audio-Hardware, bis hin zur Video</w:t>
      </w:r>
      <w:r w:rsidR="009B0927">
        <w:rPr>
          <w:rFonts w:asciiTheme="minorHAnsi" w:hAnsiTheme="minorHAnsi" w:cstheme="minorHAnsi"/>
          <w:b/>
          <w:iCs/>
        </w:rPr>
        <w:softHyphen/>
      </w:r>
      <w:r w:rsidRPr="00ED469B">
        <w:rPr>
          <w:rFonts w:asciiTheme="minorHAnsi" w:hAnsiTheme="minorHAnsi" w:cstheme="minorHAnsi"/>
          <w:b/>
          <w:iCs/>
        </w:rPr>
        <w:t>technik und einer guten Ausleuchtung mit einfachen Mitteln.</w:t>
      </w:r>
      <w:r w:rsidR="0030619E" w:rsidRPr="0030619E">
        <w:rPr>
          <w:rFonts w:asciiTheme="minorHAnsi" w:hAnsiTheme="minorHAnsi" w:cstheme="minorHAnsi"/>
          <w:b/>
          <w:iCs/>
        </w:rPr>
        <w:t xml:space="preserve"> </w:t>
      </w:r>
    </w:p>
    <w:p w14:paraId="7F23076F" w14:textId="77777777" w:rsidR="00AD49C1" w:rsidRDefault="00AD49C1" w:rsidP="007F362A">
      <w:pPr>
        <w:ind w:right="-284"/>
        <w:rPr>
          <w:rFonts w:asciiTheme="minorHAnsi" w:hAnsiTheme="minorHAnsi" w:cstheme="minorHAnsi"/>
          <w:b/>
          <w:iCs/>
        </w:rPr>
      </w:pPr>
    </w:p>
    <w:p w14:paraId="47A967E7" w14:textId="7A85F264" w:rsidR="00ED469B" w:rsidRDefault="00ED469B" w:rsidP="00ED469B">
      <w:pPr>
        <w:ind w:right="-284"/>
        <w:rPr>
          <w:rFonts w:asciiTheme="minorHAnsi" w:hAnsiTheme="minorHAnsi" w:cstheme="minorHAnsi"/>
          <w:bCs/>
          <w:iCs/>
        </w:rPr>
      </w:pPr>
      <w:r w:rsidRPr="00ED469B">
        <w:rPr>
          <w:rFonts w:asciiTheme="minorHAnsi" w:hAnsiTheme="minorHAnsi" w:cstheme="minorHAnsi"/>
          <w:bCs/>
          <w:iCs/>
        </w:rPr>
        <w:t>Unter der Mitwirkung zahlreicher Musiker*innen der Orchesterakademie werden unterschiedliche Mikrofontypen und deren Positionierung bei einem breiten Spektrum von unterschiedlichen Instrumenten demonstriert. Hierbei wurde großer Wert auf leichte Verständlichkeit gelegt, auch wenn keine Vorkenntnisse in der Ton- und Videotechnik vorhanden sind.</w:t>
      </w:r>
    </w:p>
    <w:p w14:paraId="43A4D9E4" w14:textId="2647E4C2" w:rsidR="00AD49C1" w:rsidRDefault="00ED469B" w:rsidP="00ED469B">
      <w:pPr>
        <w:ind w:right="-284"/>
        <w:rPr>
          <w:rFonts w:asciiTheme="minorHAnsi" w:hAnsiTheme="minorHAnsi" w:cstheme="minorHAnsi"/>
          <w:bCs/>
          <w:iCs/>
        </w:rPr>
      </w:pPr>
      <w:r w:rsidRPr="00ED469B">
        <w:rPr>
          <w:rFonts w:asciiTheme="minorHAnsi" w:hAnsiTheme="minorHAnsi" w:cstheme="minorHAnsi"/>
          <w:bCs/>
          <w:iCs/>
        </w:rPr>
        <w:lastRenderedPageBreak/>
        <w:t xml:space="preserve">Andrea Bautista Pamplona, Org. Leiterin der Orchesterakademie bei der Staatskapelle Berlin, resümiert: „Wir freuen uns, durch diese sehr erfolgreiche Kooperation mit der im Tontechnikbereich weltbekannten Firma Neumann, unseren Musiker*innen auch in diesen technischen Aspekten ein fundiertes Grundwissen auf den Weg geben zu können.“ </w:t>
      </w:r>
    </w:p>
    <w:p w14:paraId="6E3BEAF4" w14:textId="77777777" w:rsidR="00AD49C1" w:rsidRDefault="00AD49C1" w:rsidP="00ED469B">
      <w:pPr>
        <w:ind w:right="-284"/>
        <w:rPr>
          <w:rFonts w:asciiTheme="minorHAnsi" w:hAnsiTheme="minorHAnsi" w:cstheme="minorHAnsi"/>
          <w:bCs/>
          <w:iCs/>
        </w:rPr>
      </w:pPr>
    </w:p>
    <w:p w14:paraId="316D52EA" w14:textId="4B8850CE" w:rsidR="00AD49C1" w:rsidRDefault="00AD49C1" w:rsidP="00ED469B">
      <w:pPr>
        <w:ind w:right="-284"/>
        <w:rPr>
          <w:rFonts w:asciiTheme="minorHAnsi" w:hAnsiTheme="minorHAnsi" w:cstheme="minorHAnsi"/>
          <w:bCs/>
          <w:iCs/>
        </w:rPr>
      </w:pPr>
      <w:r>
        <w:rPr>
          <w:rFonts w:asciiTheme="minorHAnsi" w:hAnsiTheme="minorHAnsi" w:cstheme="minorHAnsi"/>
          <w:bCs/>
          <w:iCs/>
          <w:noProof/>
        </w:rPr>
        <w:drawing>
          <wp:inline distT="0" distB="0" distL="0" distR="0" wp14:anchorId="4790C60D" wp14:editId="61C1C85F">
            <wp:extent cx="5497482" cy="3092334"/>
            <wp:effectExtent l="0" t="0" r="1905" b="0"/>
            <wp:docPr id="1026879813" name="Picture 1" descr="A person standing in front of a microphone&#10;&#10;Description automatically generated with medium confiden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79813" name="Picture 1" descr="A person standing in front of a microphone&#10;&#10;Description automatically generated with medium confidence">
                      <a:hlinkClick r:id="rId8"/>
                    </pic:cNvPr>
                    <pic:cNvPicPr/>
                  </pic:nvPicPr>
                  <pic:blipFill>
                    <a:blip r:embed="rId10" cstate="print">
                      <a:extLst>
                        <a:ext uri="{28A0092B-C50C-407E-A947-70E740481C1C}">
                          <a14:useLocalDpi xmlns:a14="http://schemas.microsoft.com/office/drawing/2010/main"/>
                        </a:ext>
                      </a:extLst>
                    </a:blip>
                    <a:stretch>
                      <a:fillRect/>
                    </a:stretch>
                  </pic:blipFill>
                  <pic:spPr>
                    <a:xfrm>
                      <a:off x="0" y="0"/>
                      <a:ext cx="5521086" cy="3105611"/>
                    </a:xfrm>
                    <a:prstGeom prst="rect">
                      <a:avLst/>
                    </a:prstGeom>
                  </pic:spPr>
                </pic:pic>
              </a:graphicData>
            </a:graphic>
          </wp:inline>
        </w:drawing>
      </w:r>
    </w:p>
    <w:p w14:paraId="0927AD0E" w14:textId="77777777" w:rsidR="00ED469B" w:rsidRPr="00ED469B" w:rsidRDefault="00ED469B" w:rsidP="00ED469B">
      <w:pPr>
        <w:ind w:right="-284"/>
        <w:rPr>
          <w:rFonts w:asciiTheme="minorHAnsi" w:hAnsiTheme="minorHAnsi" w:cstheme="minorHAnsi"/>
          <w:bCs/>
          <w:iCs/>
        </w:rPr>
      </w:pPr>
    </w:p>
    <w:p w14:paraId="206B0476" w14:textId="6B51D0DE" w:rsidR="0030619E" w:rsidRDefault="00ED469B" w:rsidP="007F362A">
      <w:pPr>
        <w:ind w:right="-284"/>
        <w:rPr>
          <w:rFonts w:asciiTheme="minorHAnsi" w:hAnsiTheme="minorHAnsi" w:cstheme="minorHAnsi"/>
          <w:bCs/>
          <w:iCs/>
        </w:rPr>
      </w:pPr>
      <w:r w:rsidRPr="00ED469B">
        <w:rPr>
          <w:rFonts w:asciiTheme="minorHAnsi" w:hAnsiTheme="minorHAnsi" w:cstheme="minorHAnsi"/>
          <w:bCs/>
          <w:iCs/>
        </w:rPr>
        <w:t xml:space="preserve">Die Tutorial-Serie wird sowohl auf dem </w:t>
      </w:r>
      <w:hyperlink r:id="rId11" w:history="1">
        <w:r w:rsidRPr="00DF7E1B">
          <w:rPr>
            <w:rStyle w:val="Hyperlink"/>
            <w:rFonts w:asciiTheme="minorHAnsi" w:hAnsiTheme="minorHAnsi" w:cstheme="minorHAnsi"/>
            <w:bCs/>
            <w:iCs/>
          </w:rPr>
          <w:t>Neumann YouTube-Kanal</w:t>
        </w:r>
      </w:hyperlink>
      <w:r w:rsidRPr="00ED469B">
        <w:rPr>
          <w:rFonts w:asciiTheme="minorHAnsi" w:hAnsiTheme="minorHAnsi" w:cstheme="minorHAnsi"/>
          <w:bCs/>
          <w:iCs/>
        </w:rPr>
        <w:t xml:space="preserve">, wie auch </w:t>
      </w:r>
      <w:r w:rsidR="00A332E0">
        <w:rPr>
          <w:rFonts w:asciiTheme="minorHAnsi" w:hAnsiTheme="minorHAnsi" w:cstheme="minorHAnsi"/>
          <w:bCs/>
          <w:iCs/>
        </w:rPr>
        <w:t xml:space="preserve">in Kürze </w:t>
      </w:r>
      <w:r w:rsidRPr="00ED469B">
        <w:rPr>
          <w:rFonts w:asciiTheme="minorHAnsi" w:hAnsiTheme="minorHAnsi" w:cstheme="minorHAnsi"/>
          <w:bCs/>
          <w:iCs/>
        </w:rPr>
        <w:t xml:space="preserve">auf dem </w:t>
      </w:r>
      <w:hyperlink r:id="rId12" w:history="1">
        <w:r w:rsidRPr="009B0927">
          <w:rPr>
            <w:rStyle w:val="Hyperlink"/>
            <w:rFonts w:asciiTheme="minorHAnsi" w:hAnsiTheme="minorHAnsi" w:cstheme="minorHAnsi"/>
            <w:bCs/>
            <w:iCs/>
          </w:rPr>
          <w:t>YouTube-Kanal</w:t>
        </w:r>
      </w:hyperlink>
      <w:r w:rsidRPr="00ED469B">
        <w:rPr>
          <w:rFonts w:asciiTheme="minorHAnsi" w:hAnsiTheme="minorHAnsi" w:cstheme="minorHAnsi"/>
          <w:bCs/>
          <w:iCs/>
        </w:rPr>
        <w:t xml:space="preserve"> der Staatsoper Unter den Linden veröffentlicht.</w:t>
      </w:r>
    </w:p>
    <w:p w14:paraId="6925219F" w14:textId="77777777" w:rsidR="00DF7E1B" w:rsidRDefault="00DF7E1B" w:rsidP="007F362A">
      <w:pPr>
        <w:ind w:right="-284"/>
        <w:rPr>
          <w:rFonts w:asciiTheme="minorHAnsi" w:hAnsiTheme="minorHAnsi" w:cstheme="minorHAnsi"/>
          <w:bCs/>
          <w:iCs/>
        </w:rPr>
      </w:pPr>
    </w:p>
    <w:p w14:paraId="0049A061" w14:textId="662E54C6" w:rsidR="00DF7E1B" w:rsidRDefault="00000000" w:rsidP="007F362A">
      <w:pPr>
        <w:ind w:right="-284"/>
        <w:rPr>
          <w:rFonts w:asciiTheme="minorHAnsi" w:hAnsiTheme="minorHAnsi" w:cstheme="minorHAnsi"/>
          <w:bCs/>
          <w:iCs/>
        </w:rPr>
      </w:pPr>
      <w:hyperlink r:id="rId13" w:history="1">
        <w:r w:rsidR="00DF7E1B" w:rsidRPr="00DF7E1B">
          <w:rPr>
            <w:rStyle w:val="Hyperlink"/>
            <w:rFonts w:asciiTheme="minorHAnsi" w:hAnsiTheme="minorHAnsi" w:cstheme="minorHAnsi"/>
            <w:bCs/>
            <w:iCs/>
          </w:rPr>
          <w:t xml:space="preserve">Trailer auf </w:t>
        </w:r>
        <w:proofErr w:type="spellStart"/>
        <w:r w:rsidR="00DF7E1B" w:rsidRPr="00DF7E1B">
          <w:rPr>
            <w:rStyle w:val="Hyperlink"/>
            <w:rFonts w:asciiTheme="minorHAnsi" w:hAnsiTheme="minorHAnsi" w:cstheme="minorHAnsi"/>
            <w:bCs/>
            <w:iCs/>
          </w:rPr>
          <w:t>Youtube</w:t>
        </w:r>
        <w:proofErr w:type="spellEnd"/>
        <w:r w:rsidR="00DF7E1B" w:rsidRPr="00DF7E1B">
          <w:rPr>
            <w:rStyle w:val="Hyperlink"/>
            <w:rFonts w:asciiTheme="minorHAnsi" w:hAnsiTheme="minorHAnsi" w:cstheme="minorHAnsi"/>
            <w:bCs/>
            <w:iCs/>
          </w:rPr>
          <w:t xml:space="preserve"> ansehen</w:t>
        </w:r>
      </w:hyperlink>
    </w:p>
    <w:p w14:paraId="6D83B348" w14:textId="7081B076" w:rsidR="0030619E" w:rsidRDefault="0030619E" w:rsidP="007F362A">
      <w:pPr>
        <w:ind w:right="-284"/>
        <w:rPr>
          <w:rFonts w:asciiTheme="minorHAnsi" w:hAnsiTheme="minorHAnsi" w:cstheme="minorHAnsi"/>
          <w:bCs/>
          <w:iCs/>
        </w:rPr>
      </w:pPr>
    </w:p>
    <w:p w14:paraId="58865465" w14:textId="77777777" w:rsidR="00A90B69" w:rsidRPr="00A90B69" w:rsidRDefault="00ED469B" w:rsidP="00A90B69">
      <w:pPr>
        <w:snapToGrid w:val="0"/>
        <w:spacing w:line="240" w:lineRule="auto"/>
        <w:ind w:right="-284"/>
        <w:rPr>
          <w:rFonts w:asciiTheme="minorHAnsi" w:hAnsiTheme="minorHAnsi" w:cstheme="minorHAnsi"/>
          <w:b/>
          <w:iCs/>
          <w:lang w:val="en-US"/>
        </w:rPr>
      </w:pPr>
      <w:r w:rsidRPr="00A90B69">
        <w:rPr>
          <w:rFonts w:asciiTheme="minorHAnsi" w:hAnsiTheme="minorHAnsi" w:cstheme="minorHAnsi"/>
          <w:b/>
          <w:iCs/>
          <w:lang w:val="en-US"/>
        </w:rPr>
        <w:t xml:space="preserve">Die </w:t>
      </w:r>
      <w:proofErr w:type="spellStart"/>
      <w:r w:rsidRPr="00A90B69">
        <w:rPr>
          <w:rFonts w:asciiTheme="minorHAnsi" w:hAnsiTheme="minorHAnsi" w:cstheme="minorHAnsi"/>
          <w:b/>
          <w:iCs/>
          <w:lang w:val="en-US"/>
        </w:rPr>
        <w:t>einzelnen</w:t>
      </w:r>
      <w:proofErr w:type="spellEnd"/>
      <w:r w:rsidRPr="00A90B69">
        <w:rPr>
          <w:rFonts w:asciiTheme="minorHAnsi" w:hAnsiTheme="minorHAnsi" w:cstheme="minorHAnsi"/>
          <w:b/>
          <w:iCs/>
          <w:lang w:val="en-US"/>
        </w:rPr>
        <w:t xml:space="preserve"> </w:t>
      </w:r>
      <w:proofErr w:type="spellStart"/>
      <w:r w:rsidRPr="00A90B69">
        <w:rPr>
          <w:rFonts w:asciiTheme="minorHAnsi" w:hAnsiTheme="minorHAnsi" w:cstheme="minorHAnsi"/>
          <w:b/>
          <w:iCs/>
          <w:lang w:val="en-US"/>
        </w:rPr>
        <w:t>Episoden</w:t>
      </w:r>
      <w:proofErr w:type="spellEnd"/>
      <w:r w:rsidRPr="00A90B69">
        <w:rPr>
          <w:rFonts w:asciiTheme="minorHAnsi" w:hAnsiTheme="minorHAnsi" w:cstheme="minorHAnsi"/>
          <w:b/>
          <w:iCs/>
          <w:lang w:val="en-US"/>
        </w:rPr>
        <w:t xml:space="preserve"> </w:t>
      </w:r>
      <w:proofErr w:type="spellStart"/>
      <w:r w:rsidRPr="00A90B69">
        <w:rPr>
          <w:rFonts w:asciiTheme="minorHAnsi" w:hAnsiTheme="minorHAnsi" w:cstheme="minorHAnsi"/>
          <w:b/>
          <w:iCs/>
          <w:lang w:val="en-US"/>
        </w:rPr>
        <w:t>im</w:t>
      </w:r>
      <w:proofErr w:type="spellEnd"/>
      <w:r w:rsidRPr="00A90B69">
        <w:rPr>
          <w:rFonts w:asciiTheme="minorHAnsi" w:hAnsiTheme="minorHAnsi" w:cstheme="minorHAnsi"/>
          <w:b/>
          <w:iCs/>
          <w:lang w:val="en-US"/>
        </w:rPr>
        <w:t xml:space="preserve"> </w:t>
      </w:r>
      <w:proofErr w:type="spellStart"/>
      <w:proofErr w:type="gramStart"/>
      <w:r w:rsidRPr="00A90B69">
        <w:rPr>
          <w:rFonts w:asciiTheme="minorHAnsi" w:hAnsiTheme="minorHAnsi" w:cstheme="minorHAnsi"/>
          <w:b/>
          <w:iCs/>
          <w:lang w:val="en-US"/>
        </w:rPr>
        <w:t>Überblick</w:t>
      </w:r>
      <w:proofErr w:type="spellEnd"/>
      <w:proofErr w:type="gramEnd"/>
      <w:r w:rsidRPr="00A90B69">
        <w:rPr>
          <w:rFonts w:asciiTheme="minorHAnsi" w:hAnsiTheme="minorHAnsi" w:cstheme="minorHAnsi"/>
          <w:b/>
          <w:iCs/>
          <w:lang w:val="en-US"/>
        </w:rPr>
        <w:t xml:space="preserve"> </w:t>
      </w:r>
    </w:p>
    <w:p w14:paraId="0F2263CD" w14:textId="77777777" w:rsidR="00A90B69" w:rsidRDefault="00A90B69" w:rsidP="00A90B69">
      <w:pPr>
        <w:snapToGrid w:val="0"/>
        <w:spacing w:line="240" w:lineRule="auto"/>
        <w:ind w:right="-284"/>
        <w:rPr>
          <w:rFonts w:asciiTheme="minorHAnsi" w:hAnsiTheme="minorHAnsi" w:cstheme="minorHAnsi"/>
          <w:b/>
          <w:iCs/>
          <w:lang w:val="en-US"/>
        </w:rPr>
      </w:pPr>
    </w:p>
    <w:p w14:paraId="18D7D92E" w14:textId="63D5E953" w:rsidR="00ED469B" w:rsidRPr="00A90B69" w:rsidRDefault="00ED469B" w:rsidP="00DF7E1B">
      <w:pPr>
        <w:pStyle w:val="ListParagraph"/>
        <w:numPr>
          <w:ilvl w:val="0"/>
          <w:numId w:val="6"/>
        </w:numPr>
        <w:tabs>
          <w:tab w:val="left" w:pos="284"/>
        </w:tabs>
        <w:snapToGrid w:val="0"/>
        <w:spacing w:line="276" w:lineRule="auto"/>
        <w:ind w:left="426" w:right="-567" w:hanging="426"/>
        <w:rPr>
          <w:rFonts w:asciiTheme="minorHAnsi" w:hAnsiTheme="minorHAnsi" w:cstheme="minorHAnsi"/>
          <w:b/>
          <w:iCs/>
          <w:lang w:val="en-US"/>
        </w:rPr>
      </w:pPr>
      <w:r w:rsidRPr="00A90B69">
        <w:rPr>
          <w:rStyle w:val="selection1nkea19"/>
          <w:rFonts w:asciiTheme="majorHAnsi" w:hAnsiTheme="majorHAnsi" w:cstheme="majorHAnsi"/>
          <w:lang w:val="en-US"/>
        </w:rPr>
        <w:t xml:space="preserve">EP 01 - Recording Spaces - "How </w:t>
      </w:r>
      <w:proofErr w:type="gramStart"/>
      <w:r w:rsidR="00DF7E1B">
        <w:rPr>
          <w:rStyle w:val="selection1nkea19"/>
          <w:rFonts w:asciiTheme="majorHAnsi" w:hAnsiTheme="majorHAnsi" w:cstheme="majorHAnsi"/>
          <w:lang w:val="en-US"/>
        </w:rPr>
        <w:t>T</w:t>
      </w:r>
      <w:r w:rsidRPr="00A90B69">
        <w:rPr>
          <w:rStyle w:val="selection1nkea19"/>
          <w:rFonts w:asciiTheme="majorHAnsi" w:hAnsiTheme="majorHAnsi" w:cstheme="majorHAnsi"/>
          <w:lang w:val="en-US"/>
        </w:rPr>
        <w:t>o</w:t>
      </w:r>
      <w:proofErr w:type="gramEnd"/>
      <w:r w:rsidRPr="00A90B69">
        <w:rPr>
          <w:rStyle w:val="selection1nkea19"/>
          <w:rFonts w:asciiTheme="majorHAnsi" w:hAnsiTheme="majorHAnsi" w:cstheme="majorHAnsi"/>
          <w:lang w:val="en-US"/>
        </w:rPr>
        <w:t xml:space="preserve"> </w:t>
      </w:r>
      <w:r w:rsidR="00DF7E1B">
        <w:rPr>
          <w:rStyle w:val="selection1nkea19"/>
          <w:rFonts w:asciiTheme="majorHAnsi" w:hAnsiTheme="majorHAnsi" w:cstheme="majorHAnsi"/>
          <w:lang w:val="en-US"/>
        </w:rPr>
        <w:t>S</w:t>
      </w:r>
      <w:r w:rsidRPr="00A90B69">
        <w:rPr>
          <w:rStyle w:val="selection1nkea19"/>
          <w:rFonts w:asciiTheme="majorHAnsi" w:hAnsiTheme="majorHAnsi" w:cstheme="majorHAnsi"/>
          <w:lang w:val="en-US"/>
        </w:rPr>
        <w:t xml:space="preserve">elect the </w:t>
      </w:r>
      <w:r w:rsidR="00DF7E1B">
        <w:rPr>
          <w:rStyle w:val="selection1nkea19"/>
          <w:rFonts w:asciiTheme="majorHAnsi" w:hAnsiTheme="majorHAnsi" w:cstheme="majorHAnsi"/>
          <w:lang w:val="en-US"/>
        </w:rPr>
        <w:t>P</w:t>
      </w:r>
      <w:r w:rsidRPr="00A90B69">
        <w:rPr>
          <w:rStyle w:val="selection1nkea19"/>
          <w:rFonts w:asciiTheme="majorHAnsi" w:hAnsiTheme="majorHAnsi" w:cstheme="majorHAnsi"/>
          <w:lang w:val="en-US"/>
        </w:rPr>
        <w:t xml:space="preserve">erfect </w:t>
      </w:r>
      <w:r w:rsidR="00DF7E1B">
        <w:rPr>
          <w:rStyle w:val="selection1nkea19"/>
          <w:rFonts w:asciiTheme="majorHAnsi" w:hAnsiTheme="majorHAnsi" w:cstheme="majorHAnsi"/>
          <w:lang w:val="en-US"/>
        </w:rPr>
        <w:t>R</w:t>
      </w:r>
      <w:r w:rsidRPr="00A90B69">
        <w:rPr>
          <w:rStyle w:val="selection1nkea19"/>
          <w:rFonts w:asciiTheme="majorHAnsi" w:hAnsiTheme="majorHAnsi" w:cstheme="majorHAnsi"/>
          <w:lang w:val="en-US"/>
        </w:rPr>
        <w:t xml:space="preserve">oom for </w:t>
      </w:r>
      <w:r w:rsidR="00DF7E1B">
        <w:rPr>
          <w:rStyle w:val="selection1nkea19"/>
          <w:rFonts w:asciiTheme="majorHAnsi" w:hAnsiTheme="majorHAnsi" w:cstheme="majorHAnsi"/>
          <w:lang w:val="en-US"/>
        </w:rPr>
        <w:t>A</w:t>
      </w:r>
      <w:r w:rsidRPr="00A90B69">
        <w:rPr>
          <w:rStyle w:val="selection1nkea19"/>
          <w:rFonts w:asciiTheme="majorHAnsi" w:hAnsiTheme="majorHAnsi" w:cstheme="majorHAnsi"/>
          <w:lang w:val="en-US"/>
        </w:rPr>
        <w:t xml:space="preserve">udio and </w:t>
      </w:r>
      <w:r w:rsidR="00DF7E1B">
        <w:rPr>
          <w:rStyle w:val="selection1nkea19"/>
          <w:rFonts w:asciiTheme="majorHAnsi" w:hAnsiTheme="majorHAnsi" w:cstheme="majorHAnsi"/>
          <w:lang w:val="en-US"/>
        </w:rPr>
        <w:t>V</w:t>
      </w:r>
      <w:r w:rsidRPr="00A90B69">
        <w:rPr>
          <w:rStyle w:val="selection1nkea19"/>
          <w:rFonts w:asciiTheme="majorHAnsi" w:hAnsiTheme="majorHAnsi" w:cstheme="majorHAnsi"/>
          <w:lang w:val="en-US"/>
        </w:rPr>
        <w:t>ideo recording"</w:t>
      </w:r>
    </w:p>
    <w:p w14:paraId="2BB37AFA" w14:textId="7E9CFD35" w:rsidR="00ED469B" w:rsidRPr="00ED469B" w:rsidRDefault="00ED469B" w:rsidP="00A90B69">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 xml:space="preserve">EP 02 - Audio Hardware - "Choosing the </w:t>
      </w:r>
      <w:r w:rsidR="00DF7E1B" w:rsidRPr="00DF7E1B">
        <w:rPr>
          <w:rStyle w:val="selection1nkea19"/>
          <w:rFonts w:asciiTheme="majorHAnsi" w:hAnsiTheme="majorHAnsi" w:cstheme="majorHAnsi"/>
          <w:sz w:val="20"/>
          <w:szCs w:val="20"/>
          <w:lang w:val="en-US"/>
        </w:rPr>
        <w:t>B</w:t>
      </w:r>
      <w:r w:rsidRPr="00ED469B">
        <w:rPr>
          <w:rStyle w:val="selection1nkea19"/>
          <w:rFonts w:asciiTheme="majorHAnsi" w:hAnsiTheme="majorHAnsi" w:cstheme="majorHAnsi"/>
          <w:sz w:val="20"/>
          <w:szCs w:val="20"/>
        </w:rPr>
        <w:t xml:space="preserve">est </w:t>
      </w:r>
      <w:r w:rsidR="00DF7E1B" w:rsidRPr="00DF7E1B">
        <w:rPr>
          <w:rStyle w:val="selection1nkea19"/>
          <w:rFonts w:asciiTheme="majorHAnsi" w:hAnsiTheme="majorHAnsi" w:cstheme="majorHAnsi"/>
          <w:sz w:val="20"/>
          <w:szCs w:val="20"/>
          <w:lang w:val="en-US"/>
        </w:rPr>
        <w:t>R</w:t>
      </w:r>
      <w:r w:rsidRPr="00ED469B">
        <w:rPr>
          <w:rStyle w:val="selection1nkea19"/>
          <w:rFonts w:asciiTheme="majorHAnsi" w:hAnsiTheme="majorHAnsi" w:cstheme="majorHAnsi"/>
          <w:sz w:val="20"/>
          <w:szCs w:val="20"/>
        </w:rPr>
        <w:t xml:space="preserve">ecording </w:t>
      </w:r>
      <w:r w:rsidR="00DF7E1B" w:rsidRPr="00DF7E1B">
        <w:rPr>
          <w:rStyle w:val="selection1nkea19"/>
          <w:rFonts w:asciiTheme="majorHAnsi" w:hAnsiTheme="majorHAnsi" w:cstheme="majorHAnsi"/>
          <w:sz w:val="20"/>
          <w:szCs w:val="20"/>
          <w:lang w:val="en-US"/>
        </w:rPr>
        <w:t>D</w:t>
      </w:r>
      <w:r w:rsidRPr="00ED469B">
        <w:rPr>
          <w:rStyle w:val="selection1nkea19"/>
          <w:rFonts w:asciiTheme="majorHAnsi" w:hAnsiTheme="majorHAnsi" w:cstheme="majorHAnsi"/>
          <w:sz w:val="20"/>
          <w:szCs w:val="20"/>
        </w:rPr>
        <w:t xml:space="preserve">evices for </w:t>
      </w:r>
      <w:r w:rsidR="00DF7E1B" w:rsidRPr="00DF7E1B">
        <w:rPr>
          <w:rStyle w:val="selection1nkea19"/>
          <w:rFonts w:asciiTheme="majorHAnsi" w:hAnsiTheme="majorHAnsi" w:cstheme="majorHAnsi"/>
          <w:sz w:val="20"/>
          <w:szCs w:val="20"/>
          <w:lang w:val="en-US"/>
        </w:rPr>
        <w:t>Y</w:t>
      </w:r>
      <w:r w:rsidRPr="00ED469B">
        <w:rPr>
          <w:rStyle w:val="selection1nkea19"/>
          <w:rFonts w:asciiTheme="majorHAnsi" w:hAnsiTheme="majorHAnsi" w:cstheme="majorHAnsi"/>
          <w:sz w:val="20"/>
          <w:szCs w:val="20"/>
        </w:rPr>
        <w:t xml:space="preserve">our </w:t>
      </w:r>
      <w:r w:rsidR="00DF7E1B" w:rsidRPr="00DF7E1B">
        <w:rPr>
          <w:rStyle w:val="selection1nkea19"/>
          <w:rFonts w:asciiTheme="majorHAnsi" w:hAnsiTheme="majorHAnsi" w:cstheme="majorHAnsi"/>
          <w:sz w:val="20"/>
          <w:szCs w:val="20"/>
          <w:lang w:val="en-US"/>
        </w:rPr>
        <w:t>V</w:t>
      </w:r>
      <w:r w:rsidRPr="00ED469B">
        <w:rPr>
          <w:rStyle w:val="selection1nkea19"/>
          <w:rFonts w:asciiTheme="majorHAnsi" w:hAnsiTheme="majorHAnsi" w:cstheme="majorHAnsi"/>
          <w:sz w:val="20"/>
          <w:szCs w:val="20"/>
        </w:rPr>
        <w:t>ideo"</w:t>
      </w:r>
    </w:p>
    <w:p w14:paraId="1F818451" w14:textId="75F3D590" w:rsidR="00ED469B" w:rsidRPr="00ED469B" w:rsidRDefault="00ED469B" w:rsidP="00A90B69">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 xml:space="preserve">EP 03 - Microphone Selection - "Picking the </w:t>
      </w:r>
      <w:r w:rsidR="00DF7E1B" w:rsidRPr="00DF7E1B">
        <w:rPr>
          <w:rStyle w:val="selection1nkea19"/>
          <w:rFonts w:asciiTheme="majorHAnsi" w:hAnsiTheme="majorHAnsi" w:cstheme="majorHAnsi"/>
          <w:sz w:val="20"/>
          <w:szCs w:val="20"/>
          <w:lang w:val="en-US"/>
        </w:rPr>
        <w:t>R</w:t>
      </w:r>
      <w:r w:rsidRPr="00ED469B">
        <w:rPr>
          <w:rStyle w:val="selection1nkea19"/>
          <w:rFonts w:asciiTheme="majorHAnsi" w:hAnsiTheme="majorHAnsi" w:cstheme="majorHAnsi"/>
          <w:sz w:val="20"/>
          <w:szCs w:val="20"/>
        </w:rPr>
        <w:t xml:space="preserve">ight </w:t>
      </w:r>
      <w:r w:rsidR="00DF7E1B" w:rsidRPr="00DF7E1B">
        <w:rPr>
          <w:rStyle w:val="selection1nkea19"/>
          <w:rFonts w:asciiTheme="majorHAnsi" w:hAnsiTheme="majorHAnsi" w:cstheme="majorHAnsi"/>
          <w:sz w:val="20"/>
          <w:szCs w:val="20"/>
          <w:lang w:val="en-US"/>
        </w:rPr>
        <w:t>M</w:t>
      </w:r>
      <w:r w:rsidRPr="00ED469B">
        <w:rPr>
          <w:rStyle w:val="selection1nkea19"/>
          <w:rFonts w:asciiTheme="majorHAnsi" w:hAnsiTheme="majorHAnsi" w:cstheme="majorHAnsi"/>
          <w:sz w:val="20"/>
          <w:szCs w:val="20"/>
        </w:rPr>
        <w:t xml:space="preserve">icrophone for </w:t>
      </w:r>
      <w:r w:rsidR="00DF7E1B" w:rsidRPr="00DF7E1B">
        <w:rPr>
          <w:rStyle w:val="selection1nkea19"/>
          <w:rFonts w:asciiTheme="majorHAnsi" w:hAnsiTheme="majorHAnsi" w:cstheme="majorHAnsi"/>
          <w:sz w:val="20"/>
          <w:szCs w:val="20"/>
          <w:lang w:val="en-US"/>
        </w:rPr>
        <w:t>C</w:t>
      </w:r>
      <w:r w:rsidRPr="00ED469B">
        <w:rPr>
          <w:rStyle w:val="selection1nkea19"/>
          <w:rFonts w:asciiTheme="majorHAnsi" w:hAnsiTheme="majorHAnsi" w:cstheme="majorHAnsi"/>
          <w:sz w:val="20"/>
          <w:szCs w:val="20"/>
        </w:rPr>
        <w:t xml:space="preserve">lassical </w:t>
      </w:r>
      <w:r w:rsidR="00DF7E1B" w:rsidRPr="00DF7E1B">
        <w:rPr>
          <w:rStyle w:val="selection1nkea19"/>
          <w:rFonts w:asciiTheme="majorHAnsi" w:hAnsiTheme="majorHAnsi" w:cstheme="majorHAnsi"/>
          <w:sz w:val="20"/>
          <w:szCs w:val="20"/>
          <w:lang w:val="en-US"/>
        </w:rPr>
        <w:t>I</w:t>
      </w:r>
      <w:r w:rsidRPr="00ED469B">
        <w:rPr>
          <w:rStyle w:val="selection1nkea19"/>
          <w:rFonts w:asciiTheme="majorHAnsi" w:hAnsiTheme="majorHAnsi" w:cstheme="majorHAnsi"/>
          <w:sz w:val="20"/>
          <w:szCs w:val="20"/>
        </w:rPr>
        <w:t>nstruments"</w:t>
      </w:r>
    </w:p>
    <w:p w14:paraId="46BDD371" w14:textId="5EC67563" w:rsidR="00ED469B" w:rsidRPr="00ED469B" w:rsidRDefault="00ED469B" w:rsidP="00A90B69">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EP 04 - Recording Strings - "</w:t>
      </w:r>
      <w:r w:rsidR="00DF7E1B" w:rsidRPr="00DF7E1B">
        <w:rPr>
          <w:rStyle w:val="selection1nkea19"/>
          <w:rFonts w:asciiTheme="majorHAnsi" w:hAnsiTheme="majorHAnsi" w:cstheme="majorHAnsi"/>
          <w:sz w:val="20"/>
          <w:szCs w:val="20"/>
        </w:rPr>
        <w:t xml:space="preserve"> </w:t>
      </w:r>
      <w:r w:rsidR="00DF7E1B" w:rsidRPr="00ED469B">
        <w:rPr>
          <w:rStyle w:val="selection1nkea19"/>
          <w:rFonts w:asciiTheme="majorHAnsi" w:hAnsiTheme="majorHAnsi" w:cstheme="majorHAnsi"/>
          <w:sz w:val="20"/>
          <w:szCs w:val="20"/>
        </w:rPr>
        <w:t xml:space="preserve">Tips and </w:t>
      </w:r>
      <w:r w:rsidR="00DF7E1B" w:rsidRPr="00DF7E1B">
        <w:rPr>
          <w:rStyle w:val="selection1nkea19"/>
          <w:rFonts w:asciiTheme="majorHAnsi" w:hAnsiTheme="majorHAnsi" w:cstheme="majorHAnsi"/>
          <w:sz w:val="20"/>
          <w:szCs w:val="20"/>
          <w:lang w:val="en-US"/>
        </w:rPr>
        <w:t>S</w:t>
      </w:r>
      <w:r w:rsidR="00DF7E1B" w:rsidRPr="00ED469B">
        <w:rPr>
          <w:rStyle w:val="selection1nkea19"/>
          <w:rFonts w:asciiTheme="majorHAnsi" w:hAnsiTheme="majorHAnsi" w:cstheme="majorHAnsi"/>
          <w:sz w:val="20"/>
          <w:szCs w:val="20"/>
        </w:rPr>
        <w:t xml:space="preserve">ecrets for </w:t>
      </w:r>
      <w:r w:rsidR="00DF7E1B" w:rsidRPr="00DF7E1B">
        <w:rPr>
          <w:rStyle w:val="selection1nkea19"/>
          <w:rFonts w:asciiTheme="majorHAnsi" w:hAnsiTheme="majorHAnsi" w:cstheme="majorHAnsi"/>
          <w:sz w:val="20"/>
          <w:szCs w:val="20"/>
          <w:lang w:val="en-US"/>
        </w:rPr>
        <w:t>R</w:t>
      </w:r>
      <w:r w:rsidR="00DF7E1B" w:rsidRPr="00ED469B">
        <w:rPr>
          <w:rStyle w:val="selection1nkea19"/>
          <w:rFonts w:asciiTheme="majorHAnsi" w:hAnsiTheme="majorHAnsi" w:cstheme="majorHAnsi"/>
          <w:sz w:val="20"/>
          <w:szCs w:val="20"/>
        </w:rPr>
        <w:t xml:space="preserve">ecording </w:t>
      </w:r>
      <w:r w:rsidR="00DF7E1B">
        <w:rPr>
          <w:rStyle w:val="selection1nkea19"/>
          <w:rFonts w:asciiTheme="majorHAnsi" w:hAnsiTheme="majorHAnsi" w:cstheme="majorHAnsi"/>
          <w:sz w:val="20"/>
          <w:szCs w:val="20"/>
          <w:lang w:val="en-US"/>
        </w:rPr>
        <w:t>Strings</w:t>
      </w:r>
      <w:r w:rsidRPr="00ED469B">
        <w:rPr>
          <w:rStyle w:val="selection1nkea19"/>
          <w:rFonts w:asciiTheme="majorHAnsi" w:hAnsiTheme="majorHAnsi" w:cstheme="majorHAnsi"/>
          <w:sz w:val="20"/>
          <w:szCs w:val="20"/>
        </w:rPr>
        <w:t>"</w:t>
      </w:r>
    </w:p>
    <w:p w14:paraId="7B6582D8" w14:textId="416A3CA5" w:rsidR="00ED469B" w:rsidRPr="00ED469B" w:rsidRDefault="00ED469B" w:rsidP="00A90B69">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EP 05 - Recording Brass - "</w:t>
      </w:r>
      <w:r w:rsidR="00DF7E1B" w:rsidRPr="00DF7E1B">
        <w:rPr>
          <w:rStyle w:val="selection1nkea19"/>
          <w:rFonts w:asciiTheme="majorHAnsi" w:hAnsiTheme="majorHAnsi" w:cstheme="majorHAnsi"/>
          <w:sz w:val="20"/>
          <w:szCs w:val="20"/>
        </w:rPr>
        <w:t xml:space="preserve"> </w:t>
      </w:r>
      <w:r w:rsidR="00DF7E1B" w:rsidRPr="00ED469B">
        <w:rPr>
          <w:rStyle w:val="selection1nkea19"/>
          <w:rFonts w:asciiTheme="majorHAnsi" w:hAnsiTheme="majorHAnsi" w:cstheme="majorHAnsi"/>
          <w:sz w:val="20"/>
          <w:szCs w:val="20"/>
        </w:rPr>
        <w:t xml:space="preserve">Tips and </w:t>
      </w:r>
      <w:r w:rsidR="00DF7E1B" w:rsidRPr="00DF7E1B">
        <w:rPr>
          <w:rStyle w:val="selection1nkea19"/>
          <w:rFonts w:asciiTheme="majorHAnsi" w:hAnsiTheme="majorHAnsi" w:cstheme="majorHAnsi"/>
          <w:sz w:val="20"/>
          <w:szCs w:val="20"/>
          <w:lang w:val="en-US"/>
        </w:rPr>
        <w:t>S</w:t>
      </w:r>
      <w:r w:rsidR="00DF7E1B" w:rsidRPr="00ED469B">
        <w:rPr>
          <w:rStyle w:val="selection1nkea19"/>
          <w:rFonts w:asciiTheme="majorHAnsi" w:hAnsiTheme="majorHAnsi" w:cstheme="majorHAnsi"/>
          <w:sz w:val="20"/>
          <w:szCs w:val="20"/>
        </w:rPr>
        <w:t xml:space="preserve">ecrets for </w:t>
      </w:r>
      <w:r w:rsidR="00DF7E1B" w:rsidRPr="00DF7E1B">
        <w:rPr>
          <w:rStyle w:val="selection1nkea19"/>
          <w:rFonts w:asciiTheme="majorHAnsi" w:hAnsiTheme="majorHAnsi" w:cstheme="majorHAnsi"/>
          <w:sz w:val="20"/>
          <w:szCs w:val="20"/>
          <w:lang w:val="en-US"/>
        </w:rPr>
        <w:t>R</w:t>
      </w:r>
      <w:r w:rsidR="00DF7E1B" w:rsidRPr="00ED469B">
        <w:rPr>
          <w:rStyle w:val="selection1nkea19"/>
          <w:rFonts w:asciiTheme="majorHAnsi" w:hAnsiTheme="majorHAnsi" w:cstheme="majorHAnsi"/>
          <w:sz w:val="20"/>
          <w:szCs w:val="20"/>
        </w:rPr>
        <w:t xml:space="preserve">ecording </w:t>
      </w:r>
      <w:r w:rsidR="00DF7E1B" w:rsidRPr="00DF7E1B">
        <w:rPr>
          <w:rStyle w:val="selection1nkea19"/>
          <w:rFonts w:asciiTheme="majorHAnsi" w:hAnsiTheme="majorHAnsi" w:cstheme="majorHAnsi"/>
          <w:sz w:val="20"/>
          <w:szCs w:val="20"/>
          <w:lang w:val="en-US"/>
        </w:rPr>
        <w:t>B</w:t>
      </w:r>
      <w:r w:rsidRPr="00ED469B">
        <w:rPr>
          <w:rStyle w:val="selection1nkea19"/>
          <w:rFonts w:asciiTheme="majorHAnsi" w:hAnsiTheme="majorHAnsi" w:cstheme="majorHAnsi"/>
          <w:sz w:val="20"/>
          <w:szCs w:val="20"/>
        </w:rPr>
        <w:t>rass"</w:t>
      </w:r>
    </w:p>
    <w:p w14:paraId="00598EC9" w14:textId="171F5273" w:rsidR="00ED469B" w:rsidRPr="00ED469B" w:rsidRDefault="00ED469B" w:rsidP="00A90B69">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EP 06 - Recording Woodwinds - "</w:t>
      </w:r>
      <w:r w:rsidR="00DF7E1B" w:rsidRPr="00DF7E1B">
        <w:rPr>
          <w:rStyle w:val="selection1nkea19"/>
          <w:rFonts w:asciiTheme="majorHAnsi" w:hAnsiTheme="majorHAnsi" w:cstheme="majorHAnsi"/>
          <w:sz w:val="20"/>
          <w:szCs w:val="20"/>
        </w:rPr>
        <w:t xml:space="preserve"> </w:t>
      </w:r>
      <w:r w:rsidR="00DF7E1B" w:rsidRPr="00ED469B">
        <w:rPr>
          <w:rStyle w:val="selection1nkea19"/>
          <w:rFonts w:asciiTheme="majorHAnsi" w:hAnsiTheme="majorHAnsi" w:cstheme="majorHAnsi"/>
          <w:sz w:val="20"/>
          <w:szCs w:val="20"/>
        </w:rPr>
        <w:t xml:space="preserve">Tips and </w:t>
      </w:r>
      <w:r w:rsidR="00DF7E1B" w:rsidRPr="00DF7E1B">
        <w:rPr>
          <w:rStyle w:val="selection1nkea19"/>
          <w:rFonts w:asciiTheme="majorHAnsi" w:hAnsiTheme="majorHAnsi" w:cstheme="majorHAnsi"/>
          <w:sz w:val="20"/>
          <w:szCs w:val="20"/>
          <w:lang w:val="en-US"/>
        </w:rPr>
        <w:t>S</w:t>
      </w:r>
      <w:r w:rsidR="00DF7E1B" w:rsidRPr="00ED469B">
        <w:rPr>
          <w:rStyle w:val="selection1nkea19"/>
          <w:rFonts w:asciiTheme="majorHAnsi" w:hAnsiTheme="majorHAnsi" w:cstheme="majorHAnsi"/>
          <w:sz w:val="20"/>
          <w:szCs w:val="20"/>
        </w:rPr>
        <w:t xml:space="preserve">ecrets for </w:t>
      </w:r>
      <w:r w:rsidR="00DF7E1B" w:rsidRPr="00DF7E1B">
        <w:rPr>
          <w:rStyle w:val="selection1nkea19"/>
          <w:rFonts w:asciiTheme="majorHAnsi" w:hAnsiTheme="majorHAnsi" w:cstheme="majorHAnsi"/>
          <w:sz w:val="20"/>
          <w:szCs w:val="20"/>
          <w:lang w:val="en-US"/>
        </w:rPr>
        <w:t>R</w:t>
      </w:r>
      <w:r w:rsidR="00DF7E1B" w:rsidRPr="00ED469B">
        <w:rPr>
          <w:rStyle w:val="selection1nkea19"/>
          <w:rFonts w:asciiTheme="majorHAnsi" w:hAnsiTheme="majorHAnsi" w:cstheme="majorHAnsi"/>
          <w:sz w:val="20"/>
          <w:szCs w:val="20"/>
        </w:rPr>
        <w:t xml:space="preserve">ecording </w:t>
      </w:r>
      <w:r w:rsidR="00DF7E1B" w:rsidRPr="00DF7E1B">
        <w:rPr>
          <w:rStyle w:val="selection1nkea19"/>
          <w:rFonts w:asciiTheme="majorHAnsi" w:hAnsiTheme="majorHAnsi" w:cstheme="majorHAnsi"/>
          <w:sz w:val="20"/>
          <w:szCs w:val="20"/>
          <w:lang w:val="en-US"/>
        </w:rPr>
        <w:t>W</w:t>
      </w:r>
      <w:r w:rsidRPr="00ED469B">
        <w:rPr>
          <w:rStyle w:val="selection1nkea19"/>
          <w:rFonts w:asciiTheme="majorHAnsi" w:hAnsiTheme="majorHAnsi" w:cstheme="majorHAnsi"/>
          <w:sz w:val="20"/>
          <w:szCs w:val="20"/>
        </w:rPr>
        <w:t>oodwind</w:t>
      </w:r>
      <w:r w:rsidR="00DF7E1B" w:rsidRPr="00DF7E1B">
        <w:rPr>
          <w:rStyle w:val="selection1nkea19"/>
          <w:rFonts w:asciiTheme="majorHAnsi" w:hAnsiTheme="majorHAnsi" w:cstheme="majorHAnsi"/>
          <w:sz w:val="20"/>
          <w:szCs w:val="20"/>
          <w:lang w:val="en-US"/>
        </w:rPr>
        <w:t>s</w:t>
      </w:r>
      <w:r w:rsidR="00DF7E1B" w:rsidRPr="00ED469B">
        <w:rPr>
          <w:rStyle w:val="selection1nkea19"/>
          <w:rFonts w:asciiTheme="majorHAnsi" w:hAnsiTheme="majorHAnsi" w:cstheme="majorHAnsi"/>
          <w:sz w:val="20"/>
          <w:szCs w:val="20"/>
        </w:rPr>
        <w:t xml:space="preserve"> </w:t>
      </w:r>
      <w:r w:rsidRPr="00ED469B">
        <w:rPr>
          <w:rStyle w:val="selection1nkea19"/>
          <w:rFonts w:asciiTheme="majorHAnsi" w:hAnsiTheme="majorHAnsi" w:cstheme="majorHAnsi"/>
          <w:sz w:val="20"/>
          <w:szCs w:val="20"/>
        </w:rPr>
        <w:t>"</w:t>
      </w:r>
    </w:p>
    <w:p w14:paraId="06C7614E" w14:textId="63D1B99C" w:rsidR="00ED469B" w:rsidRPr="00ED469B" w:rsidRDefault="00ED469B" w:rsidP="00A90B69">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EP 07 - Recording Timpani - "</w:t>
      </w:r>
      <w:r w:rsidR="00DF7E1B" w:rsidRPr="00DF7E1B">
        <w:rPr>
          <w:rStyle w:val="selection1nkea19"/>
          <w:rFonts w:asciiTheme="majorHAnsi" w:hAnsiTheme="majorHAnsi" w:cstheme="majorHAnsi"/>
          <w:sz w:val="20"/>
          <w:szCs w:val="20"/>
        </w:rPr>
        <w:t xml:space="preserve"> </w:t>
      </w:r>
      <w:r w:rsidR="00DF7E1B" w:rsidRPr="00ED469B">
        <w:rPr>
          <w:rStyle w:val="selection1nkea19"/>
          <w:rFonts w:asciiTheme="majorHAnsi" w:hAnsiTheme="majorHAnsi" w:cstheme="majorHAnsi"/>
          <w:sz w:val="20"/>
          <w:szCs w:val="20"/>
        </w:rPr>
        <w:t xml:space="preserve">Tips and </w:t>
      </w:r>
      <w:r w:rsidR="00DF7E1B" w:rsidRPr="00DF7E1B">
        <w:rPr>
          <w:rStyle w:val="selection1nkea19"/>
          <w:rFonts w:asciiTheme="majorHAnsi" w:hAnsiTheme="majorHAnsi" w:cstheme="majorHAnsi"/>
          <w:sz w:val="20"/>
          <w:szCs w:val="20"/>
          <w:lang w:val="en-US"/>
        </w:rPr>
        <w:t>S</w:t>
      </w:r>
      <w:r w:rsidR="00DF7E1B" w:rsidRPr="00ED469B">
        <w:rPr>
          <w:rStyle w:val="selection1nkea19"/>
          <w:rFonts w:asciiTheme="majorHAnsi" w:hAnsiTheme="majorHAnsi" w:cstheme="majorHAnsi"/>
          <w:sz w:val="20"/>
          <w:szCs w:val="20"/>
        </w:rPr>
        <w:t xml:space="preserve">ecrets for </w:t>
      </w:r>
      <w:r w:rsidR="00DF7E1B" w:rsidRPr="00DF7E1B">
        <w:rPr>
          <w:rStyle w:val="selection1nkea19"/>
          <w:rFonts w:asciiTheme="majorHAnsi" w:hAnsiTheme="majorHAnsi" w:cstheme="majorHAnsi"/>
          <w:sz w:val="20"/>
          <w:szCs w:val="20"/>
          <w:lang w:val="en-US"/>
        </w:rPr>
        <w:t>R</w:t>
      </w:r>
      <w:r w:rsidR="00DF7E1B" w:rsidRPr="00ED469B">
        <w:rPr>
          <w:rStyle w:val="selection1nkea19"/>
          <w:rFonts w:asciiTheme="majorHAnsi" w:hAnsiTheme="majorHAnsi" w:cstheme="majorHAnsi"/>
          <w:sz w:val="20"/>
          <w:szCs w:val="20"/>
        </w:rPr>
        <w:t xml:space="preserve">ecording </w:t>
      </w:r>
      <w:r w:rsidRPr="00ED469B">
        <w:rPr>
          <w:rStyle w:val="selection1nkea19"/>
          <w:rFonts w:asciiTheme="majorHAnsi" w:hAnsiTheme="majorHAnsi" w:cstheme="majorHAnsi"/>
          <w:sz w:val="20"/>
          <w:szCs w:val="20"/>
        </w:rPr>
        <w:t>Timpani"</w:t>
      </w:r>
    </w:p>
    <w:p w14:paraId="29ECAE3A" w14:textId="4176BF26" w:rsidR="00ED469B" w:rsidRPr="00ED469B" w:rsidRDefault="00ED469B" w:rsidP="00A90B69">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EP 08 - Recording Harp - "</w:t>
      </w:r>
      <w:r w:rsidR="00DF7E1B" w:rsidRPr="00DF7E1B">
        <w:rPr>
          <w:rStyle w:val="selection1nkea19"/>
          <w:rFonts w:asciiTheme="majorHAnsi" w:hAnsiTheme="majorHAnsi" w:cstheme="majorHAnsi"/>
          <w:sz w:val="20"/>
          <w:szCs w:val="20"/>
        </w:rPr>
        <w:t xml:space="preserve"> </w:t>
      </w:r>
      <w:r w:rsidR="00DF7E1B" w:rsidRPr="00ED469B">
        <w:rPr>
          <w:rStyle w:val="selection1nkea19"/>
          <w:rFonts w:asciiTheme="majorHAnsi" w:hAnsiTheme="majorHAnsi" w:cstheme="majorHAnsi"/>
          <w:sz w:val="20"/>
          <w:szCs w:val="20"/>
        </w:rPr>
        <w:t xml:space="preserve">Tips and </w:t>
      </w:r>
      <w:r w:rsidR="00DF7E1B" w:rsidRPr="00DF7E1B">
        <w:rPr>
          <w:rStyle w:val="selection1nkea19"/>
          <w:rFonts w:asciiTheme="majorHAnsi" w:hAnsiTheme="majorHAnsi" w:cstheme="majorHAnsi"/>
          <w:sz w:val="20"/>
          <w:szCs w:val="20"/>
          <w:lang w:val="en-US"/>
        </w:rPr>
        <w:t>S</w:t>
      </w:r>
      <w:r w:rsidR="00DF7E1B" w:rsidRPr="00ED469B">
        <w:rPr>
          <w:rStyle w:val="selection1nkea19"/>
          <w:rFonts w:asciiTheme="majorHAnsi" w:hAnsiTheme="majorHAnsi" w:cstheme="majorHAnsi"/>
          <w:sz w:val="20"/>
          <w:szCs w:val="20"/>
        </w:rPr>
        <w:t xml:space="preserve">ecrets for </w:t>
      </w:r>
      <w:r w:rsidR="00DF7E1B" w:rsidRPr="00DF7E1B">
        <w:rPr>
          <w:rStyle w:val="selection1nkea19"/>
          <w:rFonts w:asciiTheme="majorHAnsi" w:hAnsiTheme="majorHAnsi" w:cstheme="majorHAnsi"/>
          <w:sz w:val="20"/>
          <w:szCs w:val="20"/>
          <w:lang w:val="en-US"/>
        </w:rPr>
        <w:t>R</w:t>
      </w:r>
      <w:r w:rsidR="00DF7E1B" w:rsidRPr="00ED469B">
        <w:rPr>
          <w:rStyle w:val="selection1nkea19"/>
          <w:rFonts w:asciiTheme="majorHAnsi" w:hAnsiTheme="majorHAnsi" w:cstheme="majorHAnsi"/>
          <w:sz w:val="20"/>
          <w:szCs w:val="20"/>
        </w:rPr>
        <w:t xml:space="preserve">ecording </w:t>
      </w:r>
      <w:r w:rsidRPr="00ED469B">
        <w:rPr>
          <w:rStyle w:val="selection1nkea19"/>
          <w:rFonts w:asciiTheme="majorHAnsi" w:hAnsiTheme="majorHAnsi" w:cstheme="majorHAnsi"/>
          <w:sz w:val="20"/>
          <w:szCs w:val="20"/>
        </w:rPr>
        <w:t>Harp"</w:t>
      </w:r>
    </w:p>
    <w:p w14:paraId="77E4B475" w14:textId="11911392" w:rsidR="00ED469B" w:rsidRPr="00ED469B" w:rsidRDefault="00ED469B" w:rsidP="00A90B69">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EP 09 - Recording Soloist &amp; Grand Piano - "</w:t>
      </w:r>
      <w:r w:rsidR="00DF7E1B" w:rsidRPr="00DF7E1B">
        <w:rPr>
          <w:rStyle w:val="selection1nkea19"/>
          <w:rFonts w:asciiTheme="majorHAnsi" w:hAnsiTheme="majorHAnsi" w:cstheme="majorHAnsi"/>
          <w:sz w:val="20"/>
          <w:szCs w:val="20"/>
        </w:rPr>
        <w:t xml:space="preserve"> </w:t>
      </w:r>
      <w:r w:rsidR="00DF7E1B" w:rsidRPr="00ED469B">
        <w:rPr>
          <w:rStyle w:val="selection1nkea19"/>
          <w:rFonts w:asciiTheme="majorHAnsi" w:hAnsiTheme="majorHAnsi" w:cstheme="majorHAnsi"/>
          <w:sz w:val="20"/>
          <w:szCs w:val="20"/>
        </w:rPr>
        <w:t xml:space="preserve">Tips and </w:t>
      </w:r>
      <w:r w:rsidR="00DF7E1B" w:rsidRPr="00DF7E1B">
        <w:rPr>
          <w:rStyle w:val="selection1nkea19"/>
          <w:rFonts w:asciiTheme="majorHAnsi" w:hAnsiTheme="majorHAnsi" w:cstheme="majorHAnsi"/>
          <w:sz w:val="20"/>
          <w:szCs w:val="20"/>
          <w:lang w:val="en-US"/>
        </w:rPr>
        <w:t>S</w:t>
      </w:r>
      <w:r w:rsidR="00DF7E1B" w:rsidRPr="00ED469B">
        <w:rPr>
          <w:rStyle w:val="selection1nkea19"/>
          <w:rFonts w:asciiTheme="majorHAnsi" w:hAnsiTheme="majorHAnsi" w:cstheme="majorHAnsi"/>
          <w:sz w:val="20"/>
          <w:szCs w:val="20"/>
        </w:rPr>
        <w:t xml:space="preserve">ecrets for </w:t>
      </w:r>
      <w:r w:rsidR="00DF7E1B" w:rsidRPr="00DF7E1B">
        <w:rPr>
          <w:rStyle w:val="selection1nkea19"/>
          <w:rFonts w:asciiTheme="majorHAnsi" w:hAnsiTheme="majorHAnsi" w:cstheme="majorHAnsi"/>
          <w:sz w:val="20"/>
          <w:szCs w:val="20"/>
          <w:lang w:val="en-US"/>
        </w:rPr>
        <w:t>R</w:t>
      </w:r>
      <w:r w:rsidR="00DF7E1B" w:rsidRPr="00ED469B">
        <w:rPr>
          <w:rStyle w:val="selection1nkea19"/>
          <w:rFonts w:asciiTheme="majorHAnsi" w:hAnsiTheme="majorHAnsi" w:cstheme="majorHAnsi"/>
          <w:sz w:val="20"/>
          <w:szCs w:val="20"/>
        </w:rPr>
        <w:t xml:space="preserve">ecording </w:t>
      </w:r>
      <w:r w:rsidRPr="00ED469B">
        <w:rPr>
          <w:rStyle w:val="selection1nkea19"/>
          <w:rFonts w:asciiTheme="majorHAnsi" w:hAnsiTheme="majorHAnsi" w:cstheme="majorHAnsi"/>
          <w:sz w:val="20"/>
          <w:szCs w:val="20"/>
        </w:rPr>
        <w:t>Sol</w:t>
      </w:r>
      <w:r w:rsidR="00DF7E1B" w:rsidRPr="00DF7E1B">
        <w:rPr>
          <w:rStyle w:val="selection1nkea19"/>
          <w:rFonts w:asciiTheme="majorHAnsi" w:hAnsiTheme="majorHAnsi" w:cstheme="majorHAnsi"/>
          <w:sz w:val="20"/>
          <w:szCs w:val="20"/>
          <w:lang w:val="en-US"/>
        </w:rPr>
        <w:t>o</w:t>
      </w:r>
      <w:r w:rsidRPr="00ED469B">
        <w:rPr>
          <w:rStyle w:val="selection1nkea19"/>
          <w:rFonts w:asciiTheme="majorHAnsi" w:hAnsiTheme="majorHAnsi" w:cstheme="majorHAnsi"/>
          <w:sz w:val="20"/>
          <w:szCs w:val="20"/>
        </w:rPr>
        <w:t xml:space="preserve">ists </w:t>
      </w:r>
      <w:r w:rsidR="00DF7E1B" w:rsidRPr="00DF7E1B">
        <w:rPr>
          <w:rStyle w:val="selection1nkea19"/>
          <w:rFonts w:asciiTheme="majorHAnsi" w:hAnsiTheme="majorHAnsi" w:cstheme="majorHAnsi"/>
          <w:sz w:val="20"/>
          <w:szCs w:val="20"/>
          <w:lang w:val="en-US"/>
        </w:rPr>
        <w:t>&amp;</w:t>
      </w:r>
      <w:r w:rsidRPr="00ED469B">
        <w:rPr>
          <w:rStyle w:val="selection1nkea19"/>
          <w:rFonts w:asciiTheme="majorHAnsi" w:hAnsiTheme="majorHAnsi" w:cstheme="majorHAnsi"/>
          <w:sz w:val="20"/>
          <w:szCs w:val="20"/>
        </w:rPr>
        <w:t xml:space="preserve"> Piano"</w:t>
      </w:r>
    </w:p>
    <w:p w14:paraId="1BEBF5D0" w14:textId="61678EE3" w:rsidR="00ED469B" w:rsidRPr="00ED469B" w:rsidRDefault="00ED469B" w:rsidP="00A90B69">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 xml:space="preserve">EP 10 - Filming Yourself "Camera </w:t>
      </w:r>
      <w:r w:rsidR="00DF7E1B" w:rsidRPr="00DF7E1B">
        <w:rPr>
          <w:rStyle w:val="selection1nkea19"/>
          <w:rFonts w:asciiTheme="majorHAnsi" w:hAnsiTheme="majorHAnsi" w:cstheme="majorHAnsi"/>
          <w:sz w:val="20"/>
          <w:szCs w:val="20"/>
          <w:lang w:val="en-US"/>
        </w:rPr>
        <w:t>T</w:t>
      </w:r>
      <w:r w:rsidRPr="00ED469B">
        <w:rPr>
          <w:rStyle w:val="selection1nkea19"/>
          <w:rFonts w:asciiTheme="majorHAnsi" w:hAnsiTheme="majorHAnsi" w:cstheme="majorHAnsi"/>
          <w:sz w:val="20"/>
          <w:szCs w:val="20"/>
        </w:rPr>
        <w:t xml:space="preserve">ypes and </w:t>
      </w:r>
      <w:r w:rsidR="00DF7E1B" w:rsidRPr="00DF7E1B">
        <w:rPr>
          <w:rStyle w:val="selection1nkea19"/>
          <w:rFonts w:asciiTheme="majorHAnsi" w:hAnsiTheme="majorHAnsi" w:cstheme="majorHAnsi"/>
          <w:sz w:val="20"/>
          <w:szCs w:val="20"/>
          <w:lang w:val="en-US"/>
        </w:rPr>
        <w:t>S</w:t>
      </w:r>
      <w:r w:rsidRPr="00ED469B">
        <w:rPr>
          <w:rStyle w:val="selection1nkea19"/>
          <w:rFonts w:asciiTheme="majorHAnsi" w:hAnsiTheme="majorHAnsi" w:cstheme="majorHAnsi"/>
          <w:sz w:val="20"/>
          <w:szCs w:val="20"/>
        </w:rPr>
        <w:t xml:space="preserve">ettings </w:t>
      </w:r>
      <w:r w:rsidR="00DF7E1B" w:rsidRPr="00DF7E1B">
        <w:rPr>
          <w:rStyle w:val="selection1nkea19"/>
          <w:rFonts w:asciiTheme="majorHAnsi" w:hAnsiTheme="majorHAnsi" w:cstheme="majorHAnsi"/>
          <w:sz w:val="20"/>
          <w:szCs w:val="20"/>
          <w:lang w:val="en-US"/>
        </w:rPr>
        <w:t>E</w:t>
      </w:r>
      <w:r w:rsidRPr="00ED469B">
        <w:rPr>
          <w:rStyle w:val="selection1nkea19"/>
          <w:rFonts w:asciiTheme="majorHAnsi" w:hAnsiTheme="majorHAnsi" w:cstheme="majorHAnsi"/>
          <w:sz w:val="20"/>
          <w:szCs w:val="20"/>
        </w:rPr>
        <w:t>xplained"</w:t>
      </w:r>
    </w:p>
    <w:p w14:paraId="4641EDD3" w14:textId="2526F248" w:rsidR="00ED469B" w:rsidRPr="00ED469B" w:rsidRDefault="00ED469B" w:rsidP="00A90B69">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 xml:space="preserve">EP 11 - Lighting Setup "Standing in the </w:t>
      </w:r>
      <w:r w:rsidR="00DF7E1B" w:rsidRPr="00DF7E1B">
        <w:rPr>
          <w:rStyle w:val="selection1nkea19"/>
          <w:rFonts w:asciiTheme="majorHAnsi" w:hAnsiTheme="majorHAnsi" w:cstheme="majorHAnsi"/>
          <w:sz w:val="20"/>
          <w:szCs w:val="20"/>
          <w:lang w:val="en-US"/>
        </w:rPr>
        <w:t>S</w:t>
      </w:r>
      <w:r w:rsidRPr="00ED469B">
        <w:rPr>
          <w:rStyle w:val="selection1nkea19"/>
          <w:rFonts w:asciiTheme="majorHAnsi" w:hAnsiTheme="majorHAnsi" w:cstheme="majorHAnsi"/>
          <w:sz w:val="20"/>
          <w:szCs w:val="20"/>
        </w:rPr>
        <w:t xml:space="preserve">pot </w:t>
      </w:r>
      <w:r w:rsidR="00DF7E1B" w:rsidRPr="00DF7E1B">
        <w:rPr>
          <w:rStyle w:val="selection1nkea19"/>
          <w:rFonts w:asciiTheme="majorHAnsi" w:hAnsiTheme="majorHAnsi" w:cstheme="majorHAnsi"/>
          <w:sz w:val="20"/>
          <w:szCs w:val="20"/>
          <w:lang w:val="en-US"/>
        </w:rPr>
        <w:t>L</w:t>
      </w:r>
      <w:r w:rsidRPr="00ED469B">
        <w:rPr>
          <w:rStyle w:val="selection1nkea19"/>
          <w:rFonts w:asciiTheme="majorHAnsi" w:hAnsiTheme="majorHAnsi" w:cstheme="majorHAnsi"/>
          <w:sz w:val="20"/>
          <w:szCs w:val="20"/>
        </w:rPr>
        <w:t xml:space="preserve">ight of </w:t>
      </w:r>
      <w:r w:rsidR="00DF7E1B" w:rsidRPr="00DF7E1B">
        <w:rPr>
          <w:rStyle w:val="selection1nkea19"/>
          <w:rFonts w:asciiTheme="majorHAnsi" w:hAnsiTheme="majorHAnsi" w:cstheme="majorHAnsi"/>
          <w:sz w:val="20"/>
          <w:szCs w:val="20"/>
          <w:lang w:val="en-US"/>
        </w:rPr>
        <w:t>Y</w:t>
      </w:r>
      <w:r w:rsidRPr="00ED469B">
        <w:rPr>
          <w:rStyle w:val="selection1nkea19"/>
          <w:rFonts w:asciiTheme="majorHAnsi" w:hAnsiTheme="majorHAnsi" w:cstheme="majorHAnsi"/>
          <w:sz w:val="20"/>
          <w:szCs w:val="20"/>
        </w:rPr>
        <w:t xml:space="preserve">our </w:t>
      </w:r>
      <w:r w:rsidR="00DF7E1B" w:rsidRPr="00DF7E1B">
        <w:rPr>
          <w:rStyle w:val="selection1nkea19"/>
          <w:rFonts w:asciiTheme="majorHAnsi" w:hAnsiTheme="majorHAnsi" w:cstheme="majorHAnsi"/>
          <w:sz w:val="20"/>
          <w:szCs w:val="20"/>
          <w:lang w:val="en-US"/>
        </w:rPr>
        <w:t>O</w:t>
      </w:r>
      <w:r w:rsidRPr="00ED469B">
        <w:rPr>
          <w:rStyle w:val="selection1nkea19"/>
          <w:rFonts w:asciiTheme="majorHAnsi" w:hAnsiTheme="majorHAnsi" w:cstheme="majorHAnsi"/>
          <w:sz w:val="20"/>
          <w:szCs w:val="20"/>
        </w:rPr>
        <w:t xml:space="preserve">wn </w:t>
      </w:r>
      <w:r w:rsidR="00DF7E1B" w:rsidRPr="00DF7E1B">
        <w:rPr>
          <w:rStyle w:val="selection1nkea19"/>
          <w:rFonts w:asciiTheme="majorHAnsi" w:hAnsiTheme="majorHAnsi" w:cstheme="majorHAnsi"/>
          <w:sz w:val="20"/>
          <w:szCs w:val="20"/>
          <w:lang w:val="en-US"/>
        </w:rPr>
        <w:t>V</w:t>
      </w:r>
      <w:r w:rsidRPr="00ED469B">
        <w:rPr>
          <w:rStyle w:val="selection1nkea19"/>
          <w:rFonts w:asciiTheme="majorHAnsi" w:hAnsiTheme="majorHAnsi" w:cstheme="majorHAnsi"/>
          <w:sz w:val="20"/>
          <w:szCs w:val="20"/>
        </w:rPr>
        <w:t>ideo"</w:t>
      </w:r>
    </w:p>
    <w:p w14:paraId="4DA08038" w14:textId="6230D713" w:rsidR="004340DD" w:rsidRDefault="00B60BEB" w:rsidP="00B60BEB">
      <w:pPr>
        <w:ind w:right="-284"/>
        <w:rPr>
          <w:rFonts w:asciiTheme="minorHAnsi" w:hAnsiTheme="minorHAnsi" w:cstheme="minorHAnsi"/>
          <w:bCs/>
          <w:iCs/>
        </w:rPr>
      </w:pPr>
      <w:r w:rsidRPr="00B60BEB">
        <w:rPr>
          <w:rFonts w:asciiTheme="minorHAnsi" w:hAnsiTheme="minorHAnsi" w:cstheme="minorHAnsi"/>
          <w:bCs/>
          <w:iCs/>
        </w:rPr>
        <w:t>Die ersten drei Episoden werden sind ab sofort verfügbar, die weiteren Videos folgen im wöchentlichen Rhythmus</w:t>
      </w:r>
      <w:r w:rsidR="004340DD">
        <w:rPr>
          <w:rFonts w:asciiTheme="minorHAnsi" w:hAnsiTheme="minorHAnsi" w:cstheme="minorHAnsi"/>
          <w:bCs/>
          <w:iCs/>
        </w:rPr>
        <w:t>.</w:t>
      </w:r>
    </w:p>
    <w:p w14:paraId="1E0B4E04" w14:textId="77777777" w:rsidR="00503006" w:rsidRDefault="004340DD" w:rsidP="00B60BEB">
      <w:pPr>
        <w:ind w:right="-284"/>
        <w:rPr>
          <w:rFonts w:asciiTheme="minorHAnsi" w:hAnsiTheme="minorHAnsi" w:cstheme="minorHAnsi"/>
          <w:bCs/>
          <w:iCs/>
        </w:rPr>
      </w:pPr>
      <w:r w:rsidRPr="004340DD">
        <w:rPr>
          <w:rFonts w:asciiTheme="minorHAnsi" w:hAnsiTheme="minorHAnsi" w:cstheme="minorHAnsi"/>
          <w:bCs/>
          <w:iCs/>
        </w:rPr>
        <w:lastRenderedPageBreak/>
        <w:t xml:space="preserve">Neben klassischen Musikern profitieren </w:t>
      </w:r>
      <w:proofErr w:type="gramStart"/>
      <w:r w:rsidRPr="004340DD">
        <w:rPr>
          <w:rFonts w:asciiTheme="minorHAnsi" w:hAnsiTheme="minorHAnsi" w:cstheme="minorHAnsi"/>
          <w:bCs/>
          <w:iCs/>
        </w:rPr>
        <w:t>natürlich auch</w:t>
      </w:r>
      <w:proofErr w:type="gramEnd"/>
      <w:r w:rsidRPr="004340DD">
        <w:rPr>
          <w:rFonts w:asciiTheme="minorHAnsi" w:hAnsiTheme="minorHAnsi" w:cstheme="minorHAnsi"/>
          <w:bCs/>
          <w:iCs/>
        </w:rPr>
        <w:t xml:space="preserve"> Musiker aller Genres von den essentiellen Hilfestellungen und Methoden. </w:t>
      </w:r>
    </w:p>
    <w:p w14:paraId="3D29FFE7" w14:textId="4A00DC2C" w:rsidR="00612F23" w:rsidRDefault="004340DD" w:rsidP="00B60BEB">
      <w:pPr>
        <w:ind w:right="-284"/>
        <w:rPr>
          <w:rFonts w:asciiTheme="minorHAnsi" w:hAnsiTheme="minorHAnsi" w:cstheme="minorHAnsi"/>
          <w:bCs/>
          <w:iCs/>
        </w:rPr>
      </w:pPr>
      <w:r w:rsidRPr="004340DD">
        <w:rPr>
          <w:rFonts w:asciiTheme="minorHAnsi" w:hAnsiTheme="minorHAnsi" w:cstheme="minorHAnsi"/>
          <w:bCs/>
          <w:iCs/>
        </w:rPr>
        <w:t xml:space="preserve">Die Tipps &amp; Secrets im Hinblick auf Ausleuchtung, Videoeinstellungen und Mikrofonauswahl, helfen, einen souveränen Auftritt abzuliefern, wenn es </w:t>
      </w:r>
      <w:r w:rsidR="00503006" w:rsidRPr="004340DD">
        <w:rPr>
          <w:rFonts w:asciiTheme="minorHAnsi" w:hAnsiTheme="minorHAnsi" w:cstheme="minorHAnsi"/>
          <w:bCs/>
          <w:iCs/>
        </w:rPr>
        <w:t>heißt</w:t>
      </w:r>
      <w:r w:rsidRPr="004340DD">
        <w:rPr>
          <w:rFonts w:asciiTheme="minorHAnsi" w:hAnsiTheme="minorHAnsi" w:cstheme="minorHAnsi"/>
          <w:bCs/>
          <w:iCs/>
        </w:rPr>
        <w:t>: “Bitte Videobewerbung einreichen”.</w:t>
      </w:r>
    </w:p>
    <w:p w14:paraId="3265B27E" w14:textId="77777777" w:rsidR="00AD49C1" w:rsidRDefault="00AD49C1" w:rsidP="00B60BEB">
      <w:pPr>
        <w:ind w:right="-284"/>
        <w:rPr>
          <w:rFonts w:asciiTheme="minorHAnsi" w:hAnsiTheme="minorHAnsi" w:cstheme="minorHAnsi"/>
          <w:bCs/>
          <w:iCs/>
        </w:rPr>
      </w:pPr>
    </w:p>
    <w:p w14:paraId="37B814EC" w14:textId="5D7823CD" w:rsidR="00503006" w:rsidRDefault="00503006" w:rsidP="00503006">
      <w:pPr>
        <w:ind w:right="-284"/>
        <w:rPr>
          <w:rFonts w:asciiTheme="minorHAnsi" w:hAnsiTheme="minorHAnsi" w:cstheme="minorHAnsi"/>
          <w:bCs/>
          <w:iCs/>
        </w:rPr>
      </w:pPr>
      <w:r>
        <w:rPr>
          <w:rFonts w:asciiTheme="minorHAnsi" w:hAnsiTheme="minorHAnsi" w:cstheme="minorHAnsi"/>
          <w:bCs/>
          <w:iCs/>
          <w:noProof/>
        </w:rPr>
        <w:drawing>
          <wp:inline distT="0" distB="0" distL="0" distR="0" wp14:anchorId="245B3F71" wp14:editId="51B58211">
            <wp:extent cx="2516909" cy="1415761"/>
            <wp:effectExtent l="0" t="0" r="0" b="0"/>
            <wp:docPr id="1400276980" name="Picture 2" descr="A person playing a cell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76980" name="Picture 2" descr="A person playing a cello&#10;&#10;Description automatically generated with medium confidence"/>
                    <pic:cNvPicPr/>
                  </pic:nvPicPr>
                  <pic:blipFill>
                    <a:blip r:embed="rId14" cstate="print">
                      <a:extLst>
                        <a:ext uri="{28A0092B-C50C-407E-A947-70E740481C1C}">
                          <a14:useLocalDpi xmlns:a14="http://schemas.microsoft.com/office/drawing/2010/main"/>
                        </a:ext>
                      </a:extLst>
                    </a:blip>
                    <a:stretch>
                      <a:fillRect/>
                    </a:stretch>
                  </pic:blipFill>
                  <pic:spPr>
                    <a:xfrm>
                      <a:off x="0" y="0"/>
                      <a:ext cx="2677955" cy="1506349"/>
                    </a:xfrm>
                    <a:prstGeom prst="rect">
                      <a:avLst/>
                    </a:prstGeom>
                  </pic:spPr>
                </pic:pic>
              </a:graphicData>
            </a:graphic>
          </wp:inline>
        </w:drawing>
      </w:r>
      <w:r>
        <w:rPr>
          <w:rFonts w:asciiTheme="minorHAnsi" w:hAnsiTheme="minorHAnsi" w:cstheme="minorHAnsi"/>
          <w:bCs/>
          <w:iCs/>
        </w:rPr>
        <w:t xml:space="preserve"> </w:t>
      </w:r>
      <w:r w:rsidR="00E067E7">
        <w:rPr>
          <w:rFonts w:asciiTheme="minorHAnsi" w:hAnsiTheme="minorHAnsi" w:cstheme="minorHAnsi"/>
          <w:bCs/>
          <w:iCs/>
        </w:rPr>
        <w:t xml:space="preserve"> </w:t>
      </w:r>
      <w:r>
        <w:rPr>
          <w:rFonts w:asciiTheme="minorHAnsi" w:hAnsiTheme="minorHAnsi" w:cstheme="minorHAnsi"/>
          <w:bCs/>
          <w:iCs/>
          <w:noProof/>
        </w:rPr>
        <w:drawing>
          <wp:inline distT="0" distB="0" distL="0" distR="0" wp14:anchorId="199AF02F" wp14:editId="25334EBB">
            <wp:extent cx="2516552" cy="1415561"/>
            <wp:effectExtent l="0" t="0" r="0" b="0"/>
            <wp:docPr id="10845415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41551" name="Picture 1084541551"/>
                    <pic:cNvPicPr/>
                  </pic:nvPicPr>
                  <pic:blipFill>
                    <a:blip r:embed="rId15" cstate="print">
                      <a:extLst>
                        <a:ext uri="{28A0092B-C50C-407E-A947-70E740481C1C}">
                          <a14:useLocalDpi xmlns:a14="http://schemas.microsoft.com/office/drawing/2010/main"/>
                        </a:ext>
                      </a:extLst>
                    </a:blip>
                    <a:stretch>
                      <a:fillRect/>
                    </a:stretch>
                  </pic:blipFill>
                  <pic:spPr>
                    <a:xfrm>
                      <a:off x="0" y="0"/>
                      <a:ext cx="2626780" cy="1477564"/>
                    </a:xfrm>
                    <a:prstGeom prst="rect">
                      <a:avLst/>
                    </a:prstGeom>
                  </pic:spPr>
                </pic:pic>
              </a:graphicData>
            </a:graphic>
          </wp:inline>
        </w:drawing>
      </w:r>
      <w:r>
        <w:rPr>
          <w:rFonts w:asciiTheme="minorHAnsi" w:hAnsiTheme="minorHAnsi" w:cstheme="minorHAnsi"/>
          <w:bCs/>
          <w:iCs/>
          <w:noProof/>
        </w:rPr>
        <w:drawing>
          <wp:inline distT="0" distB="0" distL="0" distR="0" wp14:anchorId="17EB48EE" wp14:editId="2074D0E8">
            <wp:extent cx="2516505" cy="1415534"/>
            <wp:effectExtent l="0" t="0" r="0" b="0"/>
            <wp:docPr id="855957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57129" name="Picture 855957129"/>
                    <pic:cNvPicPr/>
                  </pic:nvPicPr>
                  <pic:blipFill>
                    <a:blip r:embed="rId16" cstate="print">
                      <a:extLst>
                        <a:ext uri="{28A0092B-C50C-407E-A947-70E740481C1C}">
                          <a14:useLocalDpi xmlns:a14="http://schemas.microsoft.com/office/drawing/2010/main"/>
                        </a:ext>
                      </a:extLst>
                    </a:blip>
                    <a:stretch>
                      <a:fillRect/>
                    </a:stretch>
                  </pic:blipFill>
                  <pic:spPr>
                    <a:xfrm>
                      <a:off x="0" y="0"/>
                      <a:ext cx="2554988" cy="1437181"/>
                    </a:xfrm>
                    <a:prstGeom prst="rect">
                      <a:avLst/>
                    </a:prstGeom>
                  </pic:spPr>
                </pic:pic>
              </a:graphicData>
            </a:graphic>
          </wp:inline>
        </w:drawing>
      </w:r>
      <w:r w:rsidR="00E067E7">
        <w:rPr>
          <w:rFonts w:asciiTheme="minorHAnsi" w:hAnsiTheme="minorHAnsi" w:cstheme="minorHAnsi"/>
          <w:bCs/>
          <w:iCs/>
        </w:rPr>
        <w:t xml:space="preserve"> </w:t>
      </w:r>
      <w:r>
        <w:rPr>
          <w:rFonts w:asciiTheme="minorHAnsi" w:hAnsiTheme="minorHAnsi" w:cstheme="minorHAnsi"/>
          <w:bCs/>
          <w:iCs/>
        </w:rPr>
        <w:t xml:space="preserve"> </w:t>
      </w:r>
      <w:r>
        <w:rPr>
          <w:rFonts w:asciiTheme="minorHAnsi" w:hAnsiTheme="minorHAnsi" w:cstheme="minorHAnsi"/>
          <w:bCs/>
          <w:iCs/>
          <w:noProof/>
        </w:rPr>
        <w:drawing>
          <wp:inline distT="0" distB="0" distL="0" distR="0" wp14:anchorId="2A77452F" wp14:editId="6393B1B0">
            <wp:extent cx="2515741" cy="1415415"/>
            <wp:effectExtent l="0" t="0" r="0" b="0"/>
            <wp:docPr id="938903583" name="Picture 5" descr="A person playing a trump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03583" name="Picture 5" descr="A person playing a trumpet&#10;&#10;Description automatically generated with medium confidence"/>
                    <pic:cNvPicPr/>
                  </pic:nvPicPr>
                  <pic:blipFill>
                    <a:blip r:embed="rId17" cstate="print">
                      <a:extLst>
                        <a:ext uri="{28A0092B-C50C-407E-A947-70E740481C1C}">
                          <a14:useLocalDpi xmlns:a14="http://schemas.microsoft.com/office/drawing/2010/main"/>
                        </a:ext>
                      </a:extLst>
                    </a:blip>
                    <a:stretch>
                      <a:fillRect/>
                    </a:stretch>
                  </pic:blipFill>
                  <pic:spPr>
                    <a:xfrm>
                      <a:off x="0" y="0"/>
                      <a:ext cx="2572841" cy="1447541"/>
                    </a:xfrm>
                    <a:prstGeom prst="rect">
                      <a:avLst/>
                    </a:prstGeom>
                  </pic:spPr>
                </pic:pic>
              </a:graphicData>
            </a:graphic>
          </wp:inline>
        </w:drawing>
      </w:r>
    </w:p>
    <w:p w14:paraId="43C6B5D3" w14:textId="19D21E0B" w:rsidR="00044081" w:rsidRPr="0030619E" w:rsidRDefault="00044081" w:rsidP="007F362A">
      <w:pPr>
        <w:ind w:right="-284"/>
        <w:rPr>
          <w:rFonts w:asciiTheme="minorHAnsi" w:hAnsiTheme="minorHAnsi" w:cstheme="minorHAnsi"/>
          <w:b/>
          <w:iCs/>
        </w:rPr>
      </w:pPr>
    </w:p>
    <w:p w14:paraId="461CD61F" w14:textId="77777777" w:rsidR="004B6663" w:rsidRPr="00737521" w:rsidRDefault="004B6663" w:rsidP="007F362A">
      <w:pPr>
        <w:spacing w:after="120" w:line="276" w:lineRule="auto"/>
        <w:ind w:right="-284"/>
        <w:rPr>
          <w:rFonts w:asciiTheme="minorHAnsi" w:hAnsiTheme="minorHAnsi" w:cstheme="minorHAnsi"/>
          <w:color w:val="000000" w:themeColor="text1"/>
          <w:sz w:val="16"/>
          <w:szCs w:val="16"/>
        </w:rPr>
      </w:pPr>
      <w:r w:rsidRPr="00737521">
        <w:rPr>
          <w:rFonts w:asciiTheme="minorHAnsi" w:hAnsiTheme="minorHAnsi" w:cstheme="minorHAnsi"/>
          <w:b/>
          <w:color w:val="000000" w:themeColor="text1"/>
          <w:sz w:val="16"/>
          <w:szCs w:val="16"/>
        </w:rPr>
        <w:t>Über Neumann</w:t>
      </w:r>
    </w:p>
    <w:p w14:paraId="524D0445" w14:textId="77777777" w:rsidR="00E067E7" w:rsidRDefault="00FA7C22" w:rsidP="00FA7C22">
      <w:pPr>
        <w:spacing w:line="240" w:lineRule="auto"/>
        <w:ind w:right="-284"/>
        <w:rPr>
          <w:rFonts w:asciiTheme="minorHAnsi" w:hAnsiTheme="minorHAnsi" w:cstheme="minorHAnsi"/>
          <w:color w:val="000000" w:themeColor="text1"/>
          <w:sz w:val="16"/>
          <w:szCs w:val="16"/>
        </w:rPr>
      </w:pPr>
      <w:r w:rsidRPr="00FA7C22">
        <w:rPr>
          <w:rFonts w:asciiTheme="minorHAnsi" w:hAnsiTheme="minorHAnsi" w:cstheme="minorHAnsi"/>
          <w:color w:val="000000" w:themeColor="text1"/>
          <w:sz w:val="16"/>
          <w:szCs w:val="16"/>
        </w:rPr>
        <w:t>​</w:t>
      </w:r>
      <w:r w:rsidR="004340DD" w:rsidRPr="004340DD">
        <w:rPr>
          <w:rFonts w:asciiTheme="minorHAnsi" w:hAnsiTheme="minorHAnsi" w:cstheme="minorHAnsi"/>
          <w:color w:val="000000" w:themeColor="text1"/>
          <w:sz w:val="16"/>
          <w:szCs w:val="16"/>
        </w:rPr>
        <w:t>Die Georg Neumann GmbH – bekannt als “</w:t>
      </w:r>
      <w:proofErr w:type="spellStart"/>
      <w:r w:rsidR="004340DD" w:rsidRPr="004340DD">
        <w:rPr>
          <w:rFonts w:asciiTheme="minorHAnsi" w:hAnsiTheme="minorHAnsi" w:cstheme="minorHAnsi"/>
          <w:color w:val="000000" w:themeColor="text1"/>
          <w:sz w:val="16"/>
          <w:szCs w:val="16"/>
        </w:rPr>
        <w:t>Neumann.Berlin</w:t>
      </w:r>
      <w:proofErr w:type="spellEnd"/>
      <w:r w:rsidR="004340DD" w:rsidRPr="004340DD">
        <w:rPr>
          <w:rFonts w:asciiTheme="minorHAnsi" w:hAnsiTheme="minorHAnsi" w:cstheme="minorHAnsi"/>
          <w:color w:val="000000" w:themeColor="text1"/>
          <w:sz w:val="16"/>
          <w:szCs w:val="16"/>
        </w:rPr>
        <w:t xml:space="preserve">” – ist einer der führenden Hersteller von professionellem Audio-Equipment, insbesondere im Studiobereich. Weltweit bekannt sind legendäre Mikrofone wie das U 47, M 49, </w:t>
      </w:r>
    </w:p>
    <w:p w14:paraId="588CF375" w14:textId="37E7CA6A" w:rsidR="00E067E7" w:rsidRDefault="004340DD" w:rsidP="00FA7C22">
      <w:pPr>
        <w:spacing w:line="240" w:lineRule="auto"/>
        <w:ind w:right="-284"/>
        <w:rPr>
          <w:rFonts w:asciiTheme="minorHAnsi" w:hAnsiTheme="minorHAnsi" w:cstheme="minorHAnsi"/>
          <w:color w:val="000000" w:themeColor="text1"/>
          <w:sz w:val="16"/>
          <w:szCs w:val="16"/>
        </w:rPr>
      </w:pPr>
      <w:r w:rsidRPr="004340DD">
        <w:rPr>
          <w:rFonts w:asciiTheme="minorHAnsi" w:hAnsiTheme="minorHAnsi" w:cstheme="minorHAnsi"/>
          <w:color w:val="000000" w:themeColor="text1"/>
          <w:sz w:val="16"/>
          <w:szCs w:val="16"/>
        </w:rPr>
        <w:t xml:space="preserve">U 67, U 87 und TLM 103. Zahlreiche Produkte des 1928 gegründeten Unternehmens sind mit internationalen Preisen </w:t>
      </w:r>
    </w:p>
    <w:p w14:paraId="0C660369" w14:textId="06B7E9B2" w:rsidR="004B6663" w:rsidRPr="00FC65B8" w:rsidRDefault="004340DD" w:rsidP="00FA7C22">
      <w:pPr>
        <w:spacing w:line="240" w:lineRule="auto"/>
        <w:ind w:right="-284"/>
        <w:rPr>
          <w:rFonts w:asciiTheme="minorHAnsi" w:hAnsiTheme="minorHAnsi" w:cstheme="minorHAnsi"/>
          <w:color w:val="414141" w:themeColor="accent2"/>
          <w:sz w:val="16"/>
          <w:szCs w:val="16"/>
        </w:rPr>
      </w:pPr>
      <w:r w:rsidRPr="004340DD">
        <w:rPr>
          <w:rFonts w:asciiTheme="minorHAnsi" w:hAnsiTheme="minorHAnsi" w:cstheme="minorHAnsi"/>
          <w:color w:val="000000" w:themeColor="text1"/>
          <w:sz w:val="16"/>
          <w:szCs w:val="16"/>
        </w:rPr>
        <w:t>für technische Innovation ausgezeichnet worden. Seit 2010 bringt </w:t>
      </w:r>
      <w:proofErr w:type="spellStart"/>
      <w:r w:rsidRPr="004340DD">
        <w:rPr>
          <w:rFonts w:asciiTheme="minorHAnsi" w:hAnsiTheme="minorHAnsi" w:cstheme="minorHAnsi"/>
          <w:color w:val="000000" w:themeColor="text1"/>
          <w:sz w:val="16"/>
          <w:szCs w:val="16"/>
        </w:rPr>
        <w:t>Neumann.Berlin</w:t>
      </w:r>
      <w:proofErr w:type="spellEnd"/>
      <w:r w:rsidRPr="004340DD">
        <w:rPr>
          <w:rFonts w:asciiTheme="minorHAnsi" w:hAnsiTheme="minorHAnsi" w:cstheme="minorHAnsi"/>
          <w:color w:val="000000" w:themeColor="text1"/>
          <w:sz w:val="16"/>
          <w:szCs w:val="16"/>
        </w:rPr>
        <w:t> seine Erfahrung auf dem Gebiet der elektroakustischen </w:t>
      </w:r>
      <w:proofErr w:type="spellStart"/>
      <w:r w:rsidRPr="004340DD">
        <w:rPr>
          <w:rFonts w:asciiTheme="minorHAnsi" w:hAnsiTheme="minorHAnsi" w:cstheme="minorHAnsi"/>
          <w:color w:val="000000" w:themeColor="text1"/>
          <w:sz w:val="16"/>
          <w:szCs w:val="16"/>
        </w:rPr>
        <w:t>Wandlertechnik</w:t>
      </w:r>
      <w:proofErr w:type="spellEnd"/>
      <w:r w:rsidRPr="004340DD">
        <w:rPr>
          <w:rFonts w:asciiTheme="minorHAnsi" w:hAnsiTheme="minorHAnsi" w:cstheme="minorHAnsi"/>
          <w:color w:val="000000" w:themeColor="text1"/>
          <w:sz w:val="16"/>
          <w:szCs w:val="16"/>
        </w:rPr>
        <w:t> auch in den Bereich der Studiomonitore ein. Anfang 2019 kam der erste Neumann Studiokopfhörer auf den Markt und seit 2022 engagiert sich das Unternehmen verstärkt im Bereich der Live-Mikrofone. Mit der Vorstellung des ersten Audio-Interfaces MT 48 und dessen revolutionärer </w:t>
      </w:r>
      <w:proofErr w:type="spellStart"/>
      <w:r w:rsidRPr="004340DD">
        <w:rPr>
          <w:rFonts w:asciiTheme="minorHAnsi" w:hAnsiTheme="minorHAnsi" w:cstheme="minorHAnsi"/>
          <w:color w:val="000000" w:themeColor="text1"/>
          <w:sz w:val="16"/>
          <w:szCs w:val="16"/>
        </w:rPr>
        <w:t>Wandlertechnik</w:t>
      </w:r>
      <w:proofErr w:type="spellEnd"/>
      <w:r w:rsidRPr="004340DD">
        <w:rPr>
          <w:rFonts w:asciiTheme="minorHAnsi" w:hAnsiTheme="minorHAnsi" w:cstheme="minorHAnsi"/>
          <w:color w:val="000000" w:themeColor="text1"/>
          <w:sz w:val="16"/>
          <w:szCs w:val="16"/>
        </w:rPr>
        <w:t>, offeriert Neumann nun von der Schallwandlung bis zur Schallwiedergabe alle erforderlichen Technologien auf Referenzniveau. Seit 1991 gehört die Georg Neumann GmbH zur Sennheiser-Gruppe und ist weltweit durch Sennheiser-Vertriebstöchter und -partner vertreten. </w:t>
      </w:r>
      <w:hyperlink r:id="rId18" w:history="1">
        <w:r w:rsidRPr="009B0927">
          <w:rPr>
            <w:rStyle w:val="Hyperlink"/>
            <w:rFonts w:asciiTheme="minorHAnsi" w:hAnsiTheme="minorHAnsi" w:cstheme="minorHAnsi"/>
            <w:sz w:val="16"/>
            <w:szCs w:val="16"/>
          </w:rPr>
          <w:t>www.neumann.com</w:t>
        </w:r>
      </w:hyperlink>
      <w:r w:rsidRPr="004340DD">
        <w:rPr>
          <w:rFonts w:asciiTheme="minorHAnsi" w:hAnsiTheme="minorHAnsi" w:cstheme="minorHAnsi"/>
          <w:color w:val="000000" w:themeColor="text1"/>
          <w:sz w:val="16"/>
          <w:szCs w:val="16"/>
        </w:rPr>
        <w:t>. </w:t>
      </w:r>
    </w:p>
    <w:p w14:paraId="64EDD04A" w14:textId="77777777" w:rsidR="00FA7C22" w:rsidRDefault="00FA7C22" w:rsidP="007F362A">
      <w:pPr>
        <w:pStyle w:val="Contact"/>
        <w:ind w:right="-284"/>
        <w:rPr>
          <w:rFonts w:asciiTheme="minorHAnsi" w:hAnsiTheme="minorHAnsi" w:cstheme="minorHAnsi"/>
          <w:b/>
          <w:color w:val="000000" w:themeColor="text1"/>
        </w:rPr>
      </w:pPr>
    </w:p>
    <w:p w14:paraId="409D8C04" w14:textId="2FAA4A1A" w:rsidR="004B6663" w:rsidRPr="00FC65B8" w:rsidRDefault="004B6663" w:rsidP="007F362A">
      <w:pPr>
        <w:pStyle w:val="Contact"/>
        <w:ind w:right="-284"/>
        <w:rPr>
          <w:rFonts w:asciiTheme="minorHAnsi" w:hAnsiTheme="minorHAnsi" w:cstheme="minorHAnsi"/>
          <w:b/>
          <w:color w:val="000000" w:themeColor="text1"/>
        </w:rPr>
      </w:pPr>
      <w:r>
        <w:rPr>
          <w:rFonts w:asciiTheme="minorHAnsi" w:hAnsiTheme="minorHAnsi" w:cstheme="minorHAnsi"/>
          <w:b/>
          <w:color w:val="000000" w:themeColor="text1"/>
        </w:rPr>
        <w:t>Presse-</w:t>
      </w:r>
      <w:r w:rsidRPr="00FC65B8">
        <w:rPr>
          <w:rFonts w:asciiTheme="minorHAnsi" w:hAnsiTheme="minorHAnsi" w:cstheme="minorHAnsi"/>
          <w:b/>
          <w:color w:val="000000" w:themeColor="text1"/>
        </w:rPr>
        <w:t>Kontak</w:t>
      </w:r>
      <w:r w:rsidR="00503006">
        <w:rPr>
          <w:rFonts w:asciiTheme="minorHAnsi" w:hAnsiTheme="minorHAnsi" w:cstheme="minorHAnsi"/>
          <w:b/>
          <w:color w:val="000000" w:themeColor="text1"/>
        </w:rPr>
        <w:t>te</w:t>
      </w:r>
      <w:r w:rsidRPr="00FC65B8">
        <w:rPr>
          <w:rFonts w:asciiTheme="minorHAnsi" w:hAnsiTheme="minorHAnsi" w:cstheme="minorHAnsi"/>
          <w:b/>
          <w:color w:val="000000" w:themeColor="text1"/>
        </w:rPr>
        <w:t xml:space="preserve"> Neumann:</w:t>
      </w:r>
    </w:p>
    <w:p w14:paraId="77114A1E" w14:textId="77777777" w:rsidR="004B6663" w:rsidRPr="00AB6634" w:rsidRDefault="004B6663" w:rsidP="007F362A">
      <w:pPr>
        <w:pStyle w:val="Contact"/>
        <w:ind w:right="-284"/>
        <w:rPr>
          <w:rFonts w:asciiTheme="minorHAnsi" w:hAnsiTheme="minorHAnsi" w:cstheme="minorHAnsi"/>
          <w:color w:val="000000" w:themeColor="text1"/>
        </w:rPr>
      </w:pPr>
      <w:r w:rsidRPr="00AB6634">
        <w:rPr>
          <w:rFonts w:asciiTheme="minorHAnsi" w:hAnsiTheme="minorHAnsi" w:cstheme="minorHAnsi"/>
          <w:color w:val="000000" w:themeColor="text1"/>
        </w:rPr>
        <w:t>Andreas Sablotny</w:t>
      </w:r>
    </w:p>
    <w:p w14:paraId="6D556AD7" w14:textId="77777777" w:rsidR="004B6663" w:rsidRPr="00AB6634" w:rsidRDefault="004B6663" w:rsidP="007F362A">
      <w:pPr>
        <w:pStyle w:val="Contact"/>
        <w:ind w:right="-284"/>
        <w:rPr>
          <w:rFonts w:asciiTheme="minorHAnsi" w:hAnsiTheme="minorHAnsi" w:cstheme="minorHAnsi"/>
          <w:color w:val="000000" w:themeColor="text1"/>
        </w:rPr>
      </w:pPr>
      <w:r w:rsidRPr="00AB6634">
        <w:rPr>
          <w:rFonts w:asciiTheme="minorHAnsi" w:hAnsiTheme="minorHAnsi" w:cstheme="minorHAnsi"/>
          <w:color w:val="000000" w:themeColor="text1"/>
        </w:rPr>
        <w:t>andreas.sablotny@neumann.com</w:t>
      </w:r>
    </w:p>
    <w:p w14:paraId="00F0A362" w14:textId="77777777" w:rsidR="004B6663" w:rsidRPr="009B0927" w:rsidRDefault="004B6663" w:rsidP="007F362A">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T +49 (030) 417724-19</w:t>
      </w:r>
    </w:p>
    <w:p w14:paraId="29AE26DA" w14:textId="77777777" w:rsidR="004340DD" w:rsidRPr="009B0927" w:rsidRDefault="004340DD" w:rsidP="007F362A">
      <w:pPr>
        <w:pStyle w:val="Contact"/>
        <w:ind w:right="-284"/>
        <w:rPr>
          <w:rFonts w:asciiTheme="minorHAnsi" w:hAnsiTheme="minorHAnsi" w:cstheme="minorHAnsi"/>
          <w:color w:val="000000" w:themeColor="text1"/>
        </w:rPr>
      </w:pPr>
    </w:p>
    <w:p w14:paraId="01E14DB1" w14:textId="415D5FE9" w:rsidR="004340DD" w:rsidRPr="009B0927" w:rsidRDefault="004340DD" w:rsidP="004340DD">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 xml:space="preserve">Raphael </w:t>
      </w:r>
      <w:proofErr w:type="spellStart"/>
      <w:r w:rsidRPr="009B0927">
        <w:rPr>
          <w:rFonts w:asciiTheme="minorHAnsi" w:hAnsiTheme="minorHAnsi" w:cstheme="minorHAnsi"/>
          <w:color w:val="000000" w:themeColor="text1"/>
        </w:rPr>
        <w:t>Tschernuth</w:t>
      </w:r>
      <w:proofErr w:type="spellEnd"/>
    </w:p>
    <w:p w14:paraId="3B6E39AC" w14:textId="544510D2" w:rsidR="004340DD" w:rsidRPr="009B0927" w:rsidRDefault="004340DD" w:rsidP="004340DD">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raphael.tschernuth@neumann.com</w:t>
      </w:r>
    </w:p>
    <w:p w14:paraId="0EA74213" w14:textId="59187E35" w:rsidR="004340DD" w:rsidRPr="00DF7E1B" w:rsidRDefault="004340DD" w:rsidP="004340DD">
      <w:pPr>
        <w:pStyle w:val="Contact"/>
        <w:ind w:right="-284"/>
        <w:rPr>
          <w:rFonts w:asciiTheme="minorHAnsi" w:hAnsiTheme="minorHAnsi" w:cstheme="minorHAnsi"/>
          <w:color w:val="000000" w:themeColor="text1"/>
        </w:rPr>
      </w:pPr>
      <w:r w:rsidRPr="00DF7E1B">
        <w:rPr>
          <w:rFonts w:asciiTheme="minorHAnsi" w:hAnsiTheme="minorHAnsi" w:cstheme="minorHAnsi"/>
          <w:color w:val="000000" w:themeColor="text1"/>
        </w:rPr>
        <w:t>T +49 (030) 417724-67</w:t>
      </w:r>
    </w:p>
    <w:p w14:paraId="60F45F64" w14:textId="77777777" w:rsidR="004340DD" w:rsidRPr="00DF7E1B" w:rsidRDefault="004340DD" w:rsidP="007F362A">
      <w:pPr>
        <w:pStyle w:val="Contact"/>
        <w:ind w:right="-284"/>
        <w:rPr>
          <w:rFonts w:asciiTheme="minorHAnsi" w:hAnsiTheme="minorHAnsi" w:cstheme="minorHAnsi"/>
          <w:color w:val="000000" w:themeColor="text1"/>
        </w:rPr>
      </w:pPr>
    </w:p>
    <w:p w14:paraId="38E3FB34" w14:textId="0D991DE7" w:rsidR="00280534" w:rsidRPr="00DF7E1B" w:rsidRDefault="00280534" w:rsidP="007F362A">
      <w:pPr>
        <w:spacing w:line="240" w:lineRule="auto"/>
        <w:ind w:right="-284"/>
        <w:rPr>
          <w:rFonts w:asciiTheme="minorHAnsi" w:hAnsiTheme="minorHAnsi" w:cstheme="minorHAnsi"/>
          <w:color w:val="000000" w:themeColor="text1"/>
        </w:rPr>
      </w:pPr>
    </w:p>
    <w:sectPr w:rsidR="00280534" w:rsidRPr="00DF7E1B" w:rsidSect="00A124A2">
      <w:headerReference w:type="default" r:id="rId19"/>
      <w:headerReference w:type="first" r:id="rId20"/>
      <w:pgSz w:w="11906" w:h="16838" w:code="9"/>
      <w:pgMar w:top="275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8EB60" w14:textId="77777777" w:rsidR="00A00857" w:rsidRDefault="00A00857" w:rsidP="00CF26E7">
      <w:pPr>
        <w:spacing w:line="240" w:lineRule="auto"/>
      </w:pPr>
      <w:r>
        <w:separator/>
      </w:r>
    </w:p>
  </w:endnote>
  <w:endnote w:type="continuationSeparator" w:id="0">
    <w:p w14:paraId="1B915203" w14:textId="77777777" w:rsidR="00A00857" w:rsidRDefault="00A00857"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446FB68-AC42-7A4E-8A79-0D896A2D0A3D}"/>
  </w:font>
  <w:font w:name="Times New Roman">
    <w:panose1 w:val="02020603050405020304"/>
    <w:charset w:val="00"/>
    <w:family w:val="roman"/>
    <w:pitch w:val="variable"/>
    <w:sig w:usb0="E0002EFF" w:usb1="C000785B" w:usb2="00000009" w:usb3="00000000" w:csb0="000001FF" w:csb1="00000000"/>
    <w:embedRegular r:id="rId2" w:fontKey="{9AD17CAA-B8E1-A44B-8021-9972B0E6BCE3}"/>
    <w:embedBold r:id="rId3" w:fontKey="{BABB4D0D-B1CE-8043-AAFD-5C19D7DC305F}"/>
  </w:font>
  <w:font w:name="Courier New">
    <w:panose1 w:val="02070309020205020404"/>
    <w:charset w:val="00"/>
    <w:family w:val="modern"/>
    <w:pitch w:val="fixed"/>
    <w:sig w:usb0="E0002EFF" w:usb1="C0007843" w:usb2="00000009" w:usb3="00000000" w:csb0="000001FF" w:csb1="00000000"/>
    <w:embedRegular r:id="rId4" w:fontKey="{76A89773-14D9-1C4D-8717-C28765F4325A}"/>
  </w:font>
  <w:font w:name="Wingdings">
    <w:panose1 w:val="05000000000000000000"/>
    <w:charset w:val="4D"/>
    <w:family w:val="decorative"/>
    <w:pitch w:val="variable"/>
    <w:sig w:usb0="00000003" w:usb1="00000000" w:usb2="00000000" w:usb3="00000000" w:csb0="80000001" w:csb1="00000000"/>
    <w:embedRegular r:id="rId5" w:fontKey="{86F39A8D-0715-E046-9845-C3E817E9BC22}"/>
  </w:font>
  <w:font w:name="Sennheiser Office">
    <w:panose1 w:val="020B0504020101010102"/>
    <w:charset w:val="00"/>
    <w:family w:val="swiss"/>
    <w:pitch w:val="variable"/>
    <w:sig w:usb0="A00000AF" w:usb1="500020DB" w:usb2="00000000" w:usb3="00000000" w:csb0="00000093" w:csb1="00000000"/>
    <w:embedRegular r:id="rId6" w:fontKey="{0CED3026-D0D6-1D45-89A0-4CA573F585BE}"/>
    <w:embedBold r:id="rId7" w:fontKey="{DA000AE8-DCA4-234A-BF2B-0F48A254B987}"/>
    <w:embedBoldItalic r:id="rId8" w:fontKey="{F6D66464-A964-804F-825C-4D1DE89BD182}"/>
  </w:font>
  <w:font w:name="Arial">
    <w:panose1 w:val="020B0604020202020204"/>
    <w:charset w:val="00"/>
    <w:family w:val="swiss"/>
    <w:pitch w:val="variable"/>
    <w:sig w:usb0="E0002AFF" w:usb1="C0007843" w:usb2="00000009" w:usb3="00000000" w:csb0="000001FF" w:csb1="00000000"/>
    <w:embedRegular r:id="rId9" w:fontKey="{172AC8FA-D778-2E46-BFF6-3A76FD71E802}"/>
    <w:embedBold r:id="rId10" w:fontKey="{E45D4346-89CA-5447-91B2-E7B3B0C26D5D}"/>
    <w:embedItalic r:id="rId11" w:fontKey="{1B6C8276-6800-FE4B-AD9B-FA7C6E8DD01A}"/>
    <w:embedBoldItalic r:id="rId12" w:fontKey="{7BBF0385-90CE-7441-A80C-905EF158BD0B}"/>
  </w:font>
  <w:font w:name="Segoe UI">
    <w:panose1 w:val="020B0502040204020203"/>
    <w:charset w:val="00"/>
    <w:family w:val="swiss"/>
    <w:pitch w:val="variable"/>
    <w:sig w:usb0="E4002EFF" w:usb1="C000E47F" w:usb2="00000009" w:usb3="00000000" w:csb0="000001FF" w:csb1="00000000"/>
    <w:embedRegular r:id="rId13" w:fontKey="{70A51E0E-78AA-2045-83A6-ACF6026D1B17}"/>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4" w:fontKey="{E7108238-413A-EA46-AB45-438348F3C827}"/>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5" w:fontKey="{AAFB1033-A0BB-9246-94F0-BE7D174CBC07}"/>
  </w:font>
  <w:font w:name="UnitPro">
    <w:panose1 w:val="020B0504030101020102"/>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765E9" w14:textId="77777777" w:rsidR="00A00857" w:rsidRDefault="00A00857" w:rsidP="00CF26E7">
      <w:pPr>
        <w:spacing w:line="240" w:lineRule="auto"/>
      </w:pPr>
      <w:r>
        <w:separator/>
      </w:r>
    </w:p>
  </w:footnote>
  <w:footnote w:type="continuationSeparator" w:id="0">
    <w:p w14:paraId="7A76E385" w14:textId="77777777" w:rsidR="00A00857" w:rsidRDefault="00A00857"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2824A577"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46A04">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46A04">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42D3B6DB"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663">
      <w:rPr>
        <w:rFonts w:asciiTheme="minorHAnsi" w:hAnsiTheme="minorHAnsi" w:cstheme="minorHAnsi"/>
        <w:color w:val="414141" w:themeColor="accent2"/>
      </w:rPr>
      <w:t>EMITTEILUNG</w:t>
    </w:r>
  </w:p>
  <w:p w14:paraId="65994B0C" w14:textId="088F6C9D"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EFB4768"/>
    <w:multiLevelType w:val="multilevel"/>
    <w:tmpl w:val="58DA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6593830">
    <w:abstractNumId w:val="0"/>
  </w:num>
  <w:num w:numId="2" w16cid:durableId="477772331">
    <w:abstractNumId w:val="1"/>
  </w:num>
  <w:num w:numId="3" w16cid:durableId="601957067">
    <w:abstractNumId w:val="3"/>
  </w:num>
  <w:num w:numId="4" w16cid:durableId="118038607">
    <w:abstractNumId w:val="2"/>
  </w:num>
  <w:num w:numId="5" w16cid:durableId="1056515693">
    <w:abstractNumId w:val="4"/>
  </w:num>
  <w:num w:numId="6" w16cid:durableId="5582532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removePersonalInformation/>
  <w:removeDateAndTime/>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408C"/>
    <w:rsid w:val="00027F42"/>
    <w:rsid w:val="00044081"/>
    <w:rsid w:val="0004618F"/>
    <w:rsid w:val="000532C7"/>
    <w:rsid w:val="00056A42"/>
    <w:rsid w:val="00062157"/>
    <w:rsid w:val="00066743"/>
    <w:rsid w:val="00073E9C"/>
    <w:rsid w:val="000922DA"/>
    <w:rsid w:val="0009516E"/>
    <w:rsid w:val="000A5CAD"/>
    <w:rsid w:val="000A6BD0"/>
    <w:rsid w:val="000C1343"/>
    <w:rsid w:val="000C5D49"/>
    <w:rsid w:val="000D0839"/>
    <w:rsid w:val="000E3661"/>
    <w:rsid w:val="000E6D9B"/>
    <w:rsid w:val="000F78EB"/>
    <w:rsid w:val="000F7E1C"/>
    <w:rsid w:val="001606E4"/>
    <w:rsid w:val="00166E18"/>
    <w:rsid w:val="00174D2F"/>
    <w:rsid w:val="00177C89"/>
    <w:rsid w:val="00190044"/>
    <w:rsid w:val="00196993"/>
    <w:rsid w:val="001A1478"/>
    <w:rsid w:val="001A1AF6"/>
    <w:rsid w:val="001B0C61"/>
    <w:rsid w:val="001C0401"/>
    <w:rsid w:val="001E6BD7"/>
    <w:rsid w:val="001F0467"/>
    <w:rsid w:val="001F275C"/>
    <w:rsid w:val="002053BA"/>
    <w:rsid w:val="00210EFD"/>
    <w:rsid w:val="00213C61"/>
    <w:rsid w:val="002354A9"/>
    <w:rsid w:val="002374D9"/>
    <w:rsid w:val="00243C61"/>
    <w:rsid w:val="00245058"/>
    <w:rsid w:val="002611B4"/>
    <w:rsid w:val="00262CA7"/>
    <w:rsid w:val="00266FEB"/>
    <w:rsid w:val="00270B3D"/>
    <w:rsid w:val="002744A8"/>
    <w:rsid w:val="00280534"/>
    <w:rsid w:val="002919D0"/>
    <w:rsid w:val="002938E4"/>
    <w:rsid w:val="00293F7D"/>
    <w:rsid w:val="002A5353"/>
    <w:rsid w:val="002B0623"/>
    <w:rsid w:val="002C3ECF"/>
    <w:rsid w:val="002C4EEA"/>
    <w:rsid w:val="002C6BE7"/>
    <w:rsid w:val="002D089E"/>
    <w:rsid w:val="002D2D00"/>
    <w:rsid w:val="002E1B40"/>
    <w:rsid w:val="002E1FB4"/>
    <w:rsid w:val="002F48BF"/>
    <w:rsid w:val="002F7F4D"/>
    <w:rsid w:val="003044B9"/>
    <w:rsid w:val="0030619E"/>
    <w:rsid w:val="00311D5F"/>
    <w:rsid w:val="00312A53"/>
    <w:rsid w:val="003154D6"/>
    <w:rsid w:val="00315E38"/>
    <w:rsid w:val="0032216D"/>
    <w:rsid w:val="00331A8F"/>
    <w:rsid w:val="003342A3"/>
    <w:rsid w:val="00334743"/>
    <w:rsid w:val="00343A56"/>
    <w:rsid w:val="003456D8"/>
    <w:rsid w:val="00350C01"/>
    <w:rsid w:val="00351AEC"/>
    <w:rsid w:val="00357DD7"/>
    <w:rsid w:val="003614FC"/>
    <w:rsid w:val="00362CAF"/>
    <w:rsid w:val="00367B35"/>
    <w:rsid w:val="00375D35"/>
    <w:rsid w:val="00382963"/>
    <w:rsid w:val="00386DB2"/>
    <w:rsid w:val="00393969"/>
    <w:rsid w:val="00395731"/>
    <w:rsid w:val="00397338"/>
    <w:rsid w:val="003A3466"/>
    <w:rsid w:val="003B29AF"/>
    <w:rsid w:val="003B39A1"/>
    <w:rsid w:val="003B480B"/>
    <w:rsid w:val="003C141C"/>
    <w:rsid w:val="003C434D"/>
    <w:rsid w:val="003D0B73"/>
    <w:rsid w:val="003D792B"/>
    <w:rsid w:val="003F1E33"/>
    <w:rsid w:val="0041111F"/>
    <w:rsid w:val="004340DD"/>
    <w:rsid w:val="00443762"/>
    <w:rsid w:val="00451C28"/>
    <w:rsid w:val="004620AA"/>
    <w:rsid w:val="00462EDE"/>
    <w:rsid w:val="0046468F"/>
    <w:rsid w:val="004649EB"/>
    <w:rsid w:val="0047464A"/>
    <w:rsid w:val="0047481B"/>
    <w:rsid w:val="00485E2F"/>
    <w:rsid w:val="004871DE"/>
    <w:rsid w:val="00491BAC"/>
    <w:rsid w:val="00497681"/>
    <w:rsid w:val="004A3713"/>
    <w:rsid w:val="004A402E"/>
    <w:rsid w:val="004B22D2"/>
    <w:rsid w:val="004B6663"/>
    <w:rsid w:val="004C217A"/>
    <w:rsid w:val="004C32C6"/>
    <w:rsid w:val="004E3C5C"/>
    <w:rsid w:val="004F6546"/>
    <w:rsid w:val="00503006"/>
    <w:rsid w:val="00507C89"/>
    <w:rsid w:val="00515D9B"/>
    <w:rsid w:val="00524569"/>
    <w:rsid w:val="005250F0"/>
    <w:rsid w:val="00530E48"/>
    <w:rsid w:val="00532FF8"/>
    <w:rsid w:val="00533A34"/>
    <w:rsid w:val="005456CF"/>
    <w:rsid w:val="00555C0A"/>
    <w:rsid w:val="00557944"/>
    <w:rsid w:val="00566C47"/>
    <w:rsid w:val="00573F90"/>
    <w:rsid w:val="0057445E"/>
    <w:rsid w:val="00577A6D"/>
    <w:rsid w:val="00582A3B"/>
    <w:rsid w:val="00585245"/>
    <w:rsid w:val="005A722A"/>
    <w:rsid w:val="005B0D2E"/>
    <w:rsid w:val="005B4459"/>
    <w:rsid w:val="005C35A8"/>
    <w:rsid w:val="005D2AFE"/>
    <w:rsid w:val="005D5856"/>
    <w:rsid w:val="005E04FB"/>
    <w:rsid w:val="005E77A0"/>
    <w:rsid w:val="005F4A55"/>
    <w:rsid w:val="00612F23"/>
    <w:rsid w:val="00613BFA"/>
    <w:rsid w:val="00614597"/>
    <w:rsid w:val="00627C37"/>
    <w:rsid w:val="00633C4E"/>
    <w:rsid w:val="006419E7"/>
    <w:rsid w:val="006428F7"/>
    <w:rsid w:val="006519A9"/>
    <w:rsid w:val="0065217F"/>
    <w:rsid w:val="006603FD"/>
    <w:rsid w:val="006655D2"/>
    <w:rsid w:val="00673436"/>
    <w:rsid w:val="00681BAD"/>
    <w:rsid w:val="006A447B"/>
    <w:rsid w:val="006A6042"/>
    <w:rsid w:val="006C1715"/>
    <w:rsid w:val="006D1B21"/>
    <w:rsid w:val="006D45CF"/>
    <w:rsid w:val="006E284E"/>
    <w:rsid w:val="0070279B"/>
    <w:rsid w:val="007069FD"/>
    <w:rsid w:val="007074A3"/>
    <w:rsid w:val="00710E9D"/>
    <w:rsid w:val="00714A7F"/>
    <w:rsid w:val="00730659"/>
    <w:rsid w:val="007356C0"/>
    <w:rsid w:val="00740E2A"/>
    <w:rsid w:val="00741C3E"/>
    <w:rsid w:val="00743192"/>
    <w:rsid w:val="0075278A"/>
    <w:rsid w:val="007904C2"/>
    <w:rsid w:val="00790884"/>
    <w:rsid w:val="007930A8"/>
    <w:rsid w:val="0079791B"/>
    <w:rsid w:val="007A19F1"/>
    <w:rsid w:val="007A6246"/>
    <w:rsid w:val="007B3825"/>
    <w:rsid w:val="007B383C"/>
    <w:rsid w:val="007C00CC"/>
    <w:rsid w:val="007C1FBF"/>
    <w:rsid w:val="007C4CE9"/>
    <w:rsid w:val="007C4EA0"/>
    <w:rsid w:val="007C6E88"/>
    <w:rsid w:val="007D1E06"/>
    <w:rsid w:val="007E012D"/>
    <w:rsid w:val="007F03AE"/>
    <w:rsid w:val="007F362A"/>
    <w:rsid w:val="00811D3F"/>
    <w:rsid w:val="00825292"/>
    <w:rsid w:val="00833C76"/>
    <w:rsid w:val="00835141"/>
    <w:rsid w:val="0083740F"/>
    <w:rsid w:val="00842AAC"/>
    <w:rsid w:val="00852BC5"/>
    <w:rsid w:val="00855777"/>
    <w:rsid w:val="00862BE8"/>
    <w:rsid w:val="0086488B"/>
    <w:rsid w:val="008666EB"/>
    <w:rsid w:val="00870785"/>
    <w:rsid w:val="00872B58"/>
    <w:rsid w:val="00872BB0"/>
    <w:rsid w:val="008824FF"/>
    <w:rsid w:val="008833CE"/>
    <w:rsid w:val="00891275"/>
    <w:rsid w:val="00893898"/>
    <w:rsid w:val="008C1C03"/>
    <w:rsid w:val="008C3C29"/>
    <w:rsid w:val="008C55EA"/>
    <w:rsid w:val="008C7F85"/>
    <w:rsid w:val="008D12F5"/>
    <w:rsid w:val="008E0E73"/>
    <w:rsid w:val="008E7194"/>
    <w:rsid w:val="008F131A"/>
    <w:rsid w:val="008F1B03"/>
    <w:rsid w:val="008F67CE"/>
    <w:rsid w:val="009007EE"/>
    <w:rsid w:val="00902035"/>
    <w:rsid w:val="00910242"/>
    <w:rsid w:val="0091364D"/>
    <w:rsid w:val="00917065"/>
    <w:rsid w:val="0091722D"/>
    <w:rsid w:val="0091796F"/>
    <w:rsid w:val="00927812"/>
    <w:rsid w:val="00933C79"/>
    <w:rsid w:val="00937A2D"/>
    <w:rsid w:val="00945A95"/>
    <w:rsid w:val="00952076"/>
    <w:rsid w:val="00957D7D"/>
    <w:rsid w:val="009633E2"/>
    <w:rsid w:val="009635C9"/>
    <w:rsid w:val="009715DC"/>
    <w:rsid w:val="00980325"/>
    <w:rsid w:val="00992024"/>
    <w:rsid w:val="0099477D"/>
    <w:rsid w:val="00996809"/>
    <w:rsid w:val="00997AEE"/>
    <w:rsid w:val="009A3403"/>
    <w:rsid w:val="009A4934"/>
    <w:rsid w:val="009A798D"/>
    <w:rsid w:val="009B03AE"/>
    <w:rsid w:val="009B0927"/>
    <w:rsid w:val="009B6181"/>
    <w:rsid w:val="009B7338"/>
    <w:rsid w:val="009C1D53"/>
    <w:rsid w:val="009D44AA"/>
    <w:rsid w:val="009E4634"/>
    <w:rsid w:val="009E71F2"/>
    <w:rsid w:val="009E76DD"/>
    <w:rsid w:val="009F37BB"/>
    <w:rsid w:val="00A00857"/>
    <w:rsid w:val="00A02855"/>
    <w:rsid w:val="00A11461"/>
    <w:rsid w:val="00A124A2"/>
    <w:rsid w:val="00A22F27"/>
    <w:rsid w:val="00A23FD8"/>
    <w:rsid w:val="00A24241"/>
    <w:rsid w:val="00A332E0"/>
    <w:rsid w:val="00A36F4A"/>
    <w:rsid w:val="00A42F9D"/>
    <w:rsid w:val="00A45AF0"/>
    <w:rsid w:val="00A479D0"/>
    <w:rsid w:val="00A510C4"/>
    <w:rsid w:val="00A70D7D"/>
    <w:rsid w:val="00A73D62"/>
    <w:rsid w:val="00A801AE"/>
    <w:rsid w:val="00A90B69"/>
    <w:rsid w:val="00A91C60"/>
    <w:rsid w:val="00A96A6B"/>
    <w:rsid w:val="00AA0134"/>
    <w:rsid w:val="00AB3FD8"/>
    <w:rsid w:val="00AB5ECA"/>
    <w:rsid w:val="00AC40EE"/>
    <w:rsid w:val="00AD1692"/>
    <w:rsid w:val="00AD49C1"/>
    <w:rsid w:val="00AE51D7"/>
    <w:rsid w:val="00AF43F4"/>
    <w:rsid w:val="00B02778"/>
    <w:rsid w:val="00B143E1"/>
    <w:rsid w:val="00B26365"/>
    <w:rsid w:val="00B31624"/>
    <w:rsid w:val="00B3396F"/>
    <w:rsid w:val="00B35CF4"/>
    <w:rsid w:val="00B36423"/>
    <w:rsid w:val="00B36A54"/>
    <w:rsid w:val="00B4055E"/>
    <w:rsid w:val="00B47409"/>
    <w:rsid w:val="00B539E3"/>
    <w:rsid w:val="00B60BEB"/>
    <w:rsid w:val="00B61B25"/>
    <w:rsid w:val="00B719DD"/>
    <w:rsid w:val="00B72EA1"/>
    <w:rsid w:val="00B8122B"/>
    <w:rsid w:val="00B86750"/>
    <w:rsid w:val="00B90EA0"/>
    <w:rsid w:val="00B97EA0"/>
    <w:rsid w:val="00BA1D72"/>
    <w:rsid w:val="00BA2A1E"/>
    <w:rsid w:val="00BA698C"/>
    <w:rsid w:val="00BB2808"/>
    <w:rsid w:val="00BB7EEE"/>
    <w:rsid w:val="00BC01FF"/>
    <w:rsid w:val="00BC13F5"/>
    <w:rsid w:val="00BC30EA"/>
    <w:rsid w:val="00BC79E0"/>
    <w:rsid w:val="00BE1B81"/>
    <w:rsid w:val="00BE3406"/>
    <w:rsid w:val="00BF00EF"/>
    <w:rsid w:val="00BF131D"/>
    <w:rsid w:val="00BF537B"/>
    <w:rsid w:val="00BF6469"/>
    <w:rsid w:val="00BF6D7D"/>
    <w:rsid w:val="00C02E3C"/>
    <w:rsid w:val="00C06949"/>
    <w:rsid w:val="00C12350"/>
    <w:rsid w:val="00C1451A"/>
    <w:rsid w:val="00C14E95"/>
    <w:rsid w:val="00C21489"/>
    <w:rsid w:val="00C21CFC"/>
    <w:rsid w:val="00C3446D"/>
    <w:rsid w:val="00C36442"/>
    <w:rsid w:val="00C40026"/>
    <w:rsid w:val="00C401EC"/>
    <w:rsid w:val="00C60D9D"/>
    <w:rsid w:val="00C66FBA"/>
    <w:rsid w:val="00C726F3"/>
    <w:rsid w:val="00C72CF9"/>
    <w:rsid w:val="00C74764"/>
    <w:rsid w:val="00C82199"/>
    <w:rsid w:val="00C856D0"/>
    <w:rsid w:val="00C85939"/>
    <w:rsid w:val="00C90C90"/>
    <w:rsid w:val="00C92068"/>
    <w:rsid w:val="00C964A3"/>
    <w:rsid w:val="00CA1EB9"/>
    <w:rsid w:val="00CA419E"/>
    <w:rsid w:val="00CA49C4"/>
    <w:rsid w:val="00CA6036"/>
    <w:rsid w:val="00CB126F"/>
    <w:rsid w:val="00CC2ED0"/>
    <w:rsid w:val="00CD2505"/>
    <w:rsid w:val="00CE58AE"/>
    <w:rsid w:val="00CE5BD9"/>
    <w:rsid w:val="00CF26E7"/>
    <w:rsid w:val="00CF2CE6"/>
    <w:rsid w:val="00CF338D"/>
    <w:rsid w:val="00D0291E"/>
    <w:rsid w:val="00D07E59"/>
    <w:rsid w:val="00D10DA4"/>
    <w:rsid w:val="00D12AB9"/>
    <w:rsid w:val="00D179A5"/>
    <w:rsid w:val="00D33BCC"/>
    <w:rsid w:val="00D44D0F"/>
    <w:rsid w:val="00D55736"/>
    <w:rsid w:val="00D55DF8"/>
    <w:rsid w:val="00D64556"/>
    <w:rsid w:val="00D64723"/>
    <w:rsid w:val="00D7470D"/>
    <w:rsid w:val="00D9317B"/>
    <w:rsid w:val="00DA1385"/>
    <w:rsid w:val="00DA22AA"/>
    <w:rsid w:val="00DB2515"/>
    <w:rsid w:val="00DD61FE"/>
    <w:rsid w:val="00DE1922"/>
    <w:rsid w:val="00DF7CB5"/>
    <w:rsid w:val="00DF7E1B"/>
    <w:rsid w:val="00E06661"/>
    <w:rsid w:val="00E067E7"/>
    <w:rsid w:val="00E162FE"/>
    <w:rsid w:val="00E243F0"/>
    <w:rsid w:val="00E26BB2"/>
    <w:rsid w:val="00E27FD7"/>
    <w:rsid w:val="00E44C31"/>
    <w:rsid w:val="00E45F80"/>
    <w:rsid w:val="00E46A04"/>
    <w:rsid w:val="00E46D95"/>
    <w:rsid w:val="00E6646A"/>
    <w:rsid w:val="00E70B1B"/>
    <w:rsid w:val="00E76E96"/>
    <w:rsid w:val="00E809B8"/>
    <w:rsid w:val="00E8118A"/>
    <w:rsid w:val="00E854C0"/>
    <w:rsid w:val="00E86ACE"/>
    <w:rsid w:val="00E90BA5"/>
    <w:rsid w:val="00E93487"/>
    <w:rsid w:val="00EA3FEC"/>
    <w:rsid w:val="00EB559C"/>
    <w:rsid w:val="00EB5F2A"/>
    <w:rsid w:val="00EB7EB2"/>
    <w:rsid w:val="00ED469B"/>
    <w:rsid w:val="00EE3DCA"/>
    <w:rsid w:val="00EE71C7"/>
    <w:rsid w:val="00EF3322"/>
    <w:rsid w:val="00EF4118"/>
    <w:rsid w:val="00EF76A8"/>
    <w:rsid w:val="00F028AA"/>
    <w:rsid w:val="00F0302D"/>
    <w:rsid w:val="00F06E63"/>
    <w:rsid w:val="00F075DF"/>
    <w:rsid w:val="00F15A15"/>
    <w:rsid w:val="00F206E1"/>
    <w:rsid w:val="00F20FE1"/>
    <w:rsid w:val="00F24C58"/>
    <w:rsid w:val="00F26C71"/>
    <w:rsid w:val="00F2797C"/>
    <w:rsid w:val="00F3303C"/>
    <w:rsid w:val="00F33491"/>
    <w:rsid w:val="00F411D4"/>
    <w:rsid w:val="00F426AF"/>
    <w:rsid w:val="00F45D82"/>
    <w:rsid w:val="00F52E52"/>
    <w:rsid w:val="00F66BBF"/>
    <w:rsid w:val="00F67F98"/>
    <w:rsid w:val="00F7209B"/>
    <w:rsid w:val="00F745BA"/>
    <w:rsid w:val="00F7549B"/>
    <w:rsid w:val="00F77B7A"/>
    <w:rsid w:val="00F832AE"/>
    <w:rsid w:val="00F945B4"/>
    <w:rsid w:val="00F95AC7"/>
    <w:rsid w:val="00FA353C"/>
    <w:rsid w:val="00FA4739"/>
    <w:rsid w:val="00FA7C22"/>
    <w:rsid w:val="00FB2055"/>
    <w:rsid w:val="00FB3795"/>
    <w:rsid w:val="00FC1E64"/>
    <w:rsid w:val="00FC663A"/>
    <w:rsid w:val="00FF001B"/>
    <w:rsid w:val="00FF2D9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qFormat/>
    <w:rsid w:val="00633C4E"/>
    <w:pPr>
      <w:ind w:left="720"/>
      <w:contextualSpacing/>
    </w:pPr>
  </w:style>
  <w:style w:type="character" w:customStyle="1" w:styleId="NichtaufgelsteErwhnung2">
    <w:name w:val="Nicht aufgelöste Erwähnung2"/>
    <w:basedOn w:val="DefaultParagraphFont"/>
    <w:uiPriority w:val="99"/>
    <w:semiHidden/>
    <w:unhideWhenUsed/>
    <w:rsid w:val="00F45D82"/>
    <w:rPr>
      <w:color w:val="605E5C"/>
      <w:shd w:val="clear" w:color="auto" w:fill="E1DFDD"/>
    </w:rPr>
  </w:style>
  <w:style w:type="character" w:customStyle="1" w:styleId="NichtaufgelsteErwhnung3">
    <w:name w:val="Nicht aufgelöste Erwähnung3"/>
    <w:basedOn w:val="DefaultParagraphFont"/>
    <w:uiPriority w:val="99"/>
    <w:semiHidden/>
    <w:unhideWhenUsed/>
    <w:rsid w:val="00B36423"/>
    <w:rPr>
      <w:color w:val="605E5C"/>
      <w:shd w:val="clear" w:color="auto" w:fill="E1DFDD"/>
    </w:rPr>
  </w:style>
  <w:style w:type="paragraph" w:customStyle="1" w:styleId="listitemelementbqx8o19">
    <w:name w:val="_listitemelement_bqx8o_19"/>
    <w:basedOn w:val="Normal"/>
    <w:rsid w:val="00ED469B"/>
    <w:pPr>
      <w:spacing w:before="100" w:beforeAutospacing="1" w:after="100" w:afterAutospacing="1" w:line="240" w:lineRule="auto"/>
    </w:pPr>
    <w:rPr>
      <w:rFonts w:ascii="Times New Roman" w:eastAsia="Times New Roman" w:hAnsi="Times New Roman"/>
      <w:sz w:val="24"/>
      <w:szCs w:val="24"/>
      <w:lang w:val="en-DE" w:eastAsia="en-GB"/>
    </w:rPr>
  </w:style>
  <w:style w:type="character" w:customStyle="1" w:styleId="selection1nkea19">
    <w:name w:val="_selection_1nkea_19"/>
    <w:basedOn w:val="DefaultParagraphFont"/>
    <w:rsid w:val="00ED469B"/>
  </w:style>
  <w:style w:type="character" w:styleId="UnresolvedMention">
    <w:name w:val="Unresolved Mention"/>
    <w:basedOn w:val="DefaultParagraphFont"/>
    <w:uiPriority w:val="99"/>
    <w:semiHidden/>
    <w:unhideWhenUsed/>
    <w:rsid w:val="009B09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149563485">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854000335">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161696749">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playlist?list=PLXo2VCZ_cSFc8yXuqey-3tFRIIiRNz-iP" TargetMode="External"/><Relationship Id="rId13" Type="http://schemas.openxmlformats.org/officeDocument/2006/relationships/hyperlink" Target="https://youtu.be/1zq1xAx4PEw" TargetMode="External"/><Relationship Id="rId18" Type="http://schemas.openxmlformats.org/officeDocument/2006/relationships/hyperlink" Target="https://www.neumann.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staatsoperberlin/"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playlist?list=PLXo2VCZ_cSFc8yXuqey-3tFRIIiRNz-iP"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386E25-BA85-44A9-96E0-2376FDD77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670</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2023-04-27T07:36:00Z</dcterms:created>
  <dcterms:modified xsi:type="dcterms:W3CDTF">2023-04-27T07:39:00Z</dcterms:modified>
</cp:coreProperties>
</file>