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2E34" w14:textId="77777777" w:rsidR="00CA12E9" w:rsidRPr="006A4D2D" w:rsidRDefault="00CA12E9">
      <w:pPr>
        <w:rPr>
          <w:rFonts w:ascii="Verdana" w:hAnsi="Verdana"/>
          <w:lang w:val="en-US"/>
        </w:rPr>
      </w:pPr>
    </w:p>
    <w:p w14:paraId="22AFBAD5" w14:textId="3F258255" w:rsidR="00E677D6" w:rsidRPr="007F73D9" w:rsidRDefault="00FC0452" w:rsidP="007F73D9">
      <w:pPr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 xml:space="preserve">институтът </w:t>
      </w:r>
      <w:r w:rsidR="00E677D6" w:rsidRPr="009E5018">
        <w:rPr>
          <w:rFonts w:ascii="Verdana" w:hAnsi="Verdana"/>
          <w:b/>
          <w:caps/>
          <w:sz w:val="24"/>
          <w:szCs w:val="24"/>
          <w:lang w:val="en-GB"/>
        </w:rPr>
        <w:t>GATE</w:t>
      </w:r>
      <w:r w:rsidR="00E677D6" w:rsidRPr="00876E67">
        <w:rPr>
          <w:rFonts w:ascii="Verdana" w:hAnsi="Verdana"/>
          <w:b/>
          <w:caps/>
          <w:sz w:val="24"/>
          <w:szCs w:val="24"/>
          <w:lang w:val="en-GB"/>
        </w:rPr>
        <w:t xml:space="preserve"> </w:t>
      </w:r>
      <w:r w:rsidR="002F5EF6">
        <w:rPr>
          <w:rFonts w:ascii="Verdana" w:hAnsi="Verdana"/>
          <w:b/>
          <w:caps/>
          <w:sz w:val="24"/>
          <w:szCs w:val="24"/>
        </w:rPr>
        <w:t>създава плат</w:t>
      </w:r>
      <w:r w:rsidR="007F73D9">
        <w:rPr>
          <w:rFonts w:ascii="Verdana" w:hAnsi="Verdana"/>
          <w:b/>
          <w:caps/>
          <w:sz w:val="24"/>
          <w:szCs w:val="24"/>
        </w:rPr>
        <w:t>ф</w:t>
      </w:r>
      <w:r w:rsidR="005E5C85">
        <w:rPr>
          <w:rFonts w:ascii="Verdana" w:hAnsi="Verdana"/>
          <w:b/>
          <w:caps/>
          <w:sz w:val="24"/>
          <w:szCs w:val="24"/>
        </w:rPr>
        <w:t>орма за изследване и анализ на</w:t>
      </w:r>
      <w:r w:rsidR="005A64FB">
        <w:rPr>
          <w:rFonts w:ascii="Verdana" w:hAnsi="Verdana"/>
          <w:b/>
          <w:caps/>
          <w:sz w:val="24"/>
          <w:szCs w:val="24"/>
        </w:rPr>
        <w:t xml:space="preserve"> икономиката по</w:t>
      </w:r>
      <w:r w:rsidR="005E5C85">
        <w:rPr>
          <w:rFonts w:ascii="Verdana" w:hAnsi="Verdana"/>
          <w:b/>
          <w:caps/>
          <w:sz w:val="24"/>
          <w:szCs w:val="24"/>
        </w:rPr>
        <w:t xml:space="preserve"> </w:t>
      </w:r>
      <w:r w:rsidR="002F5EF6">
        <w:rPr>
          <w:rFonts w:ascii="Verdana" w:hAnsi="Verdana"/>
          <w:b/>
          <w:caps/>
          <w:sz w:val="24"/>
          <w:szCs w:val="24"/>
        </w:rPr>
        <w:t xml:space="preserve">време на </w:t>
      </w:r>
      <w:r>
        <w:rPr>
          <w:rFonts w:ascii="Verdana" w:hAnsi="Verdana"/>
          <w:b/>
          <w:caps/>
          <w:sz w:val="24"/>
          <w:szCs w:val="24"/>
        </w:rPr>
        <w:t xml:space="preserve">и след </w:t>
      </w:r>
      <w:r w:rsidR="002F5EF6">
        <w:rPr>
          <w:rFonts w:ascii="Verdana" w:hAnsi="Verdana"/>
          <w:b/>
          <w:caps/>
          <w:sz w:val="24"/>
          <w:szCs w:val="24"/>
        </w:rPr>
        <w:t>пандемия</w:t>
      </w:r>
      <w:r w:rsidR="005A64FB">
        <w:rPr>
          <w:rFonts w:ascii="Verdana" w:hAnsi="Verdana"/>
          <w:b/>
          <w:caps/>
          <w:sz w:val="24"/>
          <w:szCs w:val="24"/>
        </w:rPr>
        <w:t>та</w:t>
      </w:r>
      <w:r w:rsidR="002F5EF6">
        <w:rPr>
          <w:rFonts w:ascii="Verdana" w:hAnsi="Verdana"/>
          <w:b/>
          <w:caps/>
          <w:sz w:val="24"/>
          <w:szCs w:val="24"/>
        </w:rPr>
        <w:t xml:space="preserve"> от </w:t>
      </w:r>
      <w:r w:rsidR="002F5EF6">
        <w:rPr>
          <w:rFonts w:ascii="Verdana" w:hAnsi="Verdana"/>
          <w:b/>
          <w:caps/>
          <w:sz w:val="24"/>
          <w:szCs w:val="24"/>
          <w:lang w:val="en-US"/>
        </w:rPr>
        <w:t>covid</w:t>
      </w:r>
      <w:r w:rsidR="002F5EF6" w:rsidRPr="00876E67">
        <w:rPr>
          <w:rFonts w:ascii="Verdana" w:hAnsi="Verdana"/>
          <w:b/>
          <w:caps/>
          <w:sz w:val="24"/>
          <w:szCs w:val="24"/>
          <w:lang w:val="en-US"/>
        </w:rPr>
        <w:t>-19</w:t>
      </w:r>
    </w:p>
    <w:p w14:paraId="112C8F03" w14:textId="77777777" w:rsidR="005E5C85" w:rsidRPr="00876E67" w:rsidRDefault="005E5C85" w:rsidP="002F5EF6">
      <w:pPr>
        <w:jc w:val="center"/>
        <w:rPr>
          <w:rFonts w:ascii="Verdana" w:hAnsi="Verdana"/>
          <w:i/>
          <w:lang w:val="en-US"/>
        </w:rPr>
      </w:pPr>
    </w:p>
    <w:p w14:paraId="0F62B52C" w14:textId="47067B44" w:rsidR="002F5EF6" w:rsidRPr="00CA12E9" w:rsidRDefault="00FC0452" w:rsidP="00CA12E9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Платформата </w:t>
      </w:r>
      <w:r w:rsidR="002F5EF6" w:rsidRPr="002F5EF6">
        <w:rPr>
          <w:rFonts w:ascii="Verdana" w:hAnsi="Verdana"/>
          <w:i/>
          <w:lang w:val="en-US"/>
        </w:rPr>
        <w:t>COVID</w:t>
      </w:r>
      <w:r w:rsidR="002F5EF6" w:rsidRPr="00876E67">
        <w:rPr>
          <w:rFonts w:ascii="Verdana" w:hAnsi="Verdana"/>
          <w:i/>
          <w:lang w:val="en-US"/>
        </w:rPr>
        <w:t xml:space="preserve">-19 </w:t>
      </w:r>
      <w:r w:rsidR="002F5EF6" w:rsidRPr="002F5EF6">
        <w:rPr>
          <w:rFonts w:ascii="Verdana" w:hAnsi="Verdana"/>
          <w:i/>
          <w:lang w:val="en-US"/>
        </w:rPr>
        <w:t>Activity</w:t>
      </w:r>
      <w:r w:rsidR="002F5EF6" w:rsidRPr="00876E67">
        <w:rPr>
          <w:rFonts w:ascii="Verdana" w:hAnsi="Verdana"/>
          <w:i/>
          <w:lang w:val="en-US"/>
        </w:rPr>
        <w:t xml:space="preserve"> </w:t>
      </w:r>
      <w:r w:rsidR="002F5EF6" w:rsidRPr="002F5EF6">
        <w:rPr>
          <w:rFonts w:ascii="Verdana" w:hAnsi="Verdana"/>
          <w:i/>
          <w:lang w:val="en-US"/>
        </w:rPr>
        <w:t>Tracker</w:t>
      </w:r>
      <w:r w:rsidR="002F5EF6" w:rsidRPr="00876E67">
        <w:rPr>
          <w:rFonts w:ascii="Verdana" w:hAnsi="Verdana"/>
          <w:i/>
          <w:lang w:val="en-US"/>
        </w:rPr>
        <w:t xml:space="preserve"> (</w:t>
      </w:r>
      <w:r w:rsidR="002F5EF6" w:rsidRPr="002F5EF6">
        <w:rPr>
          <w:rFonts w:ascii="Verdana" w:hAnsi="Verdana"/>
          <w:i/>
          <w:lang w:val="en-US"/>
        </w:rPr>
        <w:t>CAT</w:t>
      </w:r>
      <w:r w:rsidR="002F5EF6" w:rsidRPr="00876E67">
        <w:rPr>
          <w:rFonts w:ascii="Verdana" w:hAnsi="Verdana"/>
          <w:i/>
          <w:lang w:val="en-US"/>
        </w:rPr>
        <w:t xml:space="preserve">) </w:t>
      </w:r>
      <w:r w:rsidR="00170563">
        <w:rPr>
          <w:rFonts w:ascii="Verdana" w:hAnsi="Verdana"/>
          <w:i/>
        </w:rPr>
        <w:t xml:space="preserve">може да се </w:t>
      </w:r>
      <w:r w:rsidR="002E3BBD">
        <w:rPr>
          <w:rFonts w:ascii="Verdana" w:hAnsi="Verdana"/>
          <w:i/>
        </w:rPr>
        <w:t>из</w:t>
      </w:r>
      <w:r w:rsidR="00170563">
        <w:rPr>
          <w:rFonts w:ascii="Verdana" w:hAnsi="Verdana"/>
          <w:i/>
        </w:rPr>
        <w:t xml:space="preserve">ползва от </w:t>
      </w:r>
      <w:r w:rsidR="007F73D9">
        <w:rPr>
          <w:rFonts w:ascii="Verdana" w:hAnsi="Verdana"/>
          <w:i/>
        </w:rPr>
        <w:t>правителство и</w:t>
      </w:r>
      <w:r>
        <w:rPr>
          <w:rFonts w:ascii="Verdana" w:hAnsi="Verdana"/>
          <w:i/>
        </w:rPr>
        <w:t xml:space="preserve"> браншови организации</w:t>
      </w:r>
      <w:r w:rsidR="002F5EF6" w:rsidRPr="002F5EF6">
        <w:rPr>
          <w:rFonts w:ascii="Verdana" w:hAnsi="Verdana"/>
          <w:i/>
        </w:rPr>
        <w:t xml:space="preserve"> за</w:t>
      </w:r>
      <w:r>
        <w:rPr>
          <w:rFonts w:ascii="Verdana" w:hAnsi="Verdana"/>
          <w:i/>
        </w:rPr>
        <w:t xml:space="preserve"> взимане на</w:t>
      </w:r>
      <w:r w:rsidR="002F5EF6" w:rsidRPr="002F5EF6">
        <w:rPr>
          <w:rFonts w:ascii="Verdana" w:hAnsi="Verdana"/>
          <w:i/>
        </w:rPr>
        <w:t xml:space="preserve"> решения</w:t>
      </w:r>
      <w:r w:rsidR="00265DB3">
        <w:rPr>
          <w:rFonts w:ascii="Verdana" w:hAnsi="Verdana"/>
          <w:i/>
        </w:rPr>
        <w:t xml:space="preserve"> за</w:t>
      </w:r>
      <w:r>
        <w:rPr>
          <w:rFonts w:ascii="Verdana" w:hAnsi="Verdana"/>
          <w:i/>
        </w:rPr>
        <w:t xml:space="preserve"> възстановяване на икономиките на база прогнозни оценки</w:t>
      </w:r>
    </w:p>
    <w:p w14:paraId="6E80CABF" w14:textId="77777777" w:rsidR="00577AFB" w:rsidRPr="00577AFB" w:rsidRDefault="00577AFB" w:rsidP="00577AFB">
      <w:pPr>
        <w:jc w:val="center"/>
        <w:rPr>
          <w:rFonts w:ascii="Verdana" w:hAnsi="Verdana"/>
          <w:b/>
          <w:i/>
        </w:rPr>
      </w:pPr>
    </w:p>
    <w:p w14:paraId="705740FB" w14:textId="036E9B40" w:rsidR="002F667C" w:rsidRDefault="00FC0452" w:rsidP="009E501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Институтът </w:t>
      </w:r>
      <w:r w:rsidR="005276D8" w:rsidRPr="005276D8">
        <w:rPr>
          <w:rFonts w:ascii="Verdana" w:hAnsi="Verdana"/>
        </w:rPr>
        <w:t>GATE</w:t>
      </w:r>
      <w:r>
        <w:rPr>
          <w:rFonts w:ascii="Verdana" w:hAnsi="Verdana"/>
        </w:rPr>
        <w:t>, „</w:t>
      </w:r>
      <w:r w:rsidRPr="002F5EF6">
        <w:rPr>
          <w:rFonts w:ascii="Verdana" w:hAnsi="Verdana"/>
        </w:rPr>
        <w:t>Големи данни в полза на интелигентното общество</w:t>
      </w:r>
      <w:r>
        <w:rPr>
          <w:rFonts w:ascii="Verdana" w:hAnsi="Verdana"/>
        </w:rPr>
        <w:t>“,</w:t>
      </w:r>
      <w:r w:rsidR="005276D8" w:rsidRPr="005276D8">
        <w:rPr>
          <w:rFonts w:ascii="Verdana" w:hAnsi="Verdana"/>
        </w:rPr>
        <w:t xml:space="preserve"> създава първата по рода си платформа </w:t>
      </w:r>
      <w:hyperlink r:id="rId8" w:history="1">
        <w:r w:rsidR="005276D8" w:rsidRPr="001242C1">
          <w:rPr>
            <w:rStyle w:val="Hyperlink"/>
            <w:rFonts w:ascii="Verdana" w:hAnsi="Verdana"/>
          </w:rPr>
          <w:t>(</w:t>
        </w:r>
        <w:r w:rsidR="005276D8" w:rsidRPr="001242C1">
          <w:rPr>
            <w:rStyle w:val="Hyperlink"/>
            <w:rFonts w:ascii="Verdana" w:hAnsi="Verdana"/>
            <w:i/>
            <w:lang w:val="en-US"/>
          </w:rPr>
          <w:t>COVID-19 Activity Tracker</w:t>
        </w:r>
        <w:r w:rsidRPr="001242C1">
          <w:rPr>
            <w:rStyle w:val="Hyperlink"/>
            <w:rFonts w:ascii="Verdana" w:hAnsi="Verdana"/>
            <w:i/>
          </w:rPr>
          <w:t xml:space="preserve"> - </w:t>
        </w:r>
        <w:r w:rsidRPr="001242C1">
          <w:rPr>
            <w:rStyle w:val="Hyperlink"/>
            <w:rFonts w:ascii="Verdana" w:hAnsi="Verdana"/>
            <w:i/>
            <w:lang w:val="en-US"/>
          </w:rPr>
          <w:t>CAT</w:t>
        </w:r>
        <w:r w:rsidR="005276D8" w:rsidRPr="001242C1">
          <w:rPr>
            <w:rStyle w:val="Hyperlink"/>
            <w:rFonts w:ascii="Verdana" w:hAnsi="Verdana"/>
          </w:rPr>
          <w:t>)</w:t>
        </w:r>
      </w:hyperlink>
      <w:r w:rsidR="005276D8" w:rsidRPr="005276D8">
        <w:rPr>
          <w:rFonts w:ascii="Verdana" w:hAnsi="Verdana"/>
        </w:rPr>
        <w:t xml:space="preserve">, която обработва и представя емпиричната информация за стопанската дейност </w:t>
      </w:r>
      <w:r w:rsidR="004911A1">
        <w:rPr>
          <w:rFonts w:ascii="Verdana" w:hAnsi="Verdana"/>
        </w:rPr>
        <w:t>на отделни индустрии</w:t>
      </w:r>
      <w:r w:rsidR="002F667C">
        <w:rPr>
          <w:rFonts w:ascii="Verdana" w:hAnsi="Verdana"/>
        </w:rPr>
        <w:t xml:space="preserve"> и икономиката като цяло</w:t>
      </w:r>
      <w:r w:rsidR="005276D8" w:rsidRPr="005276D8">
        <w:rPr>
          <w:rFonts w:ascii="Verdana" w:hAnsi="Verdana"/>
        </w:rPr>
        <w:t xml:space="preserve">, на </w:t>
      </w:r>
      <w:r w:rsidR="002F667C">
        <w:rPr>
          <w:rFonts w:ascii="Verdana" w:hAnsi="Verdana"/>
        </w:rPr>
        <w:t>основата на ограниченията, наложени върху човешкия фактор</w:t>
      </w:r>
      <w:r w:rsidR="006F72A5">
        <w:rPr>
          <w:rFonts w:ascii="Verdana" w:hAnsi="Verdana"/>
        </w:rPr>
        <w:t>.</w:t>
      </w:r>
    </w:p>
    <w:p w14:paraId="56DFAAF2" w14:textId="1952C151" w:rsidR="00076CFF" w:rsidRPr="005276D8" w:rsidRDefault="002F667C" w:rsidP="009E5018">
      <w:pPr>
        <w:jc w:val="both"/>
        <w:rPr>
          <w:rFonts w:ascii="Verdana" w:hAnsi="Verdana"/>
        </w:rPr>
      </w:pPr>
      <w:r>
        <w:rPr>
          <w:rFonts w:ascii="Verdana" w:hAnsi="Verdana"/>
        </w:rPr>
        <w:t>Това става по начин,</w:t>
      </w:r>
      <w:r w:rsidRPr="005276D8" w:rsidDel="002F667C">
        <w:rPr>
          <w:rFonts w:ascii="Verdana" w:hAnsi="Verdana"/>
        </w:rPr>
        <w:t xml:space="preserve"> </w:t>
      </w:r>
      <w:r w:rsidR="005276D8" w:rsidRPr="005276D8">
        <w:rPr>
          <w:rFonts w:ascii="Verdana" w:hAnsi="Verdana"/>
        </w:rPr>
        <w:t xml:space="preserve">който позволява </w:t>
      </w:r>
      <w:r w:rsidR="00FC0452">
        <w:rPr>
          <w:rFonts w:ascii="Verdana" w:hAnsi="Verdana"/>
        </w:rPr>
        <w:t xml:space="preserve">на заинтересованите страни да </w:t>
      </w:r>
      <w:r w:rsidR="005276D8" w:rsidRPr="005276D8">
        <w:rPr>
          <w:rFonts w:ascii="Verdana" w:hAnsi="Verdana"/>
        </w:rPr>
        <w:t>взема</w:t>
      </w:r>
      <w:r w:rsidR="00FC0452">
        <w:rPr>
          <w:rFonts w:ascii="Verdana" w:hAnsi="Verdana"/>
        </w:rPr>
        <w:t>т</w:t>
      </w:r>
      <w:r w:rsidR="005276D8" w:rsidRPr="005276D8">
        <w:rPr>
          <w:rFonts w:ascii="Verdana" w:hAnsi="Verdana"/>
        </w:rPr>
        <w:t xml:space="preserve"> решения</w:t>
      </w:r>
      <w:r w:rsidR="00FC0452">
        <w:rPr>
          <w:rFonts w:ascii="Verdana" w:hAnsi="Verdana"/>
        </w:rPr>
        <w:t xml:space="preserve"> за</w:t>
      </w:r>
      <w:r>
        <w:rPr>
          <w:rFonts w:ascii="Verdana" w:hAnsi="Verdana"/>
        </w:rPr>
        <w:t xml:space="preserve"> своите или общи </w:t>
      </w:r>
      <w:r w:rsidR="00FC0452">
        <w:rPr>
          <w:rFonts w:ascii="Verdana" w:hAnsi="Verdana"/>
        </w:rPr>
        <w:t>действия на възстановяване след кризата</w:t>
      </w:r>
      <w:r w:rsidR="005276D8">
        <w:rPr>
          <w:rFonts w:ascii="Verdana" w:hAnsi="Verdana"/>
        </w:rPr>
        <w:t xml:space="preserve">. </w:t>
      </w:r>
    </w:p>
    <w:p w14:paraId="71A2EE8A" w14:textId="5EB3A755" w:rsidR="005276D8" w:rsidRDefault="003A5356" w:rsidP="005276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Платформата </w:t>
      </w:r>
      <w:r w:rsidR="00A03E34">
        <w:rPr>
          <w:rFonts w:ascii="Verdana" w:hAnsi="Verdana"/>
          <w:lang w:val="en-US"/>
        </w:rPr>
        <w:t xml:space="preserve">CAT </w:t>
      </w:r>
      <w:r w:rsidR="00FC0452">
        <w:rPr>
          <w:rFonts w:ascii="Verdana" w:hAnsi="Verdana"/>
        </w:rPr>
        <w:t>се разработва и развива</w:t>
      </w:r>
      <w:r w:rsidR="004911A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</w:t>
      </w:r>
      <w:r w:rsidRPr="00FE7034">
        <w:rPr>
          <w:rFonts w:ascii="Verdana" w:hAnsi="Verdana"/>
          <w:bCs/>
        </w:rPr>
        <w:t xml:space="preserve">институт </w:t>
      </w:r>
      <w:r w:rsidRPr="00FE7034">
        <w:rPr>
          <w:rFonts w:ascii="Verdana" w:hAnsi="Verdana"/>
          <w:bCs/>
          <w:lang w:val="en-US"/>
        </w:rPr>
        <w:t>GATE</w:t>
      </w:r>
      <w:r>
        <w:rPr>
          <w:rFonts w:ascii="Verdana" w:hAnsi="Verdana"/>
          <w:bCs/>
        </w:rPr>
        <w:t xml:space="preserve"> към</w:t>
      </w:r>
      <w:r w:rsidRPr="00FE7034">
        <w:rPr>
          <w:rFonts w:ascii="Verdana" w:hAnsi="Verdana"/>
          <w:bCs/>
        </w:rPr>
        <w:t xml:space="preserve"> Софийски университет </w:t>
      </w:r>
      <w:r w:rsidRPr="00AA775A">
        <w:rPr>
          <w:rFonts w:ascii="Verdana" w:hAnsi="Verdana"/>
          <w:bCs/>
        </w:rPr>
        <w:t>„Св. Климент Охридски“</w:t>
      </w:r>
      <w:r w:rsidR="002E3BBD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="00996383">
        <w:rPr>
          <w:rFonts w:ascii="Verdana" w:hAnsi="Verdana"/>
        </w:rPr>
        <w:t>начело с</w:t>
      </w:r>
      <w:r w:rsidR="001A66F2">
        <w:rPr>
          <w:rFonts w:ascii="Verdana" w:hAnsi="Verdana"/>
        </w:rPr>
        <w:t xml:space="preserve"> </w:t>
      </w:r>
      <w:r w:rsidRPr="00FE7034">
        <w:rPr>
          <w:rFonts w:ascii="Verdana" w:hAnsi="Verdana"/>
          <w:bCs/>
        </w:rPr>
        <w:t>директор</w:t>
      </w:r>
      <w:r>
        <w:rPr>
          <w:rFonts w:ascii="Verdana" w:hAnsi="Verdana"/>
        </w:rPr>
        <w:t xml:space="preserve"> </w:t>
      </w:r>
      <w:r w:rsidR="0095209C">
        <w:rPr>
          <w:rFonts w:ascii="Verdana" w:hAnsi="Verdana"/>
        </w:rPr>
        <w:t xml:space="preserve">проф. </w:t>
      </w:r>
      <w:r w:rsidR="00FC0452">
        <w:rPr>
          <w:rFonts w:ascii="Verdana" w:hAnsi="Verdana"/>
        </w:rPr>
        <w:t>Силвия Илиева</w:t>
      </w:r>
      <w:r>
        <w:rPr>
          <w:rFonts w:ascii="Verdana" w:hAnsi="Verdana"/>
        </w:rPr>
        <w:t xml:space="preserve"> </w:t>
      </w:r>
      <w:r w:rsidR="00996383">
        <w:rPr>
          <w:rFonts w:ascii="Verdana" w:hAnsi="Verdana"/>
        </w:rPr>
        <w:t xml:space="preserve">и </w:t>
      </w:r>
      <w:r>
        <w:rPr>
          <w:rFonts w:ascii="Verdana" w:hAnsi="Verdana"/>
        </w:rPr>
        <w:t>интердисциплинарен екип</w:t>
      </w:r>
      <w:r w:rsidR="00996383">
        <w:rPr>
          <w:rFonts w:ascii="Verdana" w:hAnsi="Verdana"/>
        </w:rPr>
        <w:t>, включващ едни</w:t>
      </w:r>
      <w:r w:rsidR="005276D8">
        <w:rPr>
          <w:rFonts w:ascii="Verdana" w:hAnsi="Verdana"/>
        </w:rPr>
        <w:t xml:space="preserve"> от най-добрите икономически анализатори в България – доц. д-р Красен Станчев от Софийски Университет, катедра Публична администрация, председател на УС на Институт за пазарна икономика</w:t>
      </w:r>
      <w:r w:rsidR="0017311C">
        <w:rPr>
          <w:rFonts w:ascii="Verdana" w:hAnsi="Verdana"/>
        </w:rPr>
        <w:t xml:space="preserve"> (ИПИ)</w:t>
      </w:r>
      <w:r>
        <w:rPr>
          <w:rFonts w:ascii="Verdana" w:hAnsi="Verdana"/>
        </w:rPr>
        <w:t>, ръководител</w:t>
      </w:r>
      <w:r w:rsidR="00996383">
        <w:rPr>
          <w:rFonts w:ascii="Verdana" w:hAnsi="Verdana"/>
          <w:lang w:val="en-US"/>
        </w:rPr>
        <w:t xml:space="preserve"> разработка </w:t>
      </w:r>
      <w:r w:rsidR="00996383">
        <w:rPr>
          <w:rFonts w:ascii="Verdana" w:hAnsi="Verdana"/>
        </w:rPr>
        <w:t>„</w:t>
      </w:r>
      <w:r w:rsidR="00996383">
        <w:rPr>
          <w:rFonts w:ascii="Verdana" w:hAnsi="Verdana"/>
          <w:lang w:val="en-US"/>
        </w:rPr>
        <w:t>GATE CAT”</w:t>
      </w:r>
      <w:r w:rsidR="005276D8">
        <w:rPr>
          <w:rFonts w:ascii="Verdana" w:hAnsi="Verdana"/>
        </w:rPr>
        <w:t>;</w:t>
      </w:r>
      <w:r w:rsidR="001242C1">
        <w:rPr>
          <w:rFonts w:ascii="Verdana" w:hAnsi="Verdana"/>
        </w:rPr>
        <w:t xml:space="preserve"> </w:t>
      </w:r>
      <w:r w:rsidR="001242C1" w:rsidRPr="001242C1">
        <w:rPr>
          <w:rFonts w:ascii="Verdana" w:hAnsi="Verdana"/>
        </w:rPr>
        <w:t>д-р Красимир Лаков</w:t>
      </w:r>
      <w:r w:rsidR="00996383">
        <w:rPr>
          <w:rFonts w:ascii="Verdana" w:hAnsi="Verdana"/>
          <w:lang w:val="en-US"/>
        </w:rPr>
        <w:t xml:space="preserve"> (</w:t>
      </w:r>
      <w:r w:rsidR="00996383">
        <w:rPr>
          <w:rFonts w:ascii="Verdana" w:hAnsi="Verdana"/>
        </w:rPr>
        <w:t>анализатор</w:t>
      </w:r>
      <w:r w:rsidR="002E3BBD">
        <w:rPr>
          <w:rFonts w:ascii="Verdana" w:hAnsi="Verdana"/>
        </w:rPr>
        <w:t xml:space="preserve"> и </w:t>
      </w:r>
      <w:r w:rsidR="002E3BBD" w:rsidRPr="001242C1">
        <w:rPr>
          <w:rFonts w:ascii="Verdana" w:hAnsi="Verdana"/>
        </w:rPr>
        <w:t>икономист</w:t>
      </w:r>
      <w:r w:rsidR="00996383">
        <w:rPr>
          <w:rFonts w:ascii="Verdana" w:hAnsi="Verdana"/>
        </w:rPr>
        <w:t>)</w:t>
      </w:r>
      <w:r w:rsidR="005276D8">
        <w:rPr>
          <w:rFonts w:ascii="Verdana" w:hAnsi="Verdana"/>
        </w:rPr>
        <w:t>; д-р Евгени Райков от</w:t>
      </w:r>
      <w:r w:rsidR="005276D8" w:rsidRPr="002F5EF6">
        <w:rPr>
          <w:rFonts w:ascii="Verdana" w:hAnsi="Verdana"/>
        </w:rPr>
        <w:t xml:space="preserve"> У</w:t>
      </w:r>
      <w:r w:rsidR="002E3BBD">
        <w:rPr>
          <w:rFonts w:ascii="Verdana" w:hAnsi="Verdana"/>
        </w:rPr>
        <w:t>ниверситета за национално и световно стопанство (У</w:t>
      </w:r>
      <w:r w:rsidR="005276D8" w:rsidRPr="002F5EF6">
        <w:rPr>
          <w:rFonts w:ascii="Verdana" w:hAnsi="Verdana"/>
        </w:rPr>
        <w:t>НСС</w:t>
      </w:r>
      <w:r w:rsidR="002E3BBD">
        <w:rPr>
          <w:rFonts w:ascii="Verdana" w:hAnsi="Verdana"/>
        </w:rPr>
        <w:t>)</w:t>
      </w:r>
      <w:r w:rsidR="005276D8" w:rsidRPr="002F5EF6">
        <w:rPr>
          <w:rFonts w:ascii="Verdana" w:hAnsi="Verdana"/>
        </w:rPr>
        <w:t>, Катедра Финанси</w:t>
      </w:r>
      <w:r w:rsidR="00996383">
        <w:rPr>
          <w:rFonts w:ascii="Verdana" w:hAnsi="Verdana"/>
        </w:rPr>
        <w:t xml:space="preserve"> (анализатор)</w:t>
      </w:r>
      <w:r w:rsidR="005276D8">
        <w:rPr>
          <w:rFonts w:ascii="Verdana" w:hAnsi="Verdana"/>
        </w:rPr>
        <w:t xml:space="preserve">; изследовател </w:t>
      </w:r>
      <w:r w:rsidR="005276D8" w:rsidRPr="002F5EF6">
        <w:rPr>
          <w:rFonts w:ascii="Verdana" w:hAnsi="Verdana"/>
        </w:rPr>
        <w:t>Димитър Чобанов</w:t>
      </w:r>
      <w:r w:rsidR="00996383">
        <w:rPr>
          <w:rFonts w:ascii="Verdana" w:hAnsi="Verdana"/>
        </w:rPr>
        <w:t xml:space="preserve"> (анализатор)</w:t>
      </w:r>
      <w:r w:rsidR="005276D8" w:rsidRPr="002F5EF6">
        <w:rPr>
          <w:rFonts w:ascii="Verdana" w:hAnsi="Verdana"/>
        </w:rPr>
        <w:t>, Институт за икономика и политики към УНСС</w:t>
      </w:r>
      <w:r w:rsidR="005276D8">
        <w:rPr>
          <w:rFonts w:ascii="Verdana" w:hAnsi="Verdana"/>
        </w:rPr>
        <w:t xml:space="preserve"> и</w:t>
      </w:r>
      <w:r w:rsidR="001242C1">
        <w:rPr>
          <w:rFonts w:ascii="Verdana" w:hAnsi="Verdana"/>
        </w:rPr>
        <w:t xml:space="preserve"> д-р </w:t>
      </w:r>
      <w:r w:rsidR="001242C1" w:rsidRPr="002F5EF6">
        <w:rPr>
          <w:rFonts w:ascii="Verdana" w:hAnsi="Verdana"/>
        </w:rPr>
        <w:t xml:space="preserve">Валентин Павлов, ръководител </w:t>
      </w:r>
      <w:r w:rsidR="00996383">
        <w:rPr>
          <w:rFonts w:ascii="Verdana" w:hAnsi="Verdana"/>
        </w:rPr>
        <w:t xml:space="preserve">„Техническо изпълнение“. </w:t>
      </w:r>
    </w:p>
    <w:p w14:paraId="56CA7DD3" w14:textId="1E61B40C" w:rsidR="005276D8" w:rsidRPr="0067060A" w:rsidRDefault="005276D8" w:rsidP="0067060A">
      <w:pPr>
        <w:ind w:left="397"/>
        <w:jc w:val="both"/>
        <w:rPr>
          <w:rFonts w:ascii="Verdana" w:hAnsi="Verdana"/>
          <w:i/>
          <w:sz w:val="20"/>
          <w:szCs w:val="20"/>
        </w:rPr>
      </w:pPr>
      <w:r w:rsidRPr="0067060A">
        <w:rPr>
          <w:rFonts w:ascii="Verdana" w:hAnsi="Verdana"/>
          <w:b/>
          <w:i/>
          <w:sz w:val="20"/>
          <w:szCs w:val="20"/>
        </w:rPr>
        <w:t>„</w:t>
      </w:r>
      <w:r w:rsidRPr="0067060A">
        <w:rPr>
          <w:rFonts w:ascii="Verdana" w:hAnsi="Verdana"/>
          <w:i/>
          <w:sz w:val="20"/>
          <w:szCs w:val="20"/>
        </w:rPr>
        <w:t xml:space="preserve">Като институт с основна мисия да създава решения на база големи данни и изкуствен интелект, изградихме платформа, която да обработва и </w:t>
      </w:r>
      <w:r w:rsidRPr="0067060A">
        <w:rPr>
          <w:rFonts w:ascii="Verdana" w:hAnsi="Verdana"/>
          <w:bCs/>
          <w:i/>
          <w:sz w:val="20"/>
          <w:szCs w:val="20"/>
        </w:rPr>
        <w:t xml:space="preserve">представя емпирична </w:t>
      </w:r>
      <w:r w:rsidR="005E7649" w:rsidRPr="0067060A">
        <w:rPr>
          <w:rFonts w:ascii="Verdana" w:hAnsi="Verdana"/>
          <w:bCs/>
          <w:i/>
          <w:sz w:val="20"/>
          <w:szCs w:val="20"/>
        </w:rPr>
        <w:t xml:space="preserve">публична </w:t>
      </w:r>
      <w:r w:rsidRPr="0067060A">
        <w:rPr>
          <w:rFonts w:ascii="Verdana" w:hAnsi="Verdana"/>
          <w:bCs/>
          <w:i/>
          <w:sz w:val="20"/>
          <w:szCs w:val="20"/>
        </w:rPr>
        <w:t>информация</w:t>
      </w:r>
      <w:r w:rsidR="005E7649" w:rsidRPr="0067060A">
        <w:rPr>
          <w:rFonts w:ascii="Verdana" w:hAnsi="Verdana"/>
          <w:bCs/>
          <w:i/>
          <w:sz w:val="20"/>
          <w:szCs w:val="20"/>
        </w:rPr>
        <w:t xml:space="preserve"> от различни институционални организации</w:t>
      </w:r>
      <w:r w:rsidR="00EA21E8" w:rsidRPr="0067060A">
        <w:rPr>
          <w:rFonts w:ascii="Verdana" w:hAnsi="Verdana"/>
          <w:i/>
          <w:sz w:val="20"/>
          <w:szCs w:val="20"/>
        </w:rPr>
        <w:t>.</w:t>
      </w:r>
      <w:r w:rsidRPr="0067060A">
        <w:rPr>
          <w:rFonts w:ascii="Verdana" w:hAnsi="Verdana"/>
          <w:i/>
          <w:sz w:val="20"/>
          <w:szCs w:val="20"/>
        </w:rPr>
        <w:t xml:space="preserve"> </w:t>
      </w:r>
      <w:r w:rsidR="00EA21E8" w:rsidRPr="0067060A">
        <w:rPr>
          <w:rFonts w:ascii="Verdana" w:hAnsi="Verdana"/>
          <w:i/>
          <w:sz w:val="20"/>
          <w:szCs w:val="20"/>
        </w:rPr>
        <w:t>На тази база</w:t>
      </w:r>
      <w:r w:rsidR="005E7649" w:rsidRPr="0067060A">
        <w:rPr>
          <w:rFonts w:ascii="Verdana" w:hAnsi="Verdana"/>
          <w:i/>
          <w:sz w:val="20"/>
          <w:szCs w:val="20"/>
        </w:rPr>
        <w:t xml:space="preserve"> екипът ни от икономически анализатори прав</w:t>
      </w:r>
      <w:r w:rsidR="002E3BBD">
        <w:rPr>
          <w:rFonts w:ascii="Verdana" w:hAnsi="Verdana"/>
          <w:i/>
          <w:sz w:val="20"/>
          <w:szCs w:val="20"/>
        </w:rPr>
        <w:t>и</w:t>
      </w:r>
      <w:r w:rsidR="005E7649" w:rsidRPr="0067060A">
        <w:rPr>
          <w:rFonts w:ascii="Verdana" w:hAnsi="Verdana"/>
          <w:i/>
          <w:sz w:val="20"/>
          <w:szCs w:val="20"/>
        </w:rPr>
        <w:t xml:space="preserve"> прогноз</w:t>
      </w:r>
      <w:r w:rsidR="002E3BBD">
        <w:rPr>
          <w:rFonts w:ascii="Verdana" w:hAnsi="Verdana"/>
          <w:i/>
          <w:sz w:val="20"/>
          <w:szCs w:val="20"/>
        </w:rPr>
        <w:t>н</w:t>
      </w:r>
      <w:r w:rsidR="005E7649" w:rsidRPr="0067060A">
        <w:rPr>
          <w:rFonts w:ascii="Verdana" w:hAnsi="Verdana"/>
          <w:i/>
          <w:sz w:val="20"/>
          <w:szCs w:val="20"/>
        </w:rPr>
        <w:t xml:space="preserve">и оценки по отрасли, които от своя страна могат да </w:t>
      </w:r>
      <w:r w:rsidRPr="0067060A">
        <w:rPr>
          <w:rFonts w:ascii="Verdana" w:hAnsi="Verdana"/>
          <w:i/>
          <w:sz w:val="20"/>
          <w:szCs w:val="20"/>
        </w:rPr>
        <w:t>п</w:t>
      </w:r>
      <w:r w:rsidR="00016B9C">
        <w:rPr>
          <w:rFonts w:ascii="Verdana" w:hAnsi="Verdana"/>
          <w:i/>
          <w:sz w:val="20"/>
          <w:szCs w:val="20"/>
        </w:rPr>
        <w:t>одпомогнат</w:t>
      </w:r>
      <w:r w:rsidR="005E7649" w:rsidRPr="0067060A">
        <w:rPr>
          <w:rFonts w:ascii="Verdana" w:hAnsi="Verdana"/>
          <w:i/>
          <w:sz w:val="20"/>
          <w:szCs w:val="20"/>
        </w:rPr>
        <w:t xml:space="preserve"> правителство и бизнеси да </w:t>
      </w:r>
      <w:r w:rsidRPr="0067060A">
        <w:rPr>
          <w:rFonts w:ascii="Verdana" w:hAnsi="Verdana"/>
          <w:i/>
          <w:sz w:val="20"/>
          <w:szCs w:val="20"/>
        </w:rPr>
        <w:t>взема</w:t>
      </w:r>
      <w:r w:rsidR="005E7649" w:rsidRPr="0067060A">
        <w:rPr>
          <w:rFonts w:ascii="Verdana" w:hAnsi="Verdana"/>
          <w:i/>
          <w:sz w:val="20"/>
          <w:szCs w:val="20"/>
        </w:rPr>
        <w:t>т</w:t>
      </w:r>
      <w:r w:rsidRPr="0067060A">
        <w:rPr>
          <w:rFonts w:ascii="Verdana" w:hAnsi="Verdana"/>
          <w:i/>
          <w:sz w:val="20"/>
          <w:szCs w:val="20"/>
        </w:rPr>
        <w:t xml:space="preserve"> решения със знанието на нещата в момента и в </w:t>
      </w:r>
      <w:r w:rsidR="005E7649" w:rsidRPr="0067060A">
        <w:rPr>
          <w:rFonts w:ascii="Verdana" w:hAnsi="Verdana"/>
          <w:i/>
          <w:sz w:val="20"/>
          <w:szCs w:val="20"/>
        </w:rPr>
        <w:t xml:space="preserve">дългосрочна </w:t>
      </w:r>
      <w:r w:rsidRPr="0067060A">
        <w:rPr>
          <w:rFonts w:ascii="Verdana" w:hAnsi="Verdana"/>
          <w:i/>
          <w:sz w:val="20"/>
          <w:szCs w:val="20"/>
        </w:rPr>
        <w:t>перспектива.</w:t>
      </w:r>
      <w:r w:rsidR="005E7649" w:rsidRPr="0067060A">
        <w:rPr>
          <w:rFonts w:ascii="Verdana" w:hAnsi="Verdana"/>
          <w:i/>
          <w:sz w:val="20"/>
          <w:szCs w:val="20"/>
        </w:rPr>
        <w:t>“</w:t>
      </w:r>
      <w:r w:rsidR="00BE6BB0">
        <w:rPr>
          <w:rFonts w:ascii="Verdana" w:hAnsi="Verdana"/>
          <w:i/>
          <w:sz w:val="20"/>
          <w:szCs w:val="20"/>
        </w:rPr>
        <w:t>-</w:t>
      </w:r>
      <w:r w:rsidR="005E7649" w:rsidRPr="0067060A">
        <w:rPr>
          <w:rFonts w:ascii="Verdana" w:hAnsi="Verdana"/>
          <w:i/>
          <w:sz w:val="20"/>
          <w:szCs w:val="20"/>
        </w:rPr>
        <w:t xml:space="preserve"> </w:t>
      </w:r>
      <w:r w:rsidR="005E7649" w:rsidRPr="00685AC4">
        <w:rPr>
          <w:rFonts w:ascii="Verdana" w:hAnsi="Verdana"/>
          <w:iCs/>
          <w:sz w:val="20"/>
          <w:szCs w:val="20"/>
        </w:rPr>
        <w:t>коментира</w:t>
      </w:r>
      <w:r w:rsidR="0095209C" w:rsidRPr="00685AC4">
        <w:rPr>
          <w:rFonts w:ascii="Verdana" w:hAnsi="Verdana"/>
          <w:iCs/>
          <w:sz w:val="20"/>
          <w:szCs w:val="20"/>
        </w:rPr>
        <w:t xml:space="preserve"> проф.</w:t>
      </w:r>
      <w:r w:rsidR="005E7649" w:rsidRPr="00685AC4">
        <w:rPr>
          <w:rFonts w:ascii="Verdana" w:hAnsi="Verdana"/>
          <w:iCs/>
          <w:sz w:val="20"/>
          <w:szCs w:val="20"/>
        </w:rPr>
        <w:t xml:space="preserve"> Силвия Илиева, директор на институт GAT</w:t>
      </w:r>
      <w:r w:rsidR="005E7649" w:rsidRPr="00685AC4">
        <w:rPr>
          <w:rFonts w:ascii="Verdana" w:hAnsi="Verdana"/>
          <w:iCs/>
          <w:sz w:val="20"/>
          <w:szCs w:val="20"/>
          <w:lang w:val="en-US"/>
        </w:rPr>
        <w:t>E</w:t>
      </w:r>
      <w:r w:rsidR="005E7649" w:rsidRPr="00685AC4">
        <w:rPr>
          <w:rFonts w:ascii="Verdana" w:hAnsi="Verdana"/>
          <w:iCs/>
          <w:sz w:val="20"/>
          <w:szCs w:val="20"/>
          <w:lang w:val="ru-RU"/>
        </w:rPr>
        <w:t>.</w:t>
      </w:r>
      <w:r w:rsidR="005E7649" w:rsidRPr="0067060A">
        <w:rPr>
          <w:rFonts w:ascii="Verdana" w:hAnsi="Verdana"/>
          <w:i/>
          <w:sz w:val="20"/>
          <w:szCs w:val="20"/>
          <w:lang w:val="ru-RU"/>
        </w:rPr>
        <w:t xml:space="preserve"> “</w:t>
      </w:r>
      <w:r w:rsidR="00567C44" w:rsidRPr="0067060A">
        <w:rPr>
          <w:rFonts w:ascii="Verdana" w:hAnsi="Verdana"/>
          <w:i/>
          <w:sz w:val="20"/>
          <w:szCs w:val="20"/>
        </w:rPr>
        <w:t xml:space="preserve">Целта ни е да </w:t>
      </w:r>
      <w:r w:rsidR="002E3BBD">
        <w:rPr>
          <w:rFonts w:ascii="Verdana" w:hAnsi="Verdana"/>
          <w:i/>
          <w:sz w:val="20"/>
          <w:szCs w:val="20"/>
        </w:rPr>
        <w:t>осигурим</w:t>
      </w:r>
      <w:r w:rsidR="002E3BBD" w:rsidRPr="0067060A">
        <w:rPr>
          <w:rFonts w:ascii="Verdana" w:hAnsi="Verdana"/>
          <w:i/>
          <w:sz w:val="20"/>
          <w:szCs w:val="20"/>
        </w:rPr>
        <w:t xml:space="preserve"> </w:t>
      </w:r>
      <w:r w:rsidR="00CA12E9" w:rsidRPr="0067060A">
        <w:rPr>
          <w:rFonts w:ascii="Verdana" w:hAnsi="Verdana"/>
          <w:i/>
          <w:sz w:val="20"/>
          <w:szCs w:val="20"/>
        </w:rPr>
        <w:t>инструмент</w:t>
      </w:r>
      <w:r w:rsidR="00787BA6" w:rsidRPr="0067060A">
        <w:rPr>
          <w:rFonts w:ascii="Verdana" w:hAnsi="Verdana"/>
          <w:i/>
          <w:sz w:val="20"/>
          <w:szCs w:val="20"/>
        </w:rPr>
        <w:t xml:space="preserve"> в ползва на</w:t>
      </w:r>
      <w:r w:rsidR="005E7649" w:rsidRPr="0067060A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5E7649" w:rsidRPr="0067060A">
        <w:rPr>
          <w:rFonts w:ascii="Verdana" w:hAnsi="Verdana"/>
          <w:i/>
          <w:sz w:val="20"/>
          <w:szCs w:val="20"/>
        </w:rPr>
        <w:t>заинтересованите страни, като предостав</w:t>
      </w:r>
      <w:r w:rsidR="002E3BBD">
        <w:rPr>
          <w:rFonts w:ascii="Verdana" w:hAnsi="Verdana"/>
          <w:i/>
          <w:sz w:val="20"/>
          <w:szCs w:val="20"/>
        </w:rPr>
        <w:t>яме</w:t>
      </w:r>
      <w:r w:rsidR="005E7649" w:rsidRPr="0067060A">
        <w:rPr>
          <w:rFonts w:ascii="Verdana" w:hAnsi="Verdana"/>
          <w:i/>
          <w:sz w:val="20"/>
          <w:szCs w:val="20"/>
        </w:rPr>
        <w:t xml:space="preserve"> информация </w:t>
      </w:r>
      <w:r w:rsidR="002E3BBD">
        <w:rPr>
          <w:rFonts w:ascii="Verdana" w:hAnsi="Verdana"/>
          <w:i/>
          <w:sz w:val="20"/>
          <w:szCs w:val="20"/>
        </w:rPr>
        <w:t>с</w:t>
      </w:r>
      <w:r w:rsidR="002E3BBD" w:rsidRPr="0067060A">
        <w:rPr>
          <w:rFonts w:ascii="Verdana" w:hAnsi="Verdana"/>
          <w:i/>
          <w:sz w:val="20"/>
          <w:szCs w:val="20"/>
        </w:rPr>
        <w:t xml:space="preserve"> </w:t>
      </w:r>
      <w:r w:rsidR="005E7649" w:rsidRPr="0067060A">
        <w:rPr>
          <w:rFonts w:ascii="Verdana" w:hAnsi="Verdana"/>
          <w:i/>
          <w:sz w:val="20"/>
          <w:szCs w:val="20"/>
        </w:rPr>
        <w:t>оценки, които биха им помогнали да предприемат определени стъпки за инвестиции и възстановяване след икономическата криза</w:t>
      </w:r>
      <w:r w:rsidR="00787BA6" w:rsidRPr="0067060A">
        <w:rPr>
          <w:rFonts w:ascii="Verdana" w:hAnsi="Verdana"/>
          <w:i/>
          <w:sz w:val="20"/>
          <w:szCs w:val="20"/>
        </w:rPr>
        <w:t>.“</w:t>
      </w:r>
    </w:p>
    <w:p w14:paraId="619D84E5" w14:textId="6198D7F5" w:rsidR="001F36D2" w:rsidRDefault="005E7649" w:rsidP="005E7649">
      <w:pPr>
        <w:jc w:val="both"/>
        <w:rPr>
          <w:rFonts w:ascii="Verdana" w:hAnsi="Verdana"/>
        </w:rPr>
      </w:pPr>
      <w:r w:rsidRPr="001E4E68">
        <w:rPr>
          <w:rFonts w:ascii="Verdana" w:hAnsi="Verdana"/>
          <w:b/>
        </w:rPr>
        <w:t xml:space="preserve">Методологията </w:t>
      </w:r>
      <w:r w:rsidRPr="00CA12E9">
        <w:rPr>
          <w:rFonts w:ascii="Verdana" w:hAnsi="Verdana"/>
          <w:bCs/>
        </w:rPr>
        <w:t>е класическа</w:t>
      </w:r>
      <w:r w:rsidRPr="001E4E68">
        <w:rPr>
          <w:rFonts w:ascii="Verdana" w:hAnsi="Verdana"/>
        </w:rPr>
        <w:t xml:space="preserve"> и представлява интерфейс между микро и макро стопански показатели, включително фискални, които се базират на заетост и добавена стойност и която е модифицирана да работи за моментната и нетипична картина</w:t>
      </w:r>
      <w:r>
        <w:rPr>
          <w:rFonts w:ascii="Verdana" w:hAnsi="Verdana"/>
        </w:rPr>
        <w:t xml:space="preserve">, </w:t>
      </w:r>
      <w:r w:rsidR="0087178E">
        <w:rPr>
          <w:rFonts w:ascii="Verdana" w:hAnsi="Verdana"/>
        </w:rPr>
        <w:t>която е резултат от</w:t>
      </w:r>
      <w:r w:rsidRPr="001E4E68">
        <w:rPr>
          <w:rFonts w:ascii="Verdana" w:hAnsi="Verdana"/>
        </w:rPr>
        <w:t xml:space="preserve"> блокиране на човешки дейности</w:t>
      </w:r>
      <w:r w:rsidR="002F667C">
        <w:rPr>
          <w:rFonts w:ascii="Verdana" w:hAnsi="Verdana"/>
        </w:rPr>
        <w:t>.</w:t>
      </w:r>
    </w:p>
    <w:p w14:paraId="45C02AEE" w14:textId="11E59AB5" w:rsidR="005E7649" w:rsidRPr="001E4E68" w:rsidRDefault="0087178E" w:rsidP="005E7649">
      <w:pPr>
        <w:jc w:val="both"/>
        <w:rPr>
          <w:rFonts w:ascii="Verdana" w:hAnsi="Verdana"/>
        </w:rPr>
      </w:pPr>
      <w:r>
        <w:rPr>
          <w:rFonts w:ascii="Verdana" w:hAnsi="Verdana"/>
        </w:rPr>
        <w:t>Подобни класически методи за анализ и прогноз</w:t>
      </w:r>
      <w:r w:rsidR="001F36D2">
        <w:rPr>
          <w:rFonts w:ascii="Verdana" w:hAnsi="Verdana"/>
        </w:rPr>
        <w:t xml:space="preserve">и </w:t>
      </w:r>
      <w:r>
        <w:rPr>
          <w:rFonts w:ascii="Verdana" w:hAnsi="Verdana"/>
        </w:rPr>
        <w:t>с</w:t>
      </w:r>
      <w:r w:rsidR="001F36D2">
        <w:rPr>
          <w:rFonts w:ascii="Verdana" w:hAnsi="Verdana"/>
        </w:rPr>
        <w:t>е опират на приносите на редица</w:t>
      </w:r>
      <w:r>
        <w:rPr>
          <w:rFonts w:ascii="Verdana" w:hAnsi="Verdana"/>
        </w:rPr>
        <w:t xml:space="preserve"> </w:t>
      </w:r>
      <w:r w:rsidR="00EA21E8">
        <w:rPr>
          <w:rFonts w:ascii="Verdana" w:hAnsi="Verdana"/>
        </w:rPr>
        <w:t>нобелови лауреати</w:t>
      </w:r>
      <w:r w:rsidR="005E7649" w:rsidRPr="001E4E68">
        <w:rPr>
          <w:rFonts w:ascii="Verdana" w:hAnsi="Verdana"/>
        </w:rPr>
        <w:t xml:space="preserve"> </w:t>
      </w:r>
      <w:r w:rsidR="001F36D2">
        <w:rPr>
          <w:rFonts w:ascii="Verdana" w:hAnsi="Verdana"/>
        </w:rPr>
        <w:t xml:space="preserve">(Кузнец, </w:t>
      </w:r>
      <w:r w:rsidR="005E7649">
        <w:rPr>
          <w:rFonts w:ascii="Verdana" w:hAnsi="Verdana"/>
        </w:rPr>
        <w:t>Хайек</w:t>
      </w:r>
      <w:r w:rsidR="001F36D2">
        <w:rPr>
          <w:rFonts w:ascii="Verdana" w:hAnsi="Verdana"/>
        </w:rPr>
        <w:t>, Смит и Фелпс) и се използват от международните финансови институции</w:t>
      </w:r>
      <w:r w:rsidR="00BE6BB0">
        <w:rPr>
          <w:rFonts w:ascii="Verdana" w:hAnsi="Verdana"/>
        </w:rPr>
        <w:t xml:space="preserve"> като</w:t>
      </w:r>
      <w:r w:rsidR="001F36D2">
        <w:rPr>
          <w:rFonts w:ascii="Verdana" w:hAnsi="Verdana"/>
        </w:rPr>
        <w:t xml:space="preserve"> </w:t>
      </w:r>
      <w:r>
        <w:rPr>
          <w:rFonts w:ascii="Verdana" w:hAnsi="Verdana"/>
        </w:rPr>
        <w:t>Евростат</w:t>
      </w:r>
      <w:r w:rsidR="001F36D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1F36D2">
        <w:rPr>
          <w:rFonts w:ascii="Verdana" w:hAnsi="Verdana"/>
        </w:rPr>
        <w:t>ОИСР и НСИ.</w:t>
      </w:r>
      <w:r w:rsidR="0017311C">
        <w:rPr>
          <w:rFonts w:ascii="Verdana" w:hAnsi="Verdana"/>
        </w:rPr>
        <w:t xml:space="preserve"> </w:t>
      </w:r>
      <w:r w:rsidR="00E34117">
        <w:rPr>
          <w:rFonts w:ascii="Verdana" w:hAnsi="Verdana"/>
        </w:rPr>
        <w:t>Т</w:t>
      </w:r>
      <w:r w:rsidR="00E34117" w:rsidRPr="00E34117">
        <w:rPr>
          <w:rFonts w:ascii="Verdana" w:hAnsi="Verdana"/>
        </w:rPr>
        <w:t xml:space="preserve">ъй като </w:t>
      </w:r>
      <w:r w:rsidR="00E34117" w:rsidRPr="00E34117">
        <w:rPr>
          <w:rFonts w:ascii="Verdana" w:hAnsi="Verdana"/>
        </w:rPr>
        <w:lastRenderedPageBreak/>
        <w:t>методологията ще се мени заради промяната на моментната ситуация и ритъма на възстановяване, се предполага, че ще има още отличия</w:t>
      </w:r>
      <w:r w:rsidR="00E34117">
        <w:rPr>
          <w:rFonts w:ascii="Verdana" w:hAnsi="Verdana"/>
        </w:rPr>
        <w:t>.</w:t>
      </w:r>
      <w:r w:rsidR="00E34117" w:rsidRPr="00E34117">
        <w:rPr>
          <w:rFonts w:ascii="Verdana" w:hAnsi="Verdana"/>
        </w:rPr>
        <w:t xml:space="preserve"> </w:t>
      </w:r>
      <w:r w:rsidR="0017311C">
        <w:rPr>
          <w:rFonts w:ascii="Verdana" w:hAnsi="Verdana"/>
        </w:rPr>
        <w:t xml:space="preserve">Използвана е работа </w:t>
      </w:r>
      <w:r w:rsidR="002E3BBD">
        <w:rPr>
          <w:rFonts w:ascii="Verdana" w:hAnsi="Verdana"/>
        </w:rPr>
        <w:t xml:space="preserve">на </w:t>
      </w:r>
      <w:r w:rsidR="0017311C">
        <w:rPr>
          <w:rFonts w:ascii="Verdana" w:hAnsi="Verdana"/>
        </w:rPr>
        <w:t>проф. д-р Фридрих Баурзакс, който е създател на методи на стопанско проследяване и сътрудник на ИПИ от 1997</w:t>
      </w:r>
      <w:r w:rsidR="0067060A">
        <w:rPr>
          <w:rFonts w:ascii="Verdana" w:hAnsi="Verdana"/>
        </w:rPr>
        <w:t xml:space="preserve"> д</w:t>
      </w:r>
      <w:r w:rsidR="0017311C">
        <w:rPr>
          <w:rFonts w:ascii="Verdana" w:hAnsi="Verdana"/>
        </w:rPr>
        <w:t>о 2003 г., както и приложенията на тези методики от ИПИ в по-скоро време.</w:t>
      </w:r>
    </w:p>
    <w:p w14:paraId="42EE29A3" w14:textId="5A9EDC4E" w:rsidR="005E7649" w:rsidRDefault="00E429E2" w:rsidP="005276D8">
      <w:pPr>
        <w:jc w:val="both"/>
        <w:rPr>
          <w:rFonts w:ascii="Verdana" w:hAnsi="Verdana"/>
        </w:rPr>
      </w:pPr>
      <w:r w:rsidRPr="00CA12E9">
        <w:rPr>
          <w:rFonts w:ascii="Verdana" w:hAnsi="Verdana"/>
          <w:iCs/>
        </w:rPr>
        <w:t>Количествена информация</w:t>
      </w:r>
      <w:r w:rsidRPr="00F53A1E"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 xml:space="preserve">са </w:t>
      </w:r>
      <w:r w:rsidRPr="00F53A1E">
        <w:rPr>
          <w:rFonts w:ascii="Verdana" w:hAnsi="Verdana"/>
          <w:iCs/>
        </w:rPr>
        <w:t xml:space="preserve">параметри на стопанското развитие за </w:t>
      </w:r>
      <w:r w:rsidR="001F36D2">
        <w:rPr>
          <w:rFonts w:ascii="Verdana" w:hAnsi="Verdana"/>
          <w:iCs/>
        </w:rPr>
        <w:t xml:space="preserve">(поне) </w:t>
      </w:r>
      <w:r w:rsidRPr="00F53A1E">
        <w:rPr>
          <w:rFonts w:ascii="Verdana" w:hAnsi="Verdana"/>
          <w:iCs/>
        </w:rPr>
        <w:t>година назад преди пандемията</w:t>
      </w:r>
      <w:r w:rsidR="00BE6BB0">
        <w:rPr>
          <w:rFonts w:ascii="Verdana" w:hAnsi="Verdana"/>
          <w:iCs/>
        </w:rPr>
        <w:t>;</w:t>
      </w:r>
      <w:r>
        <w:rPr>
          <w:rFonts w:ascii="Verdana" w:hAnsi="Verdana"/>
          <w:iCs/>
        </w:rPr>
        <w:t xml:space="preserve"> </w:t>
      </w:r>
      <w:r w:rsidR="006B2CAC">
        <w:rPr>
          <w:rFonts w:ascii="Verdana" w:hAnsi="Verdana"/>
          <w:iCs/>
        </w:rPr>
        <w:t xml:space="preserve">от тях са </w:t>
      </w:r>
      <w:r>
        <w:rPr>
          <w:rFonts w:ascii="Verdana" w:hAnsi="Verdana"/>
          <w:iCs/>
        </w:rPr>
        <w:t>изве</w:t>
      </w:r>
      <w:r w:rsidR="006B2CAC">
        <w:rPr>
          <w:rFonts w:ascii="Verdana" w:hAnsi="Verdana"/>
          <w:iCs/>
        </w:rPr>
        <w:t xml:space="preserve">дени </w:t>
      </w:r>
      <w:r>
        <w:rPr>
          <w:rFonts w:ascii="Verdana" w:hAnsi="Verdana"/>
          <w:iCs/>
        </w:rPr>
        <w:t>отправните</w:t>
      </w:r>
      <w:r w:rsidRPr="00F53A1E">
        <w:rPr>
          <w:rFonts w:ascii="Verdana" w:hAnsi="Verdana"/>
          <w:iCs/>
        </w:rPr>
        <w:t xml:space="preserve"> показатели за проследяване на динамиката.</w:t>
      </w:r>
      <w:r>
        <w:rPr>
          <w:rFonts w:ascii="Verdana" w:hAnsi="Verdana"/>
          <w:iCs/>
        </w:rPr>
        <w:t xml:space="preserve"> </w:t>
      </w:r>
      <w:r w:rsidRPr="00CA12E9">
        <w:rPr>
          <w:rFonts w:ascii="Verdana" w:hAnsi="Verdana"/>
        </w:rPr>
        <w:t>Качествените данни</w:t>
      </w:r>
      <w:r w:rsidRPr="006B060D">
        <w:rPr>
          <w:rFonts w:ascii="Verdana" w:hAnsi="Verdana"/>
        </w:rPr>
        <w:t xml:space="preserve"> са оценката на отправните данни</w:t>
      </w:r>
      <w:r>
        <w:rPr>
          <w:rFonts w:ascii="Verdana" w:hAnsi="Verdana"/>
        </w:rPr>
        <w:t>, а актуална</w:t>
      </w:r>
      <w:r w:rsidR="002E3BBD">
        <w:rPr>
          <w:rFonts w:ascii="Verdana" w:hAnsi="Verdana"/>
        </w:rPr>
        <w:t>та</w:t>
      </w:r>
      <w:r>
        <w:rPr>
          <w:rFonts w:ascii="Verdana" w:hAnsi="Verdana"/>
        </w:rPr>
        <w:t xml:space="preserve"> прогноза ще зависи от промяната на </w:t>
      </w:r>
      <w:r w:rsidR="006B2CAC">
        <w:rPr>
          <w:rFonts w:ascii="Verdana" w:hAnsi="Verdana"/>
        </w:rPr>
        <w:t xml:space="preserve">статистическите </w:t>
      </w:r>
      <w:r>
        <w:rPr>
          <w:rFonts w:ascii="Verdana" w:hAnsi="Verdana"/>
        </w:rPr>
        <w:t>данни</w:t>
      </w:r>
      <w:r w:rsidR="006B2CAC">
        <w:rPr>
          <w:rFonts w:ascii="Verdana" w:hAnsi="Verdana"/>
        </w:rPr>
        <w:t xml:space="preserve"> за </w:t>
      </w:r>
      <w:r w:rsidRPr="009072EE">
        <w:rPr>
          <w:rFonts w:ascii="Verdana" w:hAnsi="Verdana"/>
        </w:rPr>
        <w:t>случващото се в даден отрасъл</w:t>
      </w:r>
      <w:r w:rsidR="006B2CAC">
        <w:rPr>
          <w:rFonts w:ascii="Verdana" w:hAnsi="Verdana"/>
        </w:rPr>
        <w:t xml:space="preserve"> и изобщо в политиката и стопанството</w:t>
      </w:r>
      <w:r>
        <w:rPr>
          <w:rFonts w:ascii="Verdana" w:hAnsi="Verdana"/>
        </w:rPr>
        <w:t xml:space="preserve">. </w:t>
      </w:r>
    </w:p>
    <w:p w14:paraId="6D9B15DF" w14:textId="25E4B0BA" w:rsidR="005276D8" w:rsidRPr="001A66F2" w:rsidRDefault="00787BA6" w:rsidP="0067060A">
      <w:pPr>
        <w:ind w:left="397"/>
        <w:jc w:val="both"/>
        <w:rPr>
          <w:rFonts w:ascii="Verdana" w:hAnsi="Verdana" w:cs="Calibri"/>
          <w:color w:val="000000"/>
          <w:sz w:val="20"/>
          <w:szCs w:val="20"/>
        </w:rPr>
      </w:pPr>
      <w:r w:rsidRPr="0067060A">
        <w:rPr>
          <w:rFonts w:ascii="Verdana" w:hAnsi="Verdana"/>
          <w:i/>
          <w:sz w:val="20"/>
          <w:szCs w:val="20"/>
        </w:rPr>
        <w:t xml:space="preserve"> </w:t>
      </w:r>
      <w:r w:rsidR="005276D8" w:rsidRPr="0067060A">
        <w:rPr>
          <w:rFonts w:ascii="Verdana" w:hAnsi="Verdana"/>
          <w:i/>
          <w:sz w:val="20"/>
          <w:szCs w:val="20"/>
        </w:rPr>
        <w:t>„Благодарение на събраната информация</w:t>
      </w:r>
      <w:r w:rsidR="00E429E2" w:rsidRPr="0067060A">
        <w:rPr>
          <w:rFonts w:ascii="Verdana" w:hAnsi="Verdana"/>
          <w:i/>
          <w:sz w:val="20"/>
          <w:szCs w:val="20"/>
        </w:rPr>
        <w:t xml:space="preserve">, ние може да даваме оценки и прогнози за поведение и развитие на пазара. На база подобна </w:t>
      </w:r>
      <w:r w:rsidR="002E3BBD">
        <w:rPr>
          <w:rFonts w:ascii="Verdana" w:hAnsi="Verdana"/>
          <w:i/>
          <w:sz w:val="20"/>
          <w:szCs w:val="20"/>
        </w:rPr>
        <w:t>перспектива</w:t>
      </w:r>
      <w:r w:rsidR="002E3BBD" w:rsidRPr="0067060A">
        <w:rPr>
          <w:rFonts w:ascii="Verdana" w:hAnsi="Verdana"/>
          <w:i/>
          <w:sz w:val="20"/>
          <w:szCs w:val="20"/>
        </w:rPr>
        <w:t xml:space="preserve"> </w:t>
      </w:r>
      <w:r w:rsidR="00E429E2" w:rsidRPr="0067060A">
        <w:rPr>
          <w:rFonts w:ascii="Verdana" w:hAnsi="Verdana"/>
          <w:i/>
          <w:sz w:val="20"/>
          <w:szCs w:val="20"/>
        </w:rPr>
        <w:t>правителство и отделни стопанства ще имат прогнозна</w:t>
      </w:r>
      <w:r w:rsidR="00BE6BB0">
        <w:rPr>
          <w:rFonts w:ascii="Verdana" w:hAnsi="Verdana"/>
          <w:i/>
          <w:sz w:val="20"/>
          <w:szCs w:val="20"/>
        </w:rPr>
        <w:t xml:space="preserve"> - </w:t>
      </w:r>
      <w:r w:rsidR="00E429E2" w:rsidRPr="0067060A">
        <w:rPr>
          <w:rFonts w:ascii="Verdana" w:hAnsi="Verdana"/>
          <w:i/>
          <w:sz w:val="20"/>
          <w:szCs w:val="20"/>
        </w:rPr>
        <w:t xml:space="preserve"> момент</w:t>
      </w:r>
      <w:r w:rsidR="006B2CAC" w:rsidRPr="0067060A">
        <w:rPr>
          <w:rFonts w:ascii="Verdana" w:hAnsi="Verdana"/>
          <w:i/>
          <w:sz w:val="20"/>
          <w:szCs w:val="20"/>
        </w:rPr>
        <w:t>н</w:t>
      </w:r>
      <w:r w:rsidR="00E429E2" w:rsidRPr="0067060A">
        <w:rPr>
          <w:rFonts w:ascii="Verdana" w:hAnsi="Verdana"/>
          <w:i/>
          <w:sz w:val="20"/>
          <w:szCs w:val="20"/>
        </w:rPr>
        <w:t xml:space="preserve">а и дългосрочна картина, която може да им помогне за взимане на решения </w:t>
      </w:r>
      <w:r w:rsidR="005276D8" w:rsidRPr="0067060A">
        <w:rPr>
          <w:rFonts w:ascii="Verdana" w:hAnsi="Verdana"/>
          <w:i/>
          <w:sz w:val="20"/>
          <w:szCs w:val="20"/>
        </w:rPr>
        <w:t xml:space="preserve">по отрасли и доходи, включително на макро-равнище за някои отрасли и на база </w:t>
      </w:r>
      <w:proofErr w:type="spellStart"/>
      <w:r w:rsidR="005276D8" w:rsidRPr="0067060A">
        <w:rPr>
          <w:rFonts w:ascii="Verdana" w:hAnsi="Verdana"/>
          <w:i/>
          <w:sz w:val="20"/>
          <w:szCs w:val="20"/>
        </w:rPr>
        <w:t>проверими</w:t>
      </w:r>
      <w:proofErr w:type="spellEnd"/>
      <w:r w:rsidR="005276D8" w:rsidRPr="0067060A">
        <w:rPr>
          <w:rFonts w:ascii="Verdana" w:hAnsi="Verdana"/>
          <w:i/>
          <w:sz w:val="20"/>
          <w:szCs w:val="20"/>
        </w:rPr>
        <w:t xml:space="preserve"> очаквания за възстановяване на икономиките. </w:t>
      </w:r>
      <w:r w:rsidR="005276D8" w:rsidRPr="0067060A">
        <w:rPr>
          <w:rFonts w:ascii="Verdana" w:hAnsi="Verdana" w:cs="Calibri"/>
          <w:i/>
          <w:color w:val="000000"/>
          <w:sz w:val="20"/>
          <w:szCs w:val="20"/>
        </w:rPr>
        <w:t>Преимуществото на платформата и оценките</w:t>
      </w:r>
      <w:r w:rsidR="006B2CAC" w:rsidRPr="0067060A">
        <w:rPr>
          <w:rFonts w:ascii="Verdana" w:hAnsi="Verdana" w:cs="Calibri"/>
          <w:i/>
          <w:color w:val="000000"/>
          <w:sz w:val="20"/>
          <w:szCs w:val="20"/>
        </w:rPr>
        <w:t xml:space="preserve"> е емпиричната основа на проследяването и анализа. </w:t>
      </w:r>
      <w:r w:rsidR="002E3BBD">
        <w:rPr>
          <w:rFonts w:ascii="Verdana" w:hAnsi="Verdana" w:cs="Calibri"/>
          <w:i/>
          <w:color w:val="000000"/>
          <w:sz w:val="20"/>
          <w:szCs w:val="20"/>
        </w:rPr>
        <w:t>Последните</w:t>
      </w:r>
      <w:r w:rsidR="002E3BBD" w:rsidRPr="0067060A">
        <w:rPr>
          <w:rFonts w:ascii="Verdana" w:hAnsi="Verdana" w:cs="Calibri"/>
          <w:i/>
          <w:color w:val="000000"/>
          <w:sz w:val="20"/>
          <w:szCs w:val="20"/>
        </w:rPr>
        <w:t xml:space="preserve"> </w:t>
      </w:r>
      <w:r w:rsidR="006B2CAC" w:rsidRPr="0067060A">
        <w:rPr>
          <w:rFonts w:ascii="Verdana" w:hAnsi="Verdana" w:cs="Calibri"/>
          <w:i/>
          <w:color w:val="000000"/>
          <w:sz w:val="20"/>
          <w:szCs w:val="20"/>
        </w:rPr>
        <w:t xml:space="preserve">дават </w:t>
      </w:r>
      <w:r w:rsidR="00E429E2" w:rsidRPr="0067060A">
        <w:rPr>
          <w:rFonts w:ascii="Verdana" w:hAnsi="Verdana" w:cs="Calibri"/>
          <w:i/>
          <w:color w:val="000000"/>
          <w:sz w:val="20"/>
          <w:szCs w:val="20"/>
        </w:rPr>
        <w:t>информация и възможност</w:t>
      </w:r>
      <w:r w:rsidR="006B2CAC" w:rsidRPr="0067060A">
        <w:rPr>
          <w:rFonts w:ascii="Verdana" w:hAnsi="Verdana" w:cs="Calibri"/>
          <w:i/>
          <w:color w:val="000000"/>
          <w:sz w:val="20"/>
          <w:szCs w:val="20"/>
        </w:rPr>
        <w:t xml:space="preserve"> </w:t>
      </w:r>
      <w:r w:rsidR="00E429E2" w:rsidRPr="0067060A">
        <w:rPr>
          <w:rFonts w:ascii="Verdana" w:hAnsi="Verdana" w:cs="Calibri"/>
          <w:i/>
          <w:color w:val="000000"/>
          <w:sz w:val="20"/>
          <w:szCs w:val="20"/>
        </w:rPr>
        <w:t>за навременна актуализация на данните, която се обявява от институции</w:t>
      </w:r>
      <w:r w:rsidR="00DF3311" w:rsidRPr="0067060A">
        <w:rPr>
          <w:rFonts w:ascii="Verdana" w:hAnsi="Verdana" w:cs="Calibri"/>
          <w:i/>
          <w:color w:val="000000"/>
          <w:sz w:val="20"/>
          <w:szCs w:val="20"/>
        </w:rPr>
        <w:t xml:space="preserve">, </w:t>
      </w:r>
      <w:r w:rsidR="00E429E2" w:rsidRPr="0067060A">
        <w:rPr>
          <w:rFonts w:ascii="Verdana" w:hAnsi="Verdana" w:cs="Calibri"/>
          <w:i/>
          <w:color w:val="000000"/>
          <w:sz w:val="20"/>
          <w:szCs w:val="20"/>
        </w:rPr>
        <w:t xml:space="preserve">правителство </w:t>
      </w:r>
      <w:r w:rsidR="00DF3311" w:rsidRPr="0067060A">
        <w:rPr>
          <w:rFonts w:ascii="Verdana" w:hAnsi="Verdana" w:cs="Calibri"/>
          <w:i/>
          <w:color w:val="000000"/>
          <w:sz w:val="20"/>
          <w:szCs w:val="20"/>
        </w:rPr>
        <w:t>и/</w:t>
      </w:r>
      <w:r w:rsidR="00E429E2" w:rsidRPr="0067060A">
        <w:rPr>
          <w:rFonts w:ascii="Verdana" w:hAnsi="Verdana" w:cs="Calibri"/>
          <w:i/>
          <w:color w:val="000000"/>
          <w:sz w:val="20"/>
          <w:szCs w:val="20"/>
        </w:rPr>
        <w:t xml:space="preserve">или </w:t>
      </w:r>
      <w:r w:rsidR="00DF3311" w:rsidRPr="0067060A">
        <w:rPr>
          <w:rFonts w:ascii="Verdana" w:hAnsi="Verdana" w:cs="Calibri"/>
          <w:i/>
          <w:color w:val="000000"/>
          <w:sz w:val="20"/>
          <w:szCs w:val="20"/>
        </w:rPr>
        <w:t>гилдии и мозъчни тръстове</w:t>
      </w:r>
      <w:r w:rsidRPr="0067060A">
        <w:rPr>
          <w:rFonts w:ascii="Verdana" w:hAnsi="Verdana"/>
          <w:i/>
          <w:sz w:val="20"/>
          <w:szCs w:val="20"/>
        </w:rPr>
        <w:t xml:space="preserve">“, </w:t>
      </w:r>
      <w:r w:rsidRPr="0067060A">
        <w:rPr>
          <w:rFonts w:ascii="Verdana" w:hAnsi="Verdana"/>
          <w:sz w:val="20"/>
          <w:szCs w:val="20"/>
        </w:rPr>
        <w:t>допълва</w:t>
      </w:r>
      <w:r w:rsidR="00FA61AE" w:rsidRPr="0067060A">
        <w:rPr>
          <w:rFonts w:ascii="Verdana" w:hAnsi="Verdana"/>
          <w:sz w:val="20"/>
          <w:szCs w:val="20"/>
        </w:rPr>
        <w:t xml:space="preserve"> </w:t>
      </w:r>
      <w:r w:rsidR="0072243B" w:rsidRPr="0067060A">
        <w:rPr>
          <w:rFonts w:ascii="Verdana" w:hAnsi="Verdana"/>
          <w:sz w:val="20"/>
          <w:szCs w:val="20"/>
        </w:rPr>
        <w:t xml:space="preserve">д-р </w:t>
      </w:r>
      <w:r w:rsidR="00FA61AE" w:rsidRPr="0067060A">
        <w:rPr>
          <w:rFonts w:ascii="Verdana" w:hAnsi="Verdana"/>
          <w:sz w:val="20"/>
          <w:szCs w:val="20"/>
        </w:rPr>
        <w:t>Красен Станчев</w:t>
      </w:r>
      <w:r w:rsidR="00FA61AE" w:rsidRPr="001A66F2">
        <w:rPr>
          <w:rFonts w:ascii="Verdana" w:hAnsi="Verdana"/>
          <w:sz w:val="20"/>
          <w:szCs w:val="20"/>
        </w:rPr>
        <w:t>.</w:t>
      </w:r>
      <w:r w:rsidR="005276D8" w:rsidRPr="001A66F2">
        <w:rPr>
          <w:rFonts w:ascii="Verdana" w:hAnsi="Verdana"/>
          <w:sz w:val="20"/>
          <w:szCs w:val="20"/>
        </w:rPr>
        <w:t xml:space="preserve"> </w:t>
      </w:r>
    </w:p>
    <w:p w14:paraId="132F1D09" w14:textId="7DC70D76" w:rsidR="00FA3C94" w:rsidRPr="00F417BA" w:rsidRDefault="00415A09" w:rsidP="00F417BA">
      <w:pPr>
        <w:jc w:val="both"/>
        <w:rPr>
          <w:rFonts w:ascii="Verdana" w:hAnsi="Verdana"/>
        </w:rPr>
      </w:pPr>
      <w:r w:rsidRPr="00415A09">
        <w:rPr>
          <w:rFonts w:ascii="Verdana" w:hAnsi="Verdana"/>
          <w:b/>
        </w:rPr>
        <w:t>Първата</w:t>
      </w:r>
      <w:r w:rsidRPr="00CA12E9">
        <w:rPr>
          <w:rFonts w:ascii="Verdana" w:hAnsi="Verdana"/>
          <w:b/>
        </w:rPr>
        <w:t xml:space="preserve"> тема и анализ</w:t>
      </w:r>
      <w:r w:rsidR="00DF3311">
        <w:rPr>
          <w:rFonts w:ascii="Verdana" w:hAnsi="Verdana"/>
          <w:b/>
        </w:rPr>
        <w:t>и</w:t>
      </w:r>
      <w:r w:rsidRPr="00CA12E9">
        <w:rPr>
          <w:rFonts w:ascii="Verdana" w:hAnsi="Verdana"/>
          <w:b/>
        </w:rPr>
        <w:t xml:space="preserve">, които </w:t>
      </w:r>
      <w:r w:rsidRPr="00CA12E9">
        <w:rPr>
          <w:rFonts w:ascii="Verdana" w:hAnsi="Verdana"/>
          <w:b/>
          <w:lang w:val="en-US"/>
        </w:rPr>
        <w:t>GATE</w:t>
      </w:r>
      <w:r w:rsidRPr="00876E67">
        <w:rPr>
          <w:rFonts w:ascii="Verdana" w:hAnsi="Verdana"/>
          <w:b/>
          <w:lang w:val="en-US"/>
        </w:rPr>
        <w:t xml:space="preserve"> </w:t>
      </w:r>
      <w:r w:rsidRPr="00CA12E9">
        <w:rPr>
          <w:rFonts w:ascii="Verdana" w:hAnsi="Verdana"/>
          <w:b/>
          <w:lang w:val="en-US"/>
        </w:rPr>
        <w:t>CAT</w:t>
      </w:r>
      <w:r w:rsidRPr="00CA12E9">
        <w:rPr>
          <w:rFonts w:ascii="Verdana" w:hAnsi="Verdana"/>
          <w:b/>
        </w:rPr>
        <w:t xml:space="preserve"> прави</w:t>
      </w:r>
      <w:r w:rsidR="002E3BBD">
        <w:rPr>
          <w:rFonts w:ascii="Verdana" w:hAnsi="Verdana"/>
          <w:b/>
        </w:rPr>
        <w:t>,</w:t>
      </w:r>
      <w:r w:rsidR="002225FF">
        <w:rPr>
          <w:rFonts w:ascii="Verdana" w:hAnsi="Verdana"/>
          <w:b/>
        </w:rPr>
        <w:t xml:space="preserve"> </w:t>
      </w:r>
      <w:r w:rsidRPr="00CA12E9">
        <w:rPr>
          <w:rFonts w:ascii="Verdana" w:hAnsi="Verdana"/>
          <w:b/>
        </w:rPr>
        <w:t xml:space="preserve">са за </w:t>
      </w:r>
      <w:r w:rsidR="00CA12E9" w:rsidRPr="00CA12E9">
        <w:rPr>
          <w:rFonts w:ascii="Verdana" w:hAnsi="Verdana"/>
          <w:b/>
        </w:rPr>
        <w:t>безработицата.</w:t>
      </w:r>
      <w:r w:rsidR="00CA12E9" w:rsidRPr="00F53A1E">
        <w:rPr>
          <w:rFonts w:ascii="Verdana" w:hAnsi="Verdana"/>
        </w:rPr>
        <w:t xml:space="preserve"> При</w:t>
      </w:r>
      <w:r w:rsidR="00F417BA" w:rsidRPr="00F53A1E">
        <w:rPr>
          <w:rFonts w:ascii="Verdana" w:hAnsi="Verdana"/>
        </w:rPr>
        <w:t xml:space="preserve"> настоящата динамика, картината за 2020 г. е следната: </w:t>
      </w:r>
      <w:r w:rsidR="00F417BA" w:rsidRPr="00CA12E9">
        <w:rPr>
          <w:rFonts w:ascii="Verdana" w:hAnsi="Verdana"/>
          <w:b/>
          <w:bCs/>
        </w:rPr>
        <w:t xml:space="preserve">удвояване на безработицата, спад на БВП над </w:t>
      </w:r>
      <w:r w:rsidR="00F417BA" w:rsidRPr="00415A09">
        <w:rPr>
          <w:rFonts w:ascii="Verdana" w:hAnsi="Verdana"/>
          <w:b/>
          <w:bCs/>
        </w:rPr>
        <w:t>7%</w:t>
      </w:r>
      <w:r w:rsidR="00F417BA" w:rsidRPr="00CA12E9">
        <w:rPr>
          <w:rFonts w:ascii="Verdana" w:hAnsi="Verdana"/>
          <w:b/>
          <w:bCs/>
        </w:rPr>
        <w:t xml:space="preserve">, отрицателен фискален ефект – над </w:t>
      </w:r>
      <w:r w:rsidR="00F417BA" w:rsidRPr="00415A09">
        <w:rPr>
          <w:rFonts w:ascii="Verdana" w:hAnsi="Verdana"/>
          <w:b/>
          <w:bCs/>
        </w:rPr>
        <w:t>2 млрд. лв.</w:t>
      </w:r>
      <w:r w:rsidR="005276D8">
        <w:rPr>
          <w:rFonts w:ascii="Verdana" w:hAnsi="Verdana"/>
        </w:rPr>
        <w:t xml:space="preserve"> </w:t>
      </w:r>
      <w:r w:rsidR="00F417BA" w:rsidRPr="00F53A1E">
        <w:rPr>
          <w:rFonts w:ascii="Verdana" w:hAnsi="Verdana"/>
        </w:rPr>
        <w:t>Отправната точка на изчисление на показателите е март 2020 г. В тях е отчетена нерегистрирана заетост по отрасли и дейността на хората, които работят за себе си.</w:t>
      </w:r>
      <w:r w:rsidR="005276D8">
        <w:rPr>
          <w:rFonts w:ascii="Verdana" w:hAnsi="Verdana"/>
        </w:rPr>
        <w:t xml:space="preserve"> </w:t>
      </w:r>
      <w:r w:rsidR="00F417BA" w:rsidRPr="00F417BA">
        <w:rPr>
          <w:rFonts w:ascii="Verdana" w:hAnsi="Verdana"/>
        </w:rPr>
        <w:t>Всекидневният индикатор е заетостта, съответно безработицата. Той дава снимка на състоянието на икономиката почти в реално време. Наблюдението ѝ позволява да се оценят фискалните и макроикономическите ефекти.</w:t>
      </w:r>
    </w:p>
    <w:p w14:paraId="028876B1" w14:textId="6849B06E" w:rsidR="00F417BA" w:rsidRDefault="00F417BA" w:rsidP="00F417BA">
      <w:pPr>
        <w:jc w:val="both"/>
        <w:rPr>
          <w:rFonts w:ascii="Verdana" w:hAnsi="Verdana"/>
        </w:rPr>
      </w:pPr>
      <w:r w:rsidRPr="00F417BA">
        <w:rPr>
          <w:rFonts w:ascii="Verdana" w:hAnsi="Verdana"/>
        </w:rPr>
        <w:t>При съставянето на сценариите за</w:t>
      </w:r>
      <w:r w:rsidR="00415A09">
        <w:rPr>
          <w:rFonts w:ascii="Verdana" w:hAnsi="Verdana"/>
        </w:rPr>
        <w:t xml:space="preserve"> възстановяване </w:t>
      </w:r>
      <w:r w:rsidRPr="00F417BA">
        <w:rPr>
          <w:rFonts w:ascii="Verdana" w:hAnsi="Verdana"/>
        </w:rPr>
        <w:t>са взети средните показатели за петгодишен период. Поведението на стопанс</w:t>
      </w:r>
      <w:r w:rsidR="00415A09">
        <w:rPr>
          <w:rFonts w:ascii="Verdana" w:hAnsi="Verdana"/>
        </w:rPr>
        <w:t>тв</w:t>
      </w:r>
      <w:r w:rsidR="00DF3311">
        <w:rPr>
          <w:rFonts w:ascii="Verdana" w:hAnsi="Verdana"/>
        </w:rPr>
        <w:t xml:space="preserve">ото </w:t>
      </w:r>
      <w:r w:rsidRPr="00F417BA">
        <w:rPr>
          <w:rFonts w:ascii="Verdana" w:hAnsi="Verdana"/>
        </w:rPr>
        <w:t>с и без COVID-19 прави възможн</w:t>
      </w:r>
      <w:r w:rsidR="00415A09">
        <w:rPr>
          <w:rFonts w:ascii="Verdana" w:hAnsi="Verdana"/>
        </w:rPr>
        <w:t>о</w:t>
      </w:r>
      <w:r w:rsidRPr="00F417BA">
        <w:rPr>
          <w:rFonts w:ascii="Verdana" w:hAnsi="Verdana"/>
        </w:rPr>
        <w:t xml:space="preserve"> разработването на решения и стратегии както на фирмено, така и на </w:t>
      </w:r>
      <w:r w:rsidR="005276D8" w:rsidRPr="00F417BA">
        <w:rPr>
          <w:rFonts w:ascii="Verdana" w:hAnsi="Verdana"/>
        </w:rPr>
        <w:t>общо икономическо</w:t>
      </w:r>
      <w:r w:rsidRPr="00F417BA">
        <w:rPr>
          <w:rFonts w:ascii="Verdana" w:hAnsi="Verdana"/>
        </w:rPr>
        <w:t xml:space="preserve"> равнище.</w:t>
      </w:r>
    </w:p>
    <w:p w14:paraId="5B71E15E" w14:textId="0FFD49B6" w:rsidR="001177BB" w:rsidRDefault="001177BB" w:rsidP="001177BB">
      <w:pPr>
        <w:spacing w:before="120" w:after="120"/>
        <w:jc w:val="both"/>
        <w:rPr>
          <w:rFonts w:ascii="Verdana" w:hAnsi="Verdana"/>
          <w:lang w:val="ru-RU"/>
        </w:rPr>
      </w:pPr>
      <w:r w:rsidRPr="00F53A1E">
        <w:rPr>
          <w:rFonts w:ascii="Verdana" w:hAnsi="Verdana"/>
          <w:lang w:val="ru-RU"/>
        </w:rPr>
        <w:t>Броят на засегнатит</w:t>
      </w:r>
      <w:r>
        <w:rPr>
          <w:rFonts w:ascii="Verdana" w:hAnsi="Verdana"/>
          <w:lang w:val="ru-RU"/>
        </w:rPr>
        <w:t>е от настъпващата криза се предвижда да бъде</w:t>
      </w:r>
      <w:r w:rsidRPr="00F53A1E">
        <w:rPr>
          <w:rFonts w:ascii="Verdana" w:hAnsi="Verdana"/>
          <w:lang w:val="ru-RU"/>
        </w:rPr>
        <w:t xml:space="preserve"> </w:t>
      </w:r>
      <w:r w:rsidRPr="001E4E68">
        <w:rPr>
          <w:rFonts w:ascii="Verdana" w:hAnsi="Verdana"/>
          <w:b/>
          <w:lang w:val="ru-RU"/>
        </w:rPr>
        <w:t>1 млн.</w:t>
      </w:r>
      <w:r w:rsidRPr="00F53A1E">
        <w:rPr>
          <w:rFonts w:ascii="Verdana" w:hAnsi="Verdana"/>
          <w:lang w:val="ru-RU"/>
        </w:rPr>
        <w:t xml:space="preserve"> души, около </w:t>
      </w:r>
      <w:r w:rsidRPr="001E4E68">
        <w:rPr>
          <w:rFonts w:ascii="Verdana" w:hAnsi="Verdana"/>
          <w:b/>
          <w:lang w:val="ru-RU"/>
        </w:rPr>
        <w:t>34%</w:t>
      </w:r>
      <w:r w:rsidRPr="00F53A1E">
        <w:rPr>
          <w:rFonts w:ascii="Verdana" w:hAnsi="Verdana"/>
          <w:lang w:val="ru-RU"/>
        </w:rPr>
        <w:t xml:space="preserve"> от общо заетите (към края на 2019 г.).</w:t>
      </w:r>
    </w:p>
    <w:p w14:paraId="508E5DA3" w14:textId="446234A5" w:rsidR="00F417BA" w:rsidRDefault="005276D8" w:rsidP="00F417BA">
      <w:pPr>
        <w:spacing w:before="120" w:after="1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Прогнозата </w:t>
      </w:r>
      <w:r w:rsidR="00F417BA" w:rsidRPr="00F53A1E">
        <w:rPr>
          <w:rFonts w:ascii="Verdana" w:hAnsi="Verdana"/>
          <w:lang w:val="ru-RU"/>
        </w:rPr>
        <w:t>е спадът на заетостта да не бъде преодолян поне до началото на 2021 г.</w:t>
      </w:r>
    </w:p>
    <w:p w14:paraId="5661EFA3" w14:textId="69EEF8D6" w:rsidR="00BE6BB0" w:rsidRDefault="00FA3C94" w:rsidP="002F5EF6">
      <w:pPr>
        <w:jc w:val="both"/>
        <w:rPr>
          <w:rFonts w:ascii="Verdana" w:hAnsi="Verdana"/>
        </w:rPr>
      </w:pPr>
      <w:r w:rsidRPr="00FA3C94">
        <w:rPr>
          <w:rFonts w:ascii="Verdana" w:hAnsi="Verdana"/>
          <w:lang w:val="ru-RU"/>
        </w:rPr>
        <w:t xml:space="preserve">Прогнозни данни към декември </w:t>
      </w:r>
      <w:r w:rsidRPr="00C843AF">
        <w:rPr>
          <w:rFonts w:ascii="Verdana" w:hAnsi="Verdana"/>
          <w:lang w:val="ru-RU"/>
        </w:rPr>
        <w:t>2020</w:t>
      </w:r>
      <w:r w:rsidRPr="00016B9C">
        <w:rPr>
          <w:rFonts w:ascii="Verdana" w:hAnsi="Verdana"/>
          <w:lang w:val="ru-RU"/>
        </w:rPr>
        <w:t xml:space="preserve"> </w:t>
      </w:r>
      <w:r w:rsidR="00C843AF" w:rsidRPr="00016B9C">
        <w:rPr>
          <w:rFonts w:ascii="Verdana" w:hAnsi="Verdana"/>
          <w:lang w:val="ru-RU"/>
        </w:rPr>
        <w:t>г.</w:t>
      </w:r>
      <w:r w:rsidR="00C843AF">
        <w:rPr>
          <w:rFonts w:ascii="Verdana" w:hAnsi="Verdana"/>
          <w:b/>
          <w:lang w:val="ru-RU"/>
        </w:rPr>
        <w:t xml:space="preserve"> </w:t>
      </w:r>
      <w:r w:rsidRPr="00FA3C94">
        <w:rPr>
          <w:rFonts w:ascii="Verdana" w:hAnsi="Verdana"/>
          <w:lang w:val="ru-RU"/>
        </w:rPr>
        <w:t>сочат</w:t>
      </w:r>
      <w:r>
        <w:rPr>
          <w:rFonts w:ascii="Verdana" w:hAnsi="Verdana"/>
          <w:b/>
          <w:lang w:val="ru-RU"/>
        </w:rPr>
        <w:t xml:space="preserve"> - </w:t>
      </w:r>
      <w:r>
        <w:rPr>
          <w:rFonts w:ascii="Verdana" w:hAnsi="Verdana"/>
          <w:lang w:val="ru-RU"/>
        </w:rPr>
        <w:t xml:space="preserve">брой заети: </w:t>
      </w:r>
      <w:r w:rsidRPr="00FA3C94">
        <w:rPr>
          <w:rFonts w:ascii="Verdana" w:hAnsi="Verdana"/>
          <w:b/>
          <w:lang w:val="ru-RU"/>
        </w:rPr>
        <w:t>899</w:t>
      </w:r>
      <w:r w:rsidR="00DF3311">
        <w:rPr>
          <w:rFonts w:ascii="Verdana" w:hAnsi="Verdana"/>
          <w:b/>
          <w:lang w:val="ru-RU"/>
        </w:rPr>
        <w:t xml:space="preserve"> </w:t>
      </w:r>
      <w:r w:rsidRPr="00FA3C94">
        <w:rPr>
          <w:rFonts w:ascii="Verdana" w:hAnsi="Verdana"/>
          <w:b/>
          <w:lang w:val="ru-RU"/>
        </w:rPr>
        <w:t>931</w:t>
      </w:r>
      <w:r>
        <w:rPr>
          <w:rFonts w:ascii="Verdana" w:hAnsi="Verdana"/>
          <w:b/>
          <w:lang w:val="ru-RU"/>
        </w:rPr>
        <w:t xml:space="preserve"> човека</w:t>
      </w:r>
      <w:r>
        <w:rPr>
          <w:rFonts w:ascii="Verdana" w:hAnsi="Verdana"/>
          <w:lang w:val="ru-RU"/>
        </w:rPr>
        <w:t xml:space="preserve">, брой </w:t>
      </w:r>
      <w:r w:rsidR="00875C63">
        <w:rPr>
          <w:rFonts w:ascii="Verdana" w:hAnsi="Verdana"/>
          <w:lang w:val="ru-RU"/>
        </w:rPr>
        <w:t xml:space="preserve">нови </w:t>
      </w:r>
      <w:r>
        <w:rPr>
          <w:rFonts w:ascii="Verdana" w:hAnsi="Verdana"/>
          <w:lang w:val="ru-RU"/>
        </w:rPr>
        <w:t xml:space="preserve">безработни: </w:t>
      </w:r>
      <w:r w:rsidRPr="00FA3C94">
        <w:rPr>
          <w:rFonts w:ascii="Verdana" w:hAnsi="Verdana"/>
          <w:b/>
          <w:lang w:val="ru-RU"/>
        </w:rPr>
        <w:t>157</w:t>
      </w:r>
      <w:r w:rsidR="00DF3311">
        <w:rPr>
          <w:rFonts w:ascii="Verdana" w:hAnsi="Verdana"/>
          <w:b/>
          <w:lang w:val="ru-RU"/>
        </w:rPr>
        <w:t xml:space="preserve"> </w:t>
      </w:r>
      <w:r w:rsidRPr="00FA3C94">
        <w:rPr>
          <w:rFonts w:ascii="Verdana" w:hAnsi="Verdana"/>
          <w:b/>
          <w:lang w:val="ru-RU"/>
        </w:rPr>
        <w:t>842</w:t>
      </w:r>
      <w:r>
        <w:rPr>
          <w:rFonts w:ascii="Verdana" w:hAnsi="Verdana"/>
          <w:b/>
          <w:lang w:val="ru-RU"/>
        </w:rPr>
        <w:t xml:space="preserve"> човека</w:t>
      </w:r>
      <w:r>
        <w:rPr>
          <w:rFonts w:ascii="Verdana" w:hAnsi="Verdana"/>
          <w:lang w:val="ru-RU"/>
        </w:rPr>
        <w:t xml:space="preserve">, </w:t>
      </w:r>
      <w:r w:rsidR="00DF3311">
        <w:rPr>
          <w:rFonts w:ascii="Verdana" w:hAnsi="Verdana"/>
          <w:lang w:val="ru-RU"/>
        </w:rPr>
        <w:t xml:space="preserve">непроизведена </w:t>
      </w:r>
      <w:r>
        <w:rPr>
          <w:rFonts w:ascii="Verdana" w:hAnsi="Verdana"/>
          <w:lang w:val="ru-RU"/>
        </w:rPr>
        <w:t>брутна добавена стойност</w:t>
      </w:r>
      <w:r w:rsidR="00DF3311">
        <w:rPr>
          <w:rFonts w:ascii="Verdana" w:hAnsi="Verdana"/>
          <w:lang w:val="ru-RU"/>
        </w:rPr>
        <w:t xml:space="preserve"> - </w:t>
      </w:r>
      <w:r w:rsidR="00DE208D">
        <w:rPr>
          <w:rFonts w:ascii="Verdana" w:hAnsi="Verdana"/>
          <w:b/>
          <w:lang w:val="ru-RU"/>
        </w:rPr>
        <w:t>7,739</w:t>
      </w:r>
      <w:r w:rsidRPr="00FA3C94">
        <w:rPr>
          <w:rFonts w:ascii="Verdana" w:hAnsi="Verdana"/>
          <w:b/>
          <w:lang w:val="ru-RU"/>
        </w:rPr>
        <w:t xml:space="preserve"> млрд</w:t>
      </w:r>
      <w:r w:rsidRPr="0067060A">
        <w:rPr>
          <w:rFonts w:ascii="Verdana" w:hAnsi="Verdana"/>
          <w:b/>
          <w:lang w:val="ru-RU"/>
        </w:rPr>
        <w:t xml:space="preserve">. </w:t>
      </w:r>
      <w:r w:rsidR="00DF3311" w:rsidRPr="0067060A">
        <w:rPr>
          <w:rFonts w:ascii="Verdana" w:hAnsi="Verdana"/>
          <w:b/>
          <w:lang w:val="ru-RU"/>
        </w:rPr>
        <w:t>лева</w:t>
      </w:r>
      <w:r w:rsidR="00DF3311">
        <w:rPr>
          <w:rFonts w:ascii="Verdana" w:hAnsi="Verdana"/>
          <w:lang w:val="ru-RU"/>
        </w:rPr>
        <w:t xml:space="preserve"> и</w:t>
      </w:r>
      <w:r>
        <w:rPr>
          <w:rFonts w:ascii="Verdana" w:hAnsi="Verdana"/>
          <w:lang w:val="ru-RU"/>
        </w:rPr>
        <w:t xml:space="preserve"> общ годишен фискален ефект: </w:t>
      </w:r>
      <w:r w:rsidR="00DE208D">
        <w:rPr>
          <w:rFonts w:ascii="Verdana" w:hAnsi="Verdana"/>
          <w:b/>
          <w:lang w:val="ru-RU"/>
        </w:rPr>
        <w:t>2, 028</w:t>
      </w:r>
      <w:r w:rsidRPr="00FA3C94">
        <w:rPr>
          <w:rFonts w:ascii="Verdana" w:hAnsi="Verdana"/>
          <w:b/>
          <w:lang w:val="ru-RU"/>
        </w:rPr>
        <w:t xml:space="preserve"> млрд. лева</w:t>
      </w:r>
      <w:r w:rsidR="00BE6BB0">
        <w:rPr>
          <w:rFonts w:ascii="Verdana" w:hAnsi="Verdana"/>
          <w:b/>
          <w:lang w:val="ru-RU"/>
        </w:rPr>
        <w:t xml:space="preserve">. </w:t>
      </w:r>
      <w:r w:rsidR="00415A09">
        <w:rPr>
          <w:rFonts w:ascii="Verdana" w:hAnsi="Verdana"/>
        </w:rPr>
        <w:t>А</w:t>
      </w:r>
      <w:r w:rsidR="00CB442D" w:rsidRPr="007F73D9">
        <w:rPr>
          <w:rFonts w:ascii="Verdana" w:hAnsi="Verdana"/>
        </w:rPr>
        <w:t>нализира</w:t>
      </w:r>
      <w:r w:rsidR="00415A09">
        <w:rPr>
          <w:rFonts w:ascii="Verdana" w:hAnsi="Verdana"/>
        </w:rPr>
        <w:t xml:space="preserve">т се </w:t>
      </w:r>
      <w:r w:rsidR="00CB442D" w:rsidRPr="001E4E68">
        <w:rPr>
          <w:rFonts w:ascii="Verdana" w:hAnsi="Verdana"/>
          <w:b/>
        </w:rPr>
        <w:t>данни на 16-</w:t>
      </w:r>
      <w:r w:rsidR="00C843AF">
        <w:rPr>
          <w:rFonts w:ascii="Verdana" w:hAnsi="Verdana"/>
          <w:b/>
        </w:rPr>
        <w:t>т</w:t>
      </w:r>
      <w:r w:rsidR="00CB442D" w:rsidRPr="001E4E68">
        <w:rPr>
          <w:rFonts w:ascii="Verdana" w:hAnsi="Verdana"/>
          <w:b/>
        </w:rPr>
        <w:t>е най-засегнати сектора</w:t>
      </w:r>
      <w:r w:rsidR="00CB442D">
        <w:rPr>
          <w:rFonts w:ascii="Verdana" w:hAnsi="Verdana"/>
        </w:rPr>
        <w:t xml:space="preserve"> в момента. Това включва култура, спорт и развлечения; операции с недвижими имоти; професионални дейности, консултации и научни изследвания; ИТ; хотелиерство и  ресторантьорство; въздушен и сухоземен транспорт; търговия </w:t>
      </w:r>
      <w:r w:rsidR="00CB442D">
        <w:rPr>
          <w:rFonts w:ascii="Verdana" w:hAnsi="Verdana"/>
        </w:rPr>
        <w:lastRenderedPageBreak/>
        <w:t>с нехранителни стоки; автомобили и ремонти; производство на машини и оборудване; производство на химич</w:t>
      </w:r>
      <w:r w:rsidR="00C843AF">
        <w:rPr>
          <w:rFonts w:ascii="Verdana" w:hAnsi="Verdana"/>
        </w:rPr>
        <w:t>еск</w:t>
      </w:r>
      <w:r w:rsidR="00CB442D">
        <w:rPr>
          <w:rFonts w:ascii="Verdana" w:hAnsi="Verdana"/>
        </w:rPr>
        <w:t xml:space="preserve">и продукти; текстил; складиране и товари; строителство; производство на мебели; селско, горско и рибно стопанство; добивна и преработваща промишленост; производство на електрическа и топлинна енергия; доставяне на вода; информационни и творчески продукти </w:t>
      </w:r>
      <w:r w:rsidR="00CB442D" w:rsidRPr="00FE7034">
        <w:rPr>
          <w:rFonts w:ascii="Verdana" w:hAnsi="Verdana"/>
        </w:rPr>
        <w:t>и далекосъобщения; финансови и застрахователни дейности; административни и спомагателни дейности; държавно управление; образование; хуманно здравеопазване и социална работа</w:t>
      </w:r>
      <w:r w:rsidR="00CB442D" w:rsidRPr="0067060A">
        <w:rPr>
          <w:rFonts w:ascii="Verdana" w:hAnsi="Verdana"/>
          <w:lang w:val="en-US"/>
        </w:rPr>
        <w:t>.</w:t>
      </w:r>
      <w:r w:rsidR="00CB442D" w:rsidRPr="00FE7034">
        <w:rPr>
          <w:rFonts w:ascii="Verdana" w:hAnsi="Verdana"/>
        </w:rPr>
        <w:t xml:space="preserve"> </w:t>
      </w:r>
    </w:p>
    <w:p w14:paraId="722229A3" w14:textId="4774ED95" w:rsidR="00CB442D" w:rsidRPr="00CB442D" w:rsidRDefault="00DF3311" w:rsidP="002F5EF6">
      <w:pPr>
        <w:jc w:val="both"/>
        <w:rPr>
          <w:rFonts w:ascii="Verdana" w:hAnsi="Verdana"/>
        </w:rPr>
      </w:pPr>
      <w:r>
        <w:rPr>
          <w:rFonts w:ascii="Verdana" w:hAnsi="Verdana"/>
        </w:rPr>
        <w:t>С обогатяването на наличните данни</w:t>
      </w:r>
      <w:r w:rsidR="00CB442D" w:rsidRPr="00FE7034">
        <w:rPr>
          <w:rFonts w:ascii="Verdana" w:hAnsi="Verdana"/>
        </w:rPr>
        <w:t xml:space="preserve"> </w:t>
      </w:r>
      <w:r>
        <w:rPr>
          <w:rFonts w:ascii="Verdana" w:hAnsi="Verdana"/>
        </w:rPr>
        <w:t>ще се добавят нови отрасли и непреки и предизвикани ефекти</w:t>
      </w:r>
      <w:r w:rsidR="0017311C">
        <w:rPr>
          <w:rFonts w:ascii="Verdana" w:hAnsi="Verdana"/>
        </w:rPr>
        <w:t xml:space="preserve"> за икономиката и фиска.</w:t>
      </w:r>
    </w:p>
    <w:p w14:paraId="483BC5CE" w14:textId="024B3232" w:rsidR="00DC7A3F" w:rsidRPr="0067060A" w:rsidRDefault="00313495">
      <w:pPr>
        <w:rPr>
          <w:rFonts w:ascii="Verdana" w:hAnsi="Verdana"/>
          <w:b/>
          <w:color w:val="3B3838" w:themeColor="background2" w:themeShade="40"/>
          <w:lang w:val="en-US"/>
        </w:rPr>
      </w:pPr>
      <w:r w:rsidRPr="002F5EF6">
        <w:rPr>
          <w:rFonts w:ascii="Verdana" w:hAnsi="Verdana"/>
          <w:b/>
          <w:color w:val="3B3838" w:themeColor="background2" w:themeShade="40"/>
        </w:rPr>
        <w:t xml:space="preserve">За </w:t>
      </w:r>
      <w:r w:rsidR="00096839" w:rsidRPr="002F5EF6">
        <w:rPr>
          <w:rFonts w:ascii="Verdana" w:hAnsi="Verdana"/>
          <w:b/>
          <w:color w:val="3B3838" w:themeColor="background2" w:themeShade="40"/>
        </w:rPr>
        <w:t xml:space="preserve">Института </w:t>
      </w:r>
      <w:r w:rsidR="003323C0" w:rsidRPr="002F5EF6">
        <w:rPr>
          <w:rFonts w:ascii="Verdana" w:hAnsi="Verdana"/>
          <w:b/>
          <w:color w:val="3B3838" w:themeColor="background2" w:themeShade="40"/>
          <w:lang w:val="en-US"/>
        </w:rPr>
        <w:t>GATE</w:t>
      </w:r>
      <w:r w:rsidR="00096839" w:rsidRPr="002F5EF6">
        <w:rPr>
          <w:rFonts w:ascii="Verdana" w:hAnsi="Verdana"/>
          <w:b/>
          <w:color w:val="3B3838" w:themeColor="background2" w:themeShade="40"/>
        </w:rPr>
        <w:t>:</w:t>
      </w:r>
      <w:r w:rsidR="003323C0" w:rsidRPr="0067060A">
        <w:rPr>
          <w:rFonts w:ascii="Verdana" w:hAnsi="Verdana"/>
          <w:b/>
          <w:color w:val="3B3838" w:themeColor="background2" w:themeShade="40"/>
          <w:lang w:val="en-US"/>
        </w:rPr>
        <w:t xml:space="preserve"> </w:t>
      </w:r>
    </w:p>
    <w:p w14:paraId="426BF7AB" w14:textId="6BCB49E3" w:rsidR="00960BEE" w:rsidRDefault="0008037A" w:rsidP="00960BEE">
      <w:pPr>
        <w:jc w:val="both"/>
        <w:rPr>
          <w:rFonts w:ascii="Verdana" w:hAnsi="Verdana"/>
        </w:rPr>
      </w:pPr>
      <w:r w:rsidRPr="002F5EF6">
        <w:rPr>
          <w:rFonts w:ascii="Verdana" w:hAnsi="Verdana"/>
        </w:rPr>
        <w:t xml:space="preserve">GATE </w:t>
      </w:r>
      <w:r w:rsidR="00476482" w:rsidRPr="002F5EF6">
        <w:rPr>
          <w:rFonts w:ascii="Verdana" w:hAnsi="Verdana"/>
        </w:rPr>
        <w:t>е</w:t>
      </w:r>
      <w:r w:rsidR="004E6A19" w:rsidRPr="002F5EF6">
        <w:rPr>
          <w:rFonts w:ascii="Verdana" w:hAnsi="Verdana"/>
        </w:rPr>
        <w:t xml:space="preserve"> </w:t>
      </w:r>
      <w:r w:rsidR="003323C0" w:rsidRPr="002F5EF6">
        <w:rPr>
          <w:rFonts w:ascii="Verdana" w:hAnsi="Verdana"/>
        </w:rPr>
        <w:t>съвместна инициатива между Софийски</w:t>
      </w:r>
      <w:r w:rsidR="00606669" w:rsidRPr="002F5EF6">
        <w:rPr>
          <w:rFonts w:ascii="Verdana" w:hAnsi="Verdana"/>
        </w:rPr>
        <w:t>я</w:t>
      </w:r>
      <w:r w:rsidR="003323C0" w:rsidRPr="002F5EF6">
        <w:rPr>
          <w:rFonts w:ascii="Verdana" w:hAnsi="Verdana"/>
        </w:rPr>
        <w:t xml:space="preserve"> университет „Св. Климент Охридски“</w:t>
      </w:r>
      <w:r w:rsidR="00D72037" w:rsidRPr="002F5EF6">
        <w:rPr>
          <w:rFonts w:ascii="Verdana" w:hAnsi="Verdana"/>
        </w:rPr>
        <w:t>,</w:t>
      </w:r>
      <w:r w:rsidR="00D72037" w:rsidRPr="0067060A">
        <w:rPr>
          <w:rFonts w:ascii="Verdana" w:hAnsi="Verdana"/>
          <w:lang w:val="en-AU"/>
        </w:rPr>
        <w:t xml:space="preserve"> </w:t>
      </w:r>
      <w:r w:rsidR="003323C0" w:rsidRPr="002F5EF6">
        <w:rPr>
          <w:rFonts w:ascii="Verdana" w:hAnsi="Verdana"/>
          <w:lang w:val="en-AU"/>
        </w:rPr>
        <w:t>Chalmers</w:t>
      </w:r>
      <w:r w:rsidR="003323C0" w:rsidRPr="0067060A">
        <w:rPr>
          <w:rFonts w:ascii="Verdana" w:hAnsi="Verdana"/>
          <w:lang w:val="en-AU"/>
        </w:rPr>
        <w:t xml:space="preserve"> </w:t>
      </w:r>
      <w:r w:rsidR="003323C0" w:rsidRPr="002F5EF6">
        <w:rPr>
          <w:rFonts w:ascii="Verdana" w:hAnsi="Verdana"/>
          <w:lang w:val="en-AU"/>
        </w:rPr>
        <w:t>University</w:t>
      </w:r>
      <w:r w:rsidR="003323C0" w:rsidRPr="0067060A">
        <w:rPr>
          <w:rFonts w:ascii="Verdana" w:hAnsi="Verdana"/>
          <w:lang w:val="en-AU"/>
        </w:rPr>
        <w:t xml:space="preserve"> </w:t>
      </w:r>
      <w:r w:rsidR="003323C0" w:rsidRPr="002F5EF6">
        <w:rPr>
          <w:rFonts w:ascii="Verdana" w:hAnsi="Verdana"/>
          <w:lang w:val="en-AU"/>
        </w:rPr>
        <w:t>of</w:t>
      </w:r>
      <w:r w:rsidR="003323C0" w:rsidRPr="002F5EF6">
        <w:rPr>
          <w:rFonts w:ascii="Verdana" w:hAnsi="Verdana"/>
        </w:rPr>
        <w:t xml:space="preserve"> Technology</w:t>
      </w:r>
      <w:r w:rsidR="000C3C38" w:rsidRPr="002F5EF6">
        <w:rPr>
          <w:rFonts w:ascii="Verdana" w:hAnsi="Verdana"/>
        </w:rPr>
        <w:t xml:space="preserve">, Швеция - </w:t>
      </w:r>
      <w:r w:rsidR="003323C0" w:rsidRPr="002F5EF6">
        <w:rPr>
          <w:rFonts w:ascii="Verdana" w:hAnsi="Verdana"/>
        </w:rPr>
        <w:t>европейска институция с богат опит в  научните изследвания, образованието и иновациите в областта на големите данни</w:t>
      </w:r>
      <w:r w:rsidR="00845CCC" w:rsidRPr="002F5EF6">
        <w:rPr>
          <w:rFonts w:ascii="Verdana" w:hAnsi="Verdana"/>
        </w:rPr>
        <w:t xml:space="preserve"> и изкуствения интелект</w:t>
      </w:r>
      <w:r w:rsidR="00476482" w:rsidRPr="002F5EF6">
        <w:rPr>
          <w:rFonts w:ascii="Verdana" w:hAnsi="Verdana"/>
        </w:rPr>
        <w:t>,</w:t>
      </w:r>
      <w:r w:rsidR="003323C0" w:rsidRPr="002F5EF6">
        <w:rPr>
          <w:rFonts w:ascii="Verdana" w:hAnsi="Verdana"/>
        </w:rPr>
        <w:t xml:space="preserve"> и</w:t>
      </w:r>
      <w:r w:rsidR="003323C0" w:rsidRPr="0067060A">
        <w:rPr>
          <w:rFonts w:ascii="Verdana" w:hAnsi="Verdana"/>
          <w:lang w:val="en-AU"/>
        </w:rPr>
        <w:t xml:space="preserve"> </w:t>
      </w:r>
      <w:r w:rsidR="003323C0" w:rsidRPr="002F5EF6">
        <w:rPr>
          <w:rFonts w:ascii="Verdana" w:hAnsi="Verdana"/>
          <w:lang w:val="en-AU"/>
        </w:rPr>
        <w:t>Chalmers</w:t>
      </w:r>
      <w:r w:rsidR="003323C0" w:rsidRPr="0067060A">
        <w:rPr>
          <w:rFonts w:ascii="Verdana" w:hAnsi="Verdana"/>
          <w:lang w:val="en-AU"/>
        </w:rPr>
        <w:t xml:space="preserve"> </w:t>
      </w:r>
      <w:r w:rsidR="003323C0" w:rsidRPr="002F5EF6">
        <w:rPr>
          <w:rFonts w:ascii="Verdana" w:hAnsi="Verdana"/>
          <w:lang w:val="en-AU"/>
        </w:rPr>
        <w:t>Industrial</w:t>
      </w:r>
      <w:r w:rsidR="003323C0" w:rsidRPr="002F5EF6">
        <w:rPr>
          <w:rFonts w:ascii="Verdana" w:hAnsi="Verdana"/>
        </w:rPr>
        <w:t xml:space="preserve"> Technology, Швеция - лидер в управлението на иновациите, сътрудничеството между университет и индустрия</w:t>
      </w:r>
      <w:r w:rsidR="00C843AF">
        <w:rPr>
          <w:rFonts w:ascii="Verdana" w:hAnsi="Verdana"/>
        </w:rPr>
        <w:t>,</w:t>
      </w:r>
      <w:r w:rsidR="003323C0" w:rsidRPr="002F5EF6">
        <w:rPr>
          <w:rFonts w:ascii="Verdana" w:hAnsi="Verdana"/>
        </w:rPr>
        <w:t xml:space="preserve"> и трансфера на технологии.</w:t>
      </w:r>
      <w:r w:rsidR="00606669" w:rsidRPr="002F5EF6">
        <w:rPr>
          <w:rFonts w:ascii="Verdana" w:hAnsi="Verdana"/>
        </w:rPr>
        <w:t xml:space="preserve"> </w:t>
      </w:r>
      <w:r w:rsidR="00BA069B" w:rsidRPr="002F5EF6">
        <w:rPr>
          <w:rFonts w:ascii="Verdana" w:hAnsi="Verdana"/>
        </w:rPr>
        <w:t>Те са водещи организации в стратегически инициативи като “AI</w:t>
      </w:r>
      <w:r w:rsidR="00BA069B" w:rsidRPr="0067060A">
        <w:rPr>
          <w:rFonts w:ascii="Verdana" w:hAnsi="Verdana"/>
          <w:lang w:val="en-AU"/>
        </w:rPr>
        <w:t xml:space="preserve"> </w:t>
      </w:r>
      <w:r w:rsidR="00BA069B" w:rsidRPr="002F5EF6">
        <w:rPr>
          <w:rFonts w:ascii="Verdana" w:hAnsi="Verdana"/>
          <w:lang w:val="en-AU"/>
        </w:rPr>
        <w:t>Sweden</w:t>
      </w:r>
      <w:r w:rsidR="00BA069B" w:rsidRPr="002F5EF6">
        <w:rPr>
          <w:rFonts w:ascii="Verdana" w:hAnsi="Verdana"/>
        </w:rPr>
        <w:t>”, AI</w:t>
      </w:r>
      <w:r w:rsidR="00BA069B" w:rsidRPr="0067060A">
        <w:rPr>
          <w:rFonts w:ascii="Verdana" w:hAnsi="Verdana"/>
          <w:lang w:val="en-AU"/>
        </w:rPr>
        <w:t xml:space="preserve"> </w:t>
      </w:r>
      <w:r w:rsidR="00BA069B" w:rsidRPr="002F5EF6">
        <w:rPr>
          <w:rFonts w:ascii="Verdana" w:hAnsi="Verdana"/>
          <w:lang w:val="en-AU"/>
        </w:rPr>
        <w:t>Research</w:t>
      </w:r>
      <w:r w:rsidR="00BA069B" w:rsidRPr="0067060A">
        <w:rPr>
          <w:rFonts w:ascii="Verdana" w:hAnsi="Verdana"/>
          <w:lang w:val="en-AU"/>
        </w:rPr>
        <w:t xml:space="preserve"> </w:t>
      </w:r>
      <w:r w:rsidR="00BA069B" w:rsidRPr="002F5EF6">
        <w:rPr>
          <w:rFonts w:ascii="Verdana" w:hAnsi="Verdana"/>
          <w:lang w:val="en-AU"/>
        </w:rPr>
        <w:t>Centre</w:t>
      </w:r>
      <w:r w:rsidR="00BA069B" w:rsidRPr="002F5EF6">
        <w:rPr>
          <w:rFonts w:ascii="Verdana" w:hAnsi="Verdana"/>
        </w:rPr>
        <w:t>, “AI</w:t>
      </w:r>
      <w:r w:rsidR="00BA069B" w:rsidRPr="0067060A">
        <w:rPr>
          <w:rFonts w:ascii="Verdana" w:hAnsi="Verdana"/>
          <w:lang w:val="en-AU"/>
        </w:rPr>
        <w:t xml:space="preserve"> </w:t>
      </w:r>
      <w:r w:rsidR="00BA069B" w:rsidRPr="002F5EF6">
        <w:rPr>
          <w:rFonts w:ascii="Verdana" w:hAnsi="Verdana"/>
          <w:lang w:val="en-AU"/>
        </w:rPr>
        <w:t>Innovation</w:t>
      </w:r>
      <w:r w:rsidR="00BA069B" w:rsidRPr="0067060A">
        <w:rPr>
          <w:rFonts w:ascii="Verdana" w:hAnsi="Verdana"/>
          <w:lang w:val="en-AU"/>
        </w:rPr>
        <w:t xml:space="preserve"> </w:t>
      </w:r>
      <w:r w:rsidR="00BA069B" w:rsidRPr="002F5EF6">
        <w:rPr>
          <w:rFonts w:ascii="Verdana" w:hAnsi="Verdana"/>
          <w:lang w:val="en-AU"/>
        </w:rPr>
        <w:t>of</w:t>
      </w:r>
      <w:r w:rsidR="00BA069B" w:rsidRPr="0067060A">
        <w:rPr>
          <w:rFonts w:ascii="Verdana" w:hAnsi="Verdana"/>
          <w:lang w:val="en-AU"/>
        </w:rPr>
        <w:t xml:space="preserve"> </w:t>
      </w:r>
      <w:r w:rsidR="00BA069B" w:rsidRPr="002F5EF6">
        <w:rPr>
          <w:rFonts w:ascii="Verdana" w:hAnsi="Verdana"/>
          <w:lang w:val="en-AU"/>
        </w:rPr>
        <w:t>Sweden</w:t>
      </w:r>
      <w:r w:rsidR="00BA069B" w:rsidRPr="002F5EF6">
        <w:rPr>
          <w:rFonts w:ascii="Verdana" w:hAnsi="Verdana"/>
        </w:rPr>
        <w:t xml:space="preserve">” и </w:t>
      </w:r>
      <w:r w:rsidR="00BA069B" w:rsidRPr="002F5EF6">
        <w:rPr>
          <w:rFonts w:ascii="Verdana" w:hAnsi="Verdana"/>
          <w:lang w:val="en-US"/>
        </w:rPr>
        <w:t>Digital</w:t>
      </w:r>
      <w:r w:rsidR="00BA069B" w:rsidRPr="0067060A">
        <w:rPr>
          <w:rFonts w:ascii="Verdana" w:hAnsi="Verdana"/>
          <w:lang w:val="en-US"/>
        </w:rPr>
        <w:t xml:space="preserve"> </w:t>
      </w:r>
      <w:r w:rsidR="00BA069B" w:rsidRPr="002F5EF6">
        <w:rPr>
          <w:rFonts w:ascii="Verdana" w:hAnsi="Verdana"/>
          <w:lang w:val="en-US"/>
        </w:rPr>
        <w:t>Twin</w:t>
      </w:r>
      <w:r w:rsidR="00BA069B" w:rsidRPr="0067060A">
        <w:rPr>
          <w:rFonts w:ascii="Verdana" w:hAnsi="Verdana"/>
          <w:lang w:val="en-US"/>
        </w:rPr>
        <w:t xml:space="preserve"> </w:t>
      </w:r>
      <w:r w:rsidR="00BA069B" w:rsidRPr="002F5EF6">
        <w:rPr>
          <w:rFonts w:ascii="Verdana" w:hAnsi="Verdana"/>
          <w:lang w:val="en-US"/>
        </w:rPr>
        <w:t>Cities</w:t>
      </w:r>
      <w:r w:rsidR="00BA069B" w:rsidRPr="0067060A">
        <w:rPr>
          <w:rFonts w:ascii="Verdana" w:hAnsi="Verdana"/>
          <w:lang w:val="en-US"/>
        </w:rPr>
        <w:t xml:space="preserve"> </w:t>
      </w:r>
      <w:r w:rsidR="00BA069B" w:rsidRPr="002F5EF6">
        <w:rPr>
          <w:rFonts w:ascii="Verdana" w:hAnsi="Verdana"/>
          <w:lang w:val="en-US"/>
        </w:rPr>
        <w:t>Center</w:t>
      </w:r>
      <w:r w:rsidR="00BA069B" w:rsidRPr="002F5EF6">
        <w:rPr>
          <w:rFonts w:ascii="Verdana" w:hAnsi="Verdana"/>
        </w:rPr>
        <w:t>.</w:t>
      </w:r>
    </w:p>
    <w:p w14:paraId="5DD49B90" w14:textId="70DE84B8" w:rsidR="005C3032" w:rsidRPr="002F5EF6" w:rsidRDefault="005C3032" w:rsidP="00960BEE">
      <w:pPr>
        <w:jc w:val="both"/>
        <w:rPr>
          <w:rFonts w:ascii="Verdana" w:hAnsi="Verdana"/>
        </w:rPr>
      </w:pPr>
      <w:r w:rsidRPr="002F5EF6">
        <w:rPr>
          <w:rFonts w:ascii="Verdana" w:hAnsi="Verdana"/>
        </w:rPr>
        <w:t>Институтът „Големи данни в полза на интелигентното общество“ (GATE) е първият център за върхови постижения в България, поел ролята на катализатор за интегриране и разширяване на научните постижения и иновации в приоритетни области като големите данни и изкуствения интелект на регионално и Европейско ниво. GATE развива научноизследователски капацитет и потенциал в тези области, като формира следващото поколение водещи учени чрез разширяване на съществуващата изследователска мрежа и установяване на дългосрочни споразумения с водещи световни организации.  Същевременно Институтът изгражда устойчива екосистема от заинтересовани страни, като се фокусира върху технологичното сътрудничество между правителството, индустрията, академичната общност и обществените организации в посока изкуствен</w:t>
      </w:r>
      <w:r w:rsidR="001177BB">
        <w:rPr>
          <w:rFonts w:ascii="Verdana" w:hAnsi="Verdana"/>
        </w:rPr>
        <w:t xml:space="preserve"> интелект.</w:t>
      </w:r>
    </w:p>
    <w:p w14:paraId="23FBE554" w14:textId="20E313A1" w:rsidR="003323C0" w:rsidRPr="001242C1" w:rsidRDefault="003A67C5" w:rsidP="003A67C5">
      <w:pPr>
        <w:jc w:val="both"/>
        <w:rPr>
          <w:rFonts w:ascii="Verdana" w:hAnsi="Verdana"/>
        </w:rPr>
      </w:pPr>
      <w:r w:rsidRPr="002F5EF6">
        <w:rPr>
          <w:rFonts w:ascii="Verdana" w:hAnsi="Verdana"/>
        </w:rPr>
        <w:t>Институтът е създаден в рамките на проект за изграждане на Център за върхови постижения в областта на големите данни и изкуствения интелект, финансиран по мярката</w:t>
      </w:r>
      <w:r w:rsidRPr="0067060A">
        <w:rPr>
          <w:rFonts w:ascii="Verdana" w:hAnsi="Verdana"/>
          <w:lang w:val="ru-RU"/>
        </w:rPr>
        <w:t xml:space="preserve"> </w:t>
      </w:r>
      <w:r w:rsidRPr="002F5EF6">
        <w:rPr>
          <w:rFonts w:ascii="Verdana" w:hAnsi="Verdana"/>
          <w:lang w:val="en-AU"/>
        </w:rPr>
        <w:t>Teaming</w:t>
      </w:r>
      <w:r w:rsidRPr="0067060A">
        <w:rPr>
          <w:rFonts w:ascii="Verdana" w:hAnsi="Verdana"/>
          <w:lang w:val="en-AU"/>
        </w:rPr>
        <w:t xml:space="preserve"> </w:t>
      </w:r>
      <w:r w:rsidRPr="002F5EF6">
        <w:rPr>
          <w:rFonts w:ascii="Verdana" w:hAnsi="Verdana"/>
          <w:lang w:val="en-AU"/>
        </w:rPr>
        <w:t>Phase</w:t>
      </w:r>
      <w:r w:rsidRPr="002F5EF6">
        <w:rPr>
          <w:rFonts w:ascii="Verdana" w:hAnsi="Verdana"/>
        </w:rPr>
        <w:t xml:space="preserve"> 2 на европейската програма за научни изсле</w:t>
      </w:r>
      <w:r w:rsidR="001242C1">
        <w:rPr>
          <w:rFonts w:ascii="Verdana" w:hAnsi="Verdana"/>
        </w:rPr>
        <w:t>двания и иновации Хоризонт 2020 и съфинансиран от Оперативна програма „Наука и образование за интелигентен растеж“.</w:t>
      </w:r>
    </w:p>
    <w:p w14:paraId="36618CF9" w14:textId="2586183C" w:rsidR="00FC0452" w:rsidRPr="00685AC4" w:rsidRDefault="00FC0452" w:rsidP="00FC0452">
      <w:pPr>
        <w:rPr>
          <w:rFonts w:ascii="Verdana" w:hAnsi="Verdana"/>
          <w:b/>
          <w:color w:val="3B3838" w:themeColor="background2" w:themeShade="40"/>
          <w:sz w:val="20"/>
          <w:szCs w:val="20"/>
          <w:lang w:val="en-US"/>
        </w:rPr>
      </w:pPr>
      <w:r w:rsidRPr="00685AC4">
        <w:rPr>
          <w:rFonts w:ascii="Verdana" w:hAnsi="Verdana"/>
          <w:b/>
          <w:color w:val="3B3838" w:themeColor="background2" w:themeShade="40"/>
          <w:sz w:val="20"/>
          <w:szCs w:val="20"/>
        </w:rPr>
        <w:t>За повече информация и въпроси:</w:t>
      </w:r>
      <w:r w:rsidRPr="00685AC4">
        <w:rPr>
          <w:rFonts w:ascii="Verdana" w:hAnsi="Verdana"/>
          <w:b/>
          <w:color w:val="3B3838" w:themeColor="background2" w:themeShade="40"/>
          <w:sz w:val="20"/>
          <w:szCs w:val="20"/>
          <w:lang w:val="en-US"/>
        </w:rPr>
        <w:t xml:space="preserve"> </w:t>
      </w:r>
    </w:p>
    <w:p w14:paraId="7EE37772" w14:textId="78AFA039" w:rsidR="001177BB" w:rsidRPr="00685AC4" w:rsidRDefault="001242C1" w:rsidP="003A67C5">
      <w:pPr>
        <w:jc w:val="both"/>
        <w:rPr>
          <w:rFonts w:ascii="Verdana" w:hAnsi="Verdana"/>
          <w:b/>
          <w:color w:val="3B3838" w:themeColor="background2" w:themeShade="40"/>
          <w:sz w:val="20"/>
          <w:szCs w:val="20"/>
          <w:lang w:val="en-GB"/>
        </w:rPr>
      </w:pPr>
      <w:r w:rsidRPr="00685AC4">
        <w:rPr>
          <w:rFonts w:ascii="Verdana" w:hAnsi="Verdana"/>
          <w:b/>
          <w:color w:val="3B3838" w:themeColor="background2" w:themeShade="40"/>
          <w:sz w:val="20"/>
          <w:szCs w:val="20"/>
        </w:rPr>
        <w:t>Румяна Танчев</w:t>
      </w:r>
      <w:bookmarkStart w:id="0" w:name="_GoBack"/>
      <w:bookmarkEnd w:id="0"/>
      <w:r w:rsidRPr="00685AC4">
        <w:rPr>
          <w:rFonts w:ascii="Verdana" w:hAnsi="Verdana"/>
          <w:b/>
          <w:color w:val="3B3838" w:themeColor="background2" w:themeShade="40"/>
          <w:sz w:val="20"/>
          <w:szCs w:val="20"/>
        </w:rPr>
        <w:t>а (</w:t>
      </w:r>
      <w:r w:rsidRPr="00685AC4">
        <w:rPr>
          <w:rFonts w:ascii="Verdana" w:hAnsi="Verdana"/>
          <w:b/>
          <w:color w:val="3B3838" w:themeColor="background2" w:themeShade="40"/>
          <w:sz w:val="20"/>
          <w:szCs w:val="20"/>
          <w:lang w:val="en-GB"/>
        </w:rPr>
        <w:t>MSL Sofia</w:t>
      </w:r>
      <w:r w:rsidR="00BE6BB0" w:rsidRPr="00685AC4">
        <w:rPr>
          <w:rFonts w:ascii="Verdana" w:hAnsi="Verdana"/>
          <w:b/>
          <w:color w:val="3B3838" w:themeColor="background2" w:themeShade="40"/>
          <w:sz w:val="20"/>
          <w:szCs w:val="20"/>
        </w:rPr>
        <w:t xml:space="preserve">, </w:t>
      </w:r>
      <w:r w:rsidR="00BE6BB0" w:rsidRPr="00685AC4">
        <w:rPr>
          <w:rFonts w:ascii="Verdana" w:hAnsi="Verdana"/>
          <w:b/>
          <w:color w:val="3B3838" w:themeColor="background2" w:themeShade="40"/>
          <w:sz w:val="20"/>
          <w:szCs w:val="20"/>
          <w:lang w:val="en-US"/>
        </w:rPr>
        <w:t xml:space="preserve">Publicis Groupe </w:t>
      </w:r>
      <w:r w:rsidR="00BE6BB0" w:rsidRPr="00685AC4">
        <w:rPr>
          <w:rFonts w:ascii="Verdana" w:hAnsi="Verdana"/>
          <w:b/>
          <w:color w:val="3B3838" w:themeColor="background2" w:themeShade="40"/>
          <w:sz w:val="20"/>
          <w:szCs w:val="20"/>
        </w:rPr>
        <w:t>България</w:t>
      </w:r>
      <w:r w:rsidRPr="00685AC4">
        <w:rPr>
          <w:rFonts w:ascii="Verdana" w:hAnsi="Verdana"/>
          <w:b/>
          <w:color w:val="3B3838" w:themeColor="background2" w:themeShade="40"/>
          <w:sz w:val="20"/>
          <w:szCs w:val="20"/>
          <w:lang w:val="en-GB"/>
        </w:rPr>
        <w:t>)</w:t>
      </w:r>
    </w:p>
    <w:p w14:paraId="067FE16C" w14:textId="69EFEC0A" w:rsidR="001242C1" w:rsidRPr="00685AC4" w:rsidRDefault="00875C63" w:rsidP="003A67C5">
      <w:pPr>
        <w:jc w:val="both"/>
        <w:rPr>
          <w:rFonts w:ascii="Verdana" w:hAnsi="Verdana"/>
          <w:color w:val="3B3838" w:themeColor="background2" w:themeShade="40"/>
          <w:sz w:val="20"/>
          <w:szCs w:val="20"/>
          <w:lang w:val="en-US"/>
        </w:rPr>
      </w:pPr>
      <w:hyperlink r:id="rId9" w:history="1">
        <w:r w:rsidR="001242C1" w:rsidRPr="00685AC4">
          <w:rPr>
            <w:rStyle w:val="Hyperlink"/>
            <w:rFonts w:ascii="Verdana" w:hAnsi="Verdana"/>
            <w:sz w:val="20"/>
            <w:szCs w:val="20"/>
            <w:lang w:val="en-US"/>
          </w:rPr>
          <w:t>Rumyana.tancheva@msl.bg</w:t>
        </w:r>
      </w:hyperlink>
    </w:p>
    <w:p w14:paraId="471986BF" w14:textId="69B2FDAF" w:rsidR="001242C1" w:rsidRPr="00685AC4" w:rsidRDefault="001242C1" w:rsidP="003A67C5">
      <w:pPr>
        <w:jc w:val="both"/>
        <w:rPr>
          <w:rFonts w:ascii="Verdana" w:hAnsi="Verdana"/>
          <w:color w:val="3B3838" w:themeColor="background2" w:themeShade="40"/>
          <w:sz w:val="20"/>
          <w:szCs w:val="20"/>
          <w:lang w:val="en-US"/>
        </w:rPr>
      </w:pPr>
      <w:r w:rsidRPr="00685AC4">
        <w:rPr>
          <w:rFonts w:ascii="Verdana" w:hAnsi="Verdana"/>
          <w:color w:val="3B3838" w:themeColor="background2" w:themeShade="40"/>
          <w:sz w:val="20"/>
          <w:szCs w:val="20"/>
          <w:lang w:val="en-US"/>
        </w:rPr>
        <w:t>+359</w:t>
      </w:r>
      <w:r w:rsidR="00BE6BB0" w:rsidRPr="00685AC4">
        <w:rPr>
          <w:rFonts w:ascii="Verdana" w:hAnsi="Verdana"/>
          <w:color w:val="3B3838" w:themeColor="background2" w:themeShade="40"/>
          <w:sz w:val="20"/>
          <w:szCs w:val="20"/>
        </w:rPr>
        <w:t> </w:t>
      </w:r>
      <w:r w:rsidRPr="00685AC4">
        <w:rPr>
          <w:rFonts w:ascii="Verdana" w:hAnsi="Verdana"/>
          <w:color w:val="3B3838" w:themeColor="background2" w:themeShade="40"/>
          <w:sz w:val="20"/>
          <w:szCs w:val="20"/>
          <w:lang w:val="en-US"/>
        </w:rPr>
        <w:t>882</w:t>
      </w:r>
      <w:r w:rsidR="00BE6BB0" w:rsidRPr="00685AC4">
        <w:rPr>
          <w:rFonts w:ascii="Verdana" w:hAnsi="Verdana"/>
          <w:color w:val="3B3838" w:themeColor="background2" w:themeShade="40"/>
          <w:sz w:val="20"/>
          <w:szCs w:val="20"/>
        </w:rPr>
        <w:t> </w:t>
      </w:r>
      <w:r w:rsidRPr="00685AC4">
        <w:rPr>
          <w:rFonts w:ascii="Verdana" w:hAnsi="Verdana"/>
          <w:color w:val="3B3838" w:themeColor="background2" w:themeShade="40"/>
          <w:sz w:val="20"/>
          <w:szCs w:val="20"/>
          <w:lang w:val="en-US"/>
        </w:rPr>
        <w:t>212</w:t>
      </w:r>
      <w:r w:rsidR="00BE6BB0" w:rsidRPr="00685AC4">
        <w:rPr>
          <w:rFonts w:ascii="Verdana" w:hAnsi="Verdana"/>
          <w:color w:val="3B3838" w:themeColor="background2" w:themeShade="40"/>
          <w:sz w:val="20"/>
          <w:szCs w:val="20"/>
        </w:rPr>
        <w:t xml:space="preserve"> </w:t>
      </w:r>
      <w:r w:rsidRPr="00685AC4">
        <w:rPr>
          <w:rFonts w:ascii="Verdana" w:hAnsi="Verdana"/>
          <w:color w:val="3B3838" w:themeColor="background2" w:themeShade="40"/>
          <w:sz w:val="20"/>
          <w:szCs w:val="20"/>
          <w:lang w:val="en-US"/>
        </w:rPr>
        <w:t>850</w:t>
      </w:r>
    </w:p>
    <w:p w14:paraId="39A2D3D9" w14:textId="6552B8DF" w:rsidR="001242C1" w:rsidRPr="00685AC4" w:rsidRDefault="001242C1" w:rsidP="003A67C5">
      <w:pPr>
        <w:jc w:val="both"/>
        <w:rPr>
          <w:rFonts w:ascii="Verdana" w:hAnsi="Verdana"/>
          <w:b/>
          <w:color w:val="3B3838" w:themeColor="background2" w:themeShade="40"/>
          <w:sz w:val="20"/>
          <w:szCs w:val="20"/>
          <w:lang w:val="en-GB"/>
        </w:rPr>
      </w:pPr>
      <w:r w:rsidRPr="00685AC4">
        <w:rPr>
          <w:rFonts w:ascii="Verdana" w:hAnsi="Verdana"/>
          <w:b/>
          <w:color w:val="3B3838" w:themeColor="background2" w:themeShade="40"/>
          <w:sz w:val="20"/>
          <w:szCs w:val="20"/>
        </w:rPr>
        <w:t xml:space="preserve">Силвия Илиева </w:t>
      </w:r>
      <w:r w:rsidRPr="00685AC4">
        <w:rPr>
          <w:rFonts w:ascii="Verdana" w:hAnsi="Verdana"/>
          <w:b/>
          <w:color w:val="3B3838" w:themeColor="background2" w:themeShade="40"/>
          <w:sz w:val="20"/>
          <w:szCs w:val="20"/>
          <w:lang w:val="en-GB"/>
        </w:rPr>
        <w:t>(</w:t>
      </w:r>
      <w:r w:rsidRPr="00685AC4">
        <w:rPr>
          <w:rFonts w:ascii="Verdana" w:hAnsi="Verdana"/>
          <w:b/>
          <w:color w:val="3B3838" w:themeColor="background2" w:themeShade="40"/>
          <w:sz w:val="20"/>
          <w:szCs w:val="20"/>
        </w:rPr>
        <w:t xml:space="preserve">Институт </w:t>
      </w:r>
      <w:r w:rsidRPr="00685AC4">
        <w:rPr>
          <w:rFonts w:ascii="Verdana" w:hAnsi="Verdana"/>
          <w:b/>
          <w:color w:val="3B3838" w:themeColor="background2" w:themeShade="40"/>
          <w:sz w:val="20"/>
          <w:szCs w:val="20"/>
          <w:lang w:val="en-GB"/>
        </w:rPr>
        <w:t>GATE)</w:t>
      </w:r>
    </w:p>
    <w:p w14:paraId="2AC9FD2E" w14:textId="6238413F" w:rsidR="001242C1" w:rsidRPr="00685AC4" w:rsidRDefault="00875C63" w:rsidP="003A67C5">
      <w:pPr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hyperlink r:id="rId10" w:history="1">
        <w:r w:rsidR="001242C1" w:rsidRPr="00685AC4">
          <w:rPr>
            <w:rStyle w:val="Hyperlink"/>
            <w:rFonts w:ascii="Verdana" w:hAnsi="Verdana"/>
            <w:sz w:val="20"/>
            <w:szCs w:val="20"/>
            <w:lang w:val="en-US"/>
          </w:rPr>
          <w:t>cat@gate-coe.eu</w:t>
        </w:r>
      </w:hyperlink>
      <w:r w:rsidR="001242C1" w:rsidRPr="00685AC4">
        <w:rPr>
          <w:rFonts w:ascii="Verdana" w:hAnsi="Verdana"/>
          <w:color w:val="3B3838" w:themeColor="background2" w:themeShade="40"/>
          <w:sz w:val="20"/>
          <w:szCs w:val="20"/>
        </w:rPr>
        <w:t xml:space="preserve"> </w:t>
      </w:r>
    </w:p>
    <w:sectPr w:rsidR="001242C1" w:rsidRPr="00685A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DC5" w16cex:dateUtc="2020-05-11T07:56:00Z"/>
  <w16cex:commentExtensible w16cex:durableId="2263ADDA" w16cex:dateUtc="2020-05-11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E4AFF5" w16cid:durableId="2263ADC5"/>
  <w16cid:commentId w16cid:paraId="1B14245D" w16cid:durableId="2263AD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42195" w14:textId="77777777" w:rsidR="00B06F4B" w:rsidRDefault="00B06F4B" w:rsidP="00453B70">
      <w:pPr>
        <w:spacing w:after="0" w:line="240" w:lineRule="auto"/>
      </w:pPr>
      <w:r>
        <w:separator/>
      </w:r>
    </w:p>
  </w:endnote>
  <w:endnote w:type="continuationSeparator" w:id="0">
    <w:p w14:paraId="68A1A05A" w14:textId="77777777" w:rsidR="00B06F4B" w:rsidRDefault="00B06F4B" w:rsidP="0045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6EF9A" w14:textId="77777777" w:rsidR="00F92373" w:rsidRDefault="00F92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EFA3" w14:textId="77777777" w:rsidR="006C16CC" w:rsidRPr="009E5018" w:rsidRDefault="006C16CC" w:rsidP="006C16CC">
    <w:pPr>
      <w:pStyle w:val="NormalWeb"/>
      <w:jc w:val="center"/>
      <w:rPr>
        <w:rFonts w:ascii="Verdana" w:hAnsi="Verdana" w:cstheme="minorHAnsi"/>
        <w:i/>
        <w:sz w:val="20"/>
      </w:rPr>
    </w:pPr>
    <w:r w:rsidRPr="009E5018">
      <w:rPr>
        <w:rFonts w:ascii="Verdana" w:hAnsi="Verdana" w:cstheme="minorHAnsi"/>
        <w:i/>
        <w:sz w:val="20"/>
      </w:rPr>
      <w:t>Sofia 1113, 125,</w:t>
    </w:r>
    <w:r w:rsidRPr="009E5018">
      <w:rPr>
        <w:rFonts w:ascii="Verdana" w:hAnsi="Verdana" w:cstheme="minorHAnsi"/>
        <w:i/>
        <w:sz w:val="20"/>
        <w:lang w:val="en-BZ"/>
      </w:rPr>
      <w:t xml:space="preserve"> Tzarigradsko</w:t>
    </w:r>
    <w:r w:rsidRPr="009E5018">
      <w:rPr>
        <w:rFonts w:ascii="Verdana" w:hAnsi="Verdana" w:cstheme="minorHAnsi"/>
        <w:i/>
        <w:sz w:val="20"/>
      </w:rPr>
      <w:t xml:space="preserve"> shose Blvd.</w:t>
    </w:r>
    <w:r w:rsidRPr="009E5018">
      <w:rPr>
        <w:rFonts w:ascii="Verdana" w:hAnsi="Verdana" w:cstheme="minorHAnsi"/>
        <w:i/>
        <w:sz w:val="20"/>
        <w:lang w:val="en-US"/>
      </w:rPr>
      <w:t xml:space="preserve"> </w:t>
    </w:r>
    <w:r w:rsidRPr="009E5018">
      <w:rPr>
        <w:rFonts w:ascii="Verdana" w:hAnsi="Verdana" w:cstheme="minorHAnsi"/>
        <w:i/>
        <w:sz w:val="20"/>
      </w:rPr>
      <w:t>bl. 2, fl.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B402" w14:textId="77777777" w:rsidR="00F92373" w:rsidRDefault="00F92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80C40" w14:textId="77777777" w:rsidR="00B06F4B" w:rsidRDefault="00B06F4B" w:rsidP="00453B70">
      <w:pPr>
        <w:spacing w:after="0" w:line="240" w:lineRule="auto"/>
      </w:pPr>
      <w:r>
        <w:separator/>
      </w:r>
    </w:p>
  </w:footnote>
  <w:footnote w:type="continuationSeparator" w:id="0">
    <w:p w14:paraId="66B6C971" w14:textId="77777777" w:rsidR="00B06F4B" w:rsidRDefault="00B06F4B" w:rsidP="0045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C5B3" w14:textId="77777777" w:rsidR="00F92373" w:rsidRDefault="00F92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CA5C4" w14:textId="77777777" w:rsidR="00453B70" w:rsidRDefault="00875C63">
    <w:pPr>
      <w:pStyle w:val="Header"/>
    </w:pPr>
    <w:r>
      <w:rPr>
        <w:noProof/>
      </w:rPr>
      <w:pict w14:anchorId="08727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3pt;height:40.5pt;mso-width-percent:0;mso-height-percent:0;mso-width-percent:0;mso-height-percent:0">
          <v:imagedata r:id="rId1" o:title="gate-logo-new-blac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7BC2" w14:textId="77777777" w:rsidR="00F92373" w:rsidRDefault="00F92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98C"/>
    <w:multiLevelType w:val="hybridMultilevel"/>
    <w:tmpl w:val="0A689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5"/>
    <w:multiLevelType w:val="hybridMultilevel"/>
    <w:tmpl w:val="AA04ECFE"/>
    <w:lvl w:ilvl="0" w:tplc="8B1C5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6FD"/>
    <w:multiLevelType w:val="hybridMultilevel"/>
    <w:tmpl w:val="9CB8D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71E1D"/>
    <w:multiLevelType w:val="hybridMultilevel"/>
    <w:tmpl w:val="DB0AAC24"/>
    <w:lvl w:ilvl="0" w:tplc="8B1C52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0"/>
    <w:rsid w:val="000128B7"/>
    <w:rsid w:val="00016B9C"/>
    <w:rsid w:val="000665CF"/>
    <w:rsid w:val="00076CFF"/>
    <w:rsid w:val="0008037A"/>
    <w:rsid w:val="00096839"/>
    <w:rsid w:val="000A21EB"/>
    <w:rsid w:val="000A543B"/>
    <w:rsid w:val="000C3C38"/>
    <w:rsid w:val="00114C19"/>
    <w:rsid w:val="001177BB"/>
    <w:rsid w:val="001242C1"/>
    <w:rsid w:val="00170563"/>
    <w:rsid w:val="00170624"/>
    <w:rsid w:val="0017311C"/>
    <w:rsid w:val="001A66F2"/>
    <w:rsid w:val="001C0BBB"/>
    <w:rsid w:val="001C5943"/>
    <w:rsid w:val="001E4E68"/>
    <w:rsid w:val="001F36D2"/>
    <w:rsid w:val="001F529A"/>
    <w:rsid w:val="00214C5E"/>
    <w:rsid w:val="002225FF"/>
    <w:rsid w:val="0023758D"/>
    <w:rsid w:val="00265DB3"/>
    <w:rsid w:val="00286E85"/>
    <w:rsid w:val="002A14E8"/>
    <w:rsid w:val="002C75F6"/>
    <w:rsid w:val="002E3BBD"/>
    <w:rsid w:val="002F5EF6"/>
    <w:rsid w:val="002F667C"/>
    <w:rsid w:val="00313495"/>
    <w:rsid w:val="003200A7"/>
    <w:rsid w:val="003323C0"/>
    <w:rsid w:val="00396CA1"/>
    <w:rsid w:val="003A5356"/>
    <w:rsid w:val="003A67C5"/>
    <w:rsid w:val="004131B4"/>
    <w:rsid w:val="00413D79"/>
    <w:rsid w:val="00415A09"/>
    <w:rsid w:val="00425FD2"/>
    <w:rsid w:val="00453B70"/>
    <w:rsid w:val="00465A5C"/>
    <w:rsid w:val="00476482"/>
    <w:rsid w:val="004911A1"/>
    <w:rsid w:val="004E6A19"/>
    <w:rsid w:val="005016D2"/>
    <w:rsid w:val="0052482A"/>
    <w:rsid w:val="005276D8"/>
    <w:rsid w:val="00567C44"/>
    <w:rsid w:val="00577AFB"/>
    <w:rsid w:val="005A52CF"/>
    <w:rsid w:val="005A64FB"/>
    <w:rsid w:val="005A7FE9"/>
    <w:rsid w:val="005C3032"/>
    <w:rsid w:val="005E5C85"/>
    <w:rsid w:val="005E7649"/>
    <w:rsid w:val="00606669"/>
    <w:rsid w:val="00656629"/>
    <w:rsid w:val="006579A5"/>
    <w:rsid w:val="0067060A"/>
    <w:rsid w:val="00685AC4"/>
    <w:rsid w:val="006A4C1A"/>
    <w:rsid w:val="006A4D2D"/>
    <w:rsid w:val="006B2CAC"/>
    <w:rsid w:val="006C16CC"/>
    <w:rsid w:val="006D0248"/>
    <w:rsid w:val="006F72A5"/>
    <w:rsid w:val="0072243B"/>
    <w:rsid w:val="007512FA"/>
    <w:rsid w:val="00756D59"/>
    <w:rsid w:val="007661E1"/>
    <w:rsid w:val="00787BA6"/>
    <w:rsid w:val="007A3A43"/>
    <w:rsid w:val="007C148E"/>
    <w:rsid w:val="007F73D9"/>
    <w:rsid w:val="00807282"/>
    <w:rsid w:val="00845CCC"/>
    <w:rsid w:val="0087178E"/>
    <w:rsid w:val="00871A2F"/>
    <w:rsid w:val="00875C63"/>
    <w:rsid w:val="00876E67"/>
    <w:rsid w:val="008850B7"/>
    <w:rsid w:val="008B2AC3"/>
    <w:rsid w:val="008B499B"/>
    <w:rsid w:val="008B7382"/>
    <w:rsid w:val="00914E8B"/>
    <w:rsid w:val="0095209C"/>
    <w:rsid w:val="00960BEE"/>
    <w:rsid w:val="009659BE"/>
    <w:rsid w:val="00974DEB"/>
    <w:rsid w:val="00993198"/>
    <w:rsid w:val="00996383"/>
    <w:rsid w:val="009A411C"/>
    <w:rsid w:val="009E5018"/>
    <w:rsid w:val="009F49AF"/>
    <w:rsid w:val="00A006E4"/>
    <w:rsid w:val="00A03E34"/>
    <w:rsid w:val="00A472F9"/>
    <w:rsid w:val="00A73921"/>
    <w:rsid w:val="00AC07B4"/>
    <w:rsid w:val="00AD2150"/>
    <w:rsid w:val="00AE359F"/>
    <w:rsid w:val="00AF02BB"/>
    <w:rsid w:val="00B06F4B"/>
    <w:rsid w:val="00B71F40"/>
    <w:rsid w:val="00B75AD0"/>
    <w:rsid w:val="00B8512D"/>
    <w:rsid w:val="00BA069B"/>
    <w:rsid w:val="00BD4B9A"/>
    <w:rsid w:val="00BE4EDB"/>
    <w:rsid w:val="00BE5673"/>
    <w:rsid w:val="00BE5EE7"/>
    <w:rsid w:val="00BE6BB0"/>
    <w:rsid w:val="00C22C88"/>
    <w:rsid w:val="00C26EBF"/>
    <w:rsid w:val="00C4455A"/>
    <w:rsid w:val="00C51573"/>
    <w:rsid w:val="00C843AF"/>
    <w:rsid w:val="00CA12E9"/>
    <w:rsid w:val="00CB442D"/>
    <w:rsid w:val="00CE4400"/>
    <w:rsid w:val="00CE7249"/>
    <w:rsid w:val="00D44EF3"/>
    <w:rsid w:val="00D72037"/>
    <w:rsid w:val="00DA367B"/>
    <w:rsid w:val="00DB4E52"/>
    <w:rsid w:val="00DC2F7E"/>
    <w:rsid w:val="00DE208D"/>
    <w:rsid w:val="00DF3311"/>
    <w:rsid w:val="00E26160"/>
    <w:rsid w:val="00E261B6"/>
    <w:rsid w:val="00E34117"/>
    <w:rsid w:val="00E429E2"/>
    <w:rsid w:val="00E64DB3"/>
    <w:rsid w:val="00E677D6"/>
    <w:rsid w:val="00E85528"/>
    <w:rsid w:val="00EA21E8"/>
    <w:rsid w:val="00EE321C"/>
    <w:rsid w:val="00EF6017"/>
    <w:rsid w:val="00F0555D"/>
    <w:rsid w:val="00F1307A"/>
    <w:rsid w:val="00F417BA"/>
    <w:rsid w:val="00F43B88"/>
    <w:rsid w:val="00F92373"/>
    <w:rsid w:val="00FA3C94"/>
    <w:rsid w:val="00FA61AE"/>
    <w:rsid w:val="00FB374B"/>
    <w:rsid w:val="00FC0452"/>
    <w:rsid w:val="00FD0BCA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90F0585"/>
  <w15:chartTrackingRefBased/>
  <w15:docId w15:val="{1950C539-DD8B-4BB3-ACAD-92A5CD6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70"/>
  </w:style>
  <w:style w:type="paragraph" w:styleId="Footer">
    <w:name w:val="footer"/>
    <w:basedOn w:val="Normal"/>
    <w:link w:val="FooterChar"/>
    <w:uiPriority w:val="99"/>
    <w:unhideWhenUsed/>
    <w:rsid w:val="0045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70"/>
  </w:style>
  <w:style w:type="paragraph" w:styleId="ListParagraph">
    <w:name w:val="List Paragraph"/>
    <w:basedOn w:val="Normal"/>
    <w:uiPriority w:val="34"/>
    <w:qFormat/>
    <w:rsid w:val="003134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0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BE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70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4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.gate-coe.e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mailto:cat@gate-co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myana.tancheva@msl.bg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BA4A-454F-422F-97B5-F291413D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Rumyana Tancheva</cp:lastModifiedBy>
  <cp:revision>11</cp:revision>
  <dcterms:created xsi:type="dcterms:W3CDTF">2020-05-11T00:03:00Z</dcterms:created>
  <dcterms:modified xsi:type="dcterms:W3CDTF">2020-05-11T11:58:00Z</dcterms:modified>
</cp:coreProperties>
</file>