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E025" w14:textId="69284F65" w:rsidR="002337BE" w:rsidRPr="004B1261" w:rsidRDefault="00C076EA" w:rsidP="00B7127C">
      <w:pPr>
        <w:pStyle w:val="paragraph"/>
        <w:spacing w:before="0" w:beforeAutospacing="0" w:after="0" w:afterAutospacing="0" w:line="360" w:lineRule="auto"/>
        <w:textAlignment w:val="baseline"/>
        <w:rPr>
          <w:rFonts w:ascii="Sennheiser Neue Regular" w:eastAsia="Sennheiser Office" w:hAnsi="Sennheiser Neue Regular" w:cs="Arial Unicode MS"/>
          <w:b/>
          <w:bCs/>
          <w:color w:val="0095D5"/>
          <w:sz w:val="22"/>
          <w:szCs w:val="22"/>
          <w:u w:color="0095D5"/>
          <w:bdr w:val="nil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 w:rsidRPr="004B1261">
        <w:rPr>
          <w:rFonts w:ascii="Sennheiser Neue Regular" w:eastAsia="Sennheiser Office" w:hAnsi="Sennheiser Neue Regular" w:cs="Arial Unicode MS"/>
          <w:b/>
          <w:bCs/>
          <w:color w:val="0095D5"/>
          <w:sz w:val="22"/>
          <w:szCs w:val="22"/>
          <w:u w:color="0095D5"/>
          <w:bdr w:val="nil"/>
          <w:lang w:val="fr-FR"/>
          <w14:textOutline w14:w="0" w14:cap="flat" w14:cmpd="sng" w14:algn="ctr">
            <w14:noFill/>
            <w14:prstDash w14:val="solid"/>
            <w14:bevel/>
          </w14:textOutline>
        </w:rPr>
        <w:t>Un Noël sans fausse note, signé Sennheiser</w:t>
      </w:r>
    </w:p>
    <w:p w14:paraId="6EC229EA" w14:textId="77897CC8" w:rsidR="00C076EA" w:rsidRPr="004B1261" w:rsidRDefault="00C076EA" w:rsidP="00B7127C">
      <w:pPr>
        <w:pStyle w:val="paragraph"/>
        <w:spacing w:before="0" w:beforeAutospacing="0" w:after="0" w:afterAutospacing="0" w:line="360" w:lineRule="auto"/>
        <w:textAlignment w:val="baseline"/>
        <w:rPr>
          <w:rFonts w:ascii="Sennheiser Neue Regular" w:eastAsia="Sennheiser Office" w:hAnsi="Sennheiser Neue Regular" w:cs="Sennheiser Office"/>
          <w:b/>
          <w:bCs/>
          <w:i/>
          <w:iCs/>
          <w:color w:val="000000"/>
          <w:sz w:val="20"/>
          <w:szCs w:val="20"/>
          <w:u w:color="000000"/>
          <w:bdr w:val="nil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 w:rsidRPr="004B1261">
        <w:rPr>
          <w:rFonts w:ascii="Sennheiser Neue Regular" w:eastAsia="Sennheiser Office" w:hAnsi="Sennheiser Neue Regular" w:cs="Sennheiser Office"/>
          <w:b/>
          <w:bCs/>
          <w:i/>
          <w:iCs/>
          <w:color w:val="000000"/>
          <w:sz w:val="20"/>
          <w:szCs w:val="20"/>
          <w:u w:color="000000"/>
          <w:bdr w:val="nil"/>
          <w:lang w:val="fr-FR"/>
          <w14:textOutline w14:w="0" w14:cap="flat" w14:cmpd="sng" w14:algn="ctr">
            <w14:noFill/>
            <w14:prstDash w14:val="solid"/>
            <w14:bevel/>
          </w14:textOutline>
        </w:rPr>
        <w:t>Pour ses 80 ans, la marque allemande célèbre les fêtes avec une sélection de cadeaux pensée pour les musiciens, les créateurs… et tous ceux qui vivent au rythme du son.</w:t>
      </w:r>
    </w:p>
    <w:p w14:paraId="2FDD1592" w14:textId="0FC3D3A6" w:rsidR="008E2866" w:rsidRPr="004B1261" w:rsidRDefault="008E2866" w:rsidP="008E2866">
      <w:pPr>
        <w:pStyle w:val="paragraph"/>
        <w:spacing w:before="0" w:beforeAutospacing="0" w:after="0" w:afterAutospacing="0"/>
        <w:textAlignment w:val="baseline"/>
        <w:rPr>
          <w:rStyle w:val="eop"/>
          <w:rFonts w:ascii="Sennheiser Neue Regular" w:hAnsi="Sennheiser Neue Regular" w:cs="Segoe UI"/>
          <w:color w:val="000000"/>
          <w:sz w:val="20"/>
          <w:szCs w:val="20"/>
          <w:lang w:val="fr-FR"/>
        </w:rPr>
      </w:pPr>
      <w:r w:rsidRPr="004B1261">
        <w:rPr>
          <w:rStyle w:val="eop"/>
          <w:rFonts w:ascii="Sennheiser Neue Regular" w:hAnsi="Sennheiser Neue Regular" w:cs="Segoe UI"/>
          <w:color w:val="000000"/>
          <w:sz w:val="20"/>
          <w:szCs w:val="20"/>
          <w:lang w:val="fr-FR"/>
        </w:rPr>
        <w:t> </w:t>
      </w:r>
    </w:p>
    <w:p w14:paraId="3A295C30" w14:textId="77777777" w:rsidR="00646619" w:rsidRPr="004B1261" w:rsidRDefault="00646619" w:rsidP="008E2866">
      <w:pPr>
        <w:pStyle w:val="paragraph"/>
        <w:spacing w:before="0" w:beforeAutospacing="0" w:after="0" w:afterAutospacing="0"/>
        <w:textAlignment w:val="baseline"/>
        <w:rPr>
          <w:rFonts w:ascii="Sennheiser Neue Regular" w:hAnsi="Sennheiser Neue Regular" w:cs="Segoe UI"/>
          <w:color w:val="000000"/>
          <w:sz w:val="20"/>
          <w:szCs w:val="20"/>
          <w:lang w:val="fr-FR"/>
        </w:rPr>
      </w:pPr>
    </w:p>
    <w:p w14:paraId="76E1336A" w14:textId="11854E05" w:rsidR="00C076EA" w:rsidRPr="004B1261" w:rsidRDefault="00B7127C" w:rsidP="00D94265">
      <w:pPr>
        <w:spacing w:line="360" w:lineRule="auto"/>
        <w:rPr>
          <w:rFonts w:ascii="Sennheiser Neue Regular" w:hAnsi="Sennheiser Neue Regular" w:cs="Segoe UI"/>
          <w:b/>
          <w:bCs/>
          <w:color w:val="000000" w:themeColor="text1"/>
          <w:sz w:val="20"/>
          <w:szCs w:val="20"/>
          <w:lang w:val="fr-FR"/>
        </w:rPr>
      </w:pPr>
      <w:r w:rsidRPr="004B1261">
        <w:rPr>
          <w:rStyle w:val="normaltextrun"/>
          <w:rFonts w:ascii="Sennheiser Neue Regular" w:hAnsi="Sennheiser Neue Regular" w:cs="Segoe UI"/>
          <w:b/>
          <w:bCs/>
          <w:color w:val="000000" w:themeColor="text1"/>
          <w:sz w:val="20"/>
          <w:szCs w:val="20"/>
          <w:lang w:val="fr-FR"/>
        </w:rPr>
        <w:t xml:space="preserve">Paris, </w:t>
      </w:r>
      <w:proofErr w:type="gramStart"/>
      <w:r w:rsidRPr="004B1261">
        <w:rPr>
          <w:rStyle w:val="normaltextrun"/>
          <w:rFonts w:ascii="Sennheiser Neue Regular" w:hAnsi="Sennheiser Neue Regular" w:cs="Segoe UI"/>
          <w:b/>
          <w:bCs/>
          <w:color w:val="000000" w:themeColor="text1"/>
          <w:sz w:val="20"/>
          <w:szCs w:val="20"/>
          <w:lang w:val="fr-FR"/>
        </w:rPr>
        <w:t>France</w:t>
      </w:r>
      <w:r w:rsidR="170AC8FF" w:rsidRPr="004B1261">
        <w:rPr>
          <w:rStyle w:val="normaltextrun"/>
          <w:rFonts w:ascii="Sennheiser Neue Regular" w:hAnsi="Sennheiser Neue Regular" w:cs="Segoe UI"/>
          <w:b/>
          <w:bCs/>
          <w:color w:val="000000" w:themeColor="text1"/>
          <w:sz w:val="20"/>
          <w:szCs w:val="20"/>
          <w:lang w:val="fr-FR"/>
        </w:rPr>
        <w:t xml:space="preserve"> </w:t>
      </w:r>
      <w:r w:rsidR="00172A78" w:rsidRPr="004B1261">
        <w:rPr>
          <w:rStyle w:val="normaltextrun"/>
          <w:rFonts w:ascii="Sennheiser Neue Regular" w:hAnsi="Sennheiser Neue Regular" w:cs="Segoe UI"/>
          <w:b/>
          <w:bCs/>
          <w:color w:val="000000" w:themeColor="text1"/>
          <w:sz w:val="20"/>
          <w:szCs w:val="20"/>
          <w:lang w:val="fr-FR"/>
        </w:rPr>
        <w:t xml:space="preserve"> -</w:t>
      </w:r>
      <w:proofErr w:type="gramEnd"/>
      <w:r w:rsidR="00172A78" w:rsidRPr="004B1261">
        <w:rPr>
          <w:rStyle w:val="normaltextrun"/>
          <w:rFonts w:ascii="Sennheiser Neue Regular" w:hAnsi="Sennheiser Neue Regular" w:cs="Segoe UI"/>
          <w:b/>
          <w:bCs/>
          <w:color w:val="000000" w:themeColor="text1"/>
          <w:sz w:val="20"/>
          <w:szCs w:val="20"/>
          <w:lang w:val="fr-FR"/>
        </w:rPr>
        <w:t xml:space="preserve"> </w:t>
      </w:r>
      <w:r w:rsidR="00221242">
        <w:rPr>
          <w:rStyle w:val="normaltextrun"/>
          <w:rFonts w:ascii="Sennheiser Neue Regular" w:hAnsi="Sennheiser Neue Regular" w:cs="Segoe UI"/>
          <w:b/>
          <w:bCs/>
          <w:color w:val="000000" w:themeColor="text1"/>
          <w:sz w:val="20"/>
          <w:szCs w:val="20"/>
          <w:lang w:val="fr-FR"/>
        </w:rPr>
        <w:t>2</w:t>
      </w:r>
      <w:r w:rsidRPr="004B1261">
        <w:rPr>
          <w:rStyle w:val="normaltextrun"/>
          <w:rFonts w:ascii="Sennheiser Neue Regular" w:hAnsi="Sennheiser Neue Regular" w:cs="Segoe UI"/>
          <w:b/>
          <w:bCs/>
          <w:color w:val="000000" w:themeColor="text1"/>
          <w:sz w:val="20"/>
          <w:szCs w:val="20"/>
          <w:lang w:val="fr-FR"/>
        </w:rPr>
        <w:t xml:space="preserve"> </w:t>
      </w:r>
      <w:r w:rsidR="004E12F5">
        <w:rPr>
          <w:rStyle w:val="normaltextrun"/>
          <w:rFonts w:ascii="Sennheiser Neue Regular" w:hAnsi="Sennheiser Neue Regular" w:cs="Segoe UI"/>
          <w:b/>
          <w:bCs/>
          <w:color w:val="000000" w:themeColor="text1"/>
          <w:sz w:val="20"/>
          <w:szCs w:val="20"/>
          <w:lang w:val="fr-FR"/>
        </w:rPr>
        <w:t>décembre</w:t>
      </w:r>
      <w:r w:rsidR="68CA07AF" w:rsidRPr="004B1261">
        <w:rPr>
          <w:rStyle w:val="normaltextrun"/>
          <w:rFonts w:ascii="Sennheiser Neue Regular" w:hAnsi="Sennheiser Neue Regular" w:cs="Segoe UI"/>
          <w:b/>
          <w:bCs/>
          <w:color w:val="000000" w:themeColor="text1"/>
          <w:sz w:val="20"/>
          <w:szCs w:val="20"/>
          <w:lang w:val="fr-FR"/>
        </w:rPr>
        <w:t xml:space="preserve"> </w:t>
      </w:r>
      <w:r w:rsidR="771B4998" w:rsidRPr="004B1261">
        <w:rPr>
          <w:rStyle w:val="normaltextrun"/>
          <w:rFonts w:ascii="Sennheiser Neue Regular" w:hAnsi="Sennheiser Neue Regular" w:cs="Segoe UI"/>
          <w:b/>
          <w:bCs/>
          <w:color w:val="000000" w:themeColor="text1"/>
          <w:sz w:val="20"/>
          <w:szCs w:val="20"/>
          <w:lang w:val="fr-FR"/>
        </w:rPr>
        <w:t>202</w:t>
      </w:r>
      <w:r w:rsidR="004E12F5">
        <w:rPr>
          <w:rStyle w:val="normaltextrun"/>
          <w:rFonts w:ascii="Sennheiser Neue Regular" w:hAnsi="Sennheiser Neue Regular" w:cs="Segoe UI"/>
          <w:b/>
          <w:bCs/>
          <w:color w:val="000000" w:themeColor="text1"/>
          <w:sz w:val="20"/>
          <w:szCs w:val="20"/>
          <w:lang w:val="fr-FR"/>
        </w:rPr>
        <w:t>5</w:t>
      </w:r>
      <w:r w:rsidR="771B4998" w:rsidRPr="004B1261">
        <w:rPr>
          <w:rStyle w:val="normaltextrun"/>
          <w:rFonts w:ascii="Sennheiser Neue Regular" w:hAnsi="Sennheiser Neue Regular" w:cs="Segoe UI"/>
          <w:b/>
          <w:bCs/>
          <w:color w:val="000000" w:themeColor="text1"/>
          <w:sz w:val="20"/>
          <w:szCs w:val="20"/>
          <w:lang w:val="fr-FR"/>
        </w:rPr>
        <w:t xml:space="preserve"> </w:t>
      </w:r>
      <w:r w:rsidR="00A16861" w:rsidRPr="004B1261">
        <w:rPr>
          <w:rStyle w:val="normaltextrun"/>
          <w:rFonts w:ascii="Sennheiser Neue Regular" w:hAnsi="Sennheiser Neue Regular" w:cs="Segoe UI"/>
          <w:b/>
          <w:bCs/>
          <w:color w:val="000000" w:themeColor="text1"/>
          <w:sz w:val="20"/>
          <w:szCs w:val="20"/>
          <w:lang w:val="fr-FR"/>
        </w:rPr>
        <w:t xml:space="preserve">— </w:t>
      </w:r>
      <w:r w:rsidR="00C076EA" w:rsidRPr="004B1261">
        <w:rPr>
          <w:rFonts w:ascii="Sennheiser Neue Regular" w:hAnsi="Sennheiser Neue Regular" w:cs="Segoe UI"/>
          <w:b/>
          <w:bCs/>
          <w:color w:val="000000" w:themeColor="text1"/>
          <w:sz w:val="20"/>
          <w:szCs w:val="20"/>
          <w:lang w:val="fr-FR"/>
        </w:rPr>
        <w:t>Il y a les voix qu’on capte, les sons qu’on sculpte, et les silences qu’on choisit d’habiter</w:t>
      </w:r>
      <w:r w:rsidR="009E1620">
        <w:rPr>
          <w:rFonts w:ascii="Sennheiser Neue Regular" w:hAnsi="Sennheiser Neue Regular" w:cs="Segoe UI"/>
          <w:b/>
          <w:bCs/>
          <w:color w:val="000000" w:themeColor="text1"/>
          <w:sz w:val="20"/>
          <w:szCs w:val="20"/>
          <w:lang w:val="fr-FR"/>
        </w:rPr>
        <w:t>.</w:t>
      </w:r>
      <w:r w:rsidR="00C076EA" w:rsidRPr="004B1261">
        <w:rPr>
          <w:rFonts w:ascii="Sennheiser Neue Regular" w:hAnsi="Sennheiser Neue Regular" w:cs="Segoe UI"/>
          <w:b/>
          <w:bCs/>
          <w:color w:val="000000" w:themeColor="text1"/>
          <w:sz w:val="20"/>
          <w:szCs w:val="20"/>
          <w:lang w:val="fr-FR"/>
        </w:rPr>
        <w:t xml:space="preserve"> À l’occasion des fêtes de fin d’année, Sennheiser dévoile sa sélection de cadeaux audio où l’exigence technique se mêle à l’émotion musicale. Qu’il s’agisse de créer, de jouer, d’enregistrer ou simplement d’écouter, chaque produit porte l’empreinte de 80 ans de passion et de précision sonore.</w:t>
      </w:r>
    </w:p>
    <w:p w14:paraId="5F1D149A" w14:textId="77777777" w:rsidR="00172A78" w:rsidRPr="004B1261" w:rsidRDefault="00172A78" w:rsidP="00D94265">
      <w:pPr>
        <w:spacing w:line="360" w:lineRule="auto"/>
        <w:rPr>
          <w:rFonts w:ascii="Sennheiser Neue Regular" w:hAnsi="Sennheiser Neue Regular" w:cs="Calibri"/>
          <w:sz w:val="20"/>
          <w:szCs w:val="20"/>
          <w:lang w:val="fr-FR"/>
        </w:rPr>
      </w:pPr>
    </w:p>
    <w:p w14:paraId="5D7ED4C6" w14:textId="77777777" w:rsidR="00646619" w:rsidRPr="004B1261" w:rsidRDefault="00646619" w:rsidP="00646619">
      <w:pPr>
        <w:spacing w:line="360" w:lineRule="auto"/>
        <w:rPr>
          <w:rFonts w:ascii="Sennheiser Neue Regular" w:hAnsi="Sennheiser Neue Regular" w:cs="Calibri"/>
          <w:b/>
          <w:bCs/>
          <w:sz w:val="20"/>
          <w:szCs w:val="20"/>
          <w:lang w:val="fr-FR"/>
        </w:rPr>
      </w:pPr>
      <w:r w:rsidRPr="004B1261">
        <w:rPr>
          <w:rFonts w:ascii="Sennheiser Neue Regular" w:hAnsi="Sennheiser Neue Regular" w:cs="Calibri"/>
          <w:b/>
          <w:bCs/>
          <w:sz w:val="20"/>
          <w:szCs w:val="20"/>
          <w:lang w:val="fr-FR"/>
        </w:rPr>
        <w:t>Le compagnon parfait des créateurs inspirés</w:t>
      </w:r>
    </w:p>
    <w:p w14:paraId="72381B33" w14:textId="77777777" w:rsidR="00646619" w:rsidRPr="004B1261" w:rsidRDefault="00646619" w:rsidP="00646619">
      <w:pPr>
        <w:spacing w:line="360" w:lineRule="auto"/>
        <w:rPr>
          <w:rFonts w:ascii="Sennheiser Neue Regular" w:hAnsi="Sennheiser Neue Regular" w:cs="Calibri"/>
          <w:b/>
          <w:bCs/>
          <w:sz w:val="20"/>
          <w:szCs w:val="20"/>
          <w:lang w:val="fr-FR"/>
        </w:rPr>
      </w:pPr>
      <w:r w:rsidRPr="004B1261">
        <w:rPr>
          <w:rFonts w:ascii="Sennheiser Neue Regular" w:hAnsi="Sennheiser Neue Regular" w:cs="Calibri"/>
          <w:sz w:val="20"/>
          <w:szCs w:val="20"/>
          <w:lang w:val="fr-FR"/>
        </w:rPr>
        <w:t>P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ensé pour celles et ceux qui créent, capturent, improvisent, </w:t>
      </w:r>
      <w:proofErr w:type="gramStart"/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le  </w:t>
      </w:r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Profile</w:t>
      </w:r>
      <w:proofErr w:type="gramEnd"/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Wireless 2-Channel </w:t>
      </w:r>
      <w:proofErr w:type="gramStart"/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Set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  condense</w:t>
      </w:r>
      <w:proofErr w:type="gramEnd"/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l’essence du savoir-faire Sennheiser dans un format compact, élégant et redoutablement efficace. Que ce soit pour une interview spontanée, un tournage à deux voix, un podcast ou un vlog, ce système sans fil </w:t>
      </w:r>
      <w:proofErr w:type="gramStart"/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à  </w:t>
      </w:r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deux</w:t>
      </w:r>
      <w:proofErr w:type="gramEnd"/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proofErr w:type="gramStart"/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canaux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  simplifie</w:t>
      </w:r>
      <w:proofErr w:type="gramEnd"/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chaque étape sans rien céder à la qualité.</w:t>
      </w:r>
    </w:p>
    <w:p w14:paraId="40924364" w14:textId="217E5518" w:rsidR="00646619" w:rsidRPr="004B1261" w:rsidRDefault="00646619" w:rsidP="00646619">
      <w:pPr>
        <w:spacing w:line="360" w:lineRule="auto"/>
        <w:rPr>
          <w:rFonts w:ascii="Sennheiser Neue Regular" w:hAnsi="Sennheiser Neue Regular" w:cs="Calibri"/>
          <w:b/>
          <w:bCs/>
          <w:sz w:val="20"/>
          <w:szCs w:val="20"/>
          <w:lang w:val="fr-FR"/>
        </w:rPr>
      </w:pPr>
    </w:p>
    <w:p w14:paraId="6D77B297" w14:textId="1A03EBA5" w:rsidR="00646619" w:rsidRPr="004B1261" w:rsidRDefault="00646619" w:rsidP="00646619">
      <w:pP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Tout est inclus</w:t>
      </w:r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 : deux microphones à pince, un récepteur 2,4 GHz, des accessoires de connexion (USB-C, Lightning, mini-jack), </w:t>
      </w:r>
      <w:proofErr w:type="gramStart"/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une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 barre</w:t>
      </w:r>
      <w:proofErr w:type="gramEnd"/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de charge ultra-</w:t>
      </w:r>
      <w:proofErr w:type="gramStart"/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portable 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qui</w:t>
      </w:r>
      <w:proofErr w:type="gramEnd"/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fait aussi office de </w:t>
      </w:r>
      <w:proofErr w:type="gramStart"/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micro main</w:t>
      </w:r>
      <w:proofErr w:type="gramEnd"/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, et une trousse de transport. Le tout, sans application ni configuration complexe. Les micros s’apparient automatiquement. L’écran OLED s’oriente seul. </w:t>
      </w:r>
      <w:proofErr w:type="gramStart"/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Et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 </w:t>
      </w:r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jusqu’à</w:t>
      </w:r>
      <w:proofErr w:type="gramEnd"/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7 heures </w:t>
      </w:r>
      <w:proofErr w:type="gramStart"/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d’autonomie</w:t>
      </w:r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 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accompagnent</w:t>
      </w:r>
      <w:proofErr w:type="gramEnd"/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même les journées les plus denses.</w:t>
      </w:r>
    </w:p>
    <w:p w14:paraId="402AA57F" w14:textId="3E1F3C30" w:rsidR="00646619" w:rsidRPr="00646619" w:rsidRDefault="00646619" w:rsidP="00646619">
      <w:pPr>
        <w:spacing w:line="360" w:lineRule="auto"/>
        <w:rPr>
          <w:rFonts w:ascii="Sennheiser Neue Regular" w:hAnsi="Sennheiser Neue Regular" w:cs="Calibri"/>
          <w:b/>
          <w:bCs/>
          <w:sz w:val="20"/>
          <w:szCs w:val="20"/>
          <w:lang w:val="fr-FR"/>
        </w:rPr>
      </w:pPr>
    </w:p>
    <w:p w14:paraId="545AB01C" w14:textId="5CF0FBE9" w:rsidR="004B1261" w:rsidRDefault="00646619" w:rsidP="004B12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  <w:proofErr w:type="gramStart"/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La 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qualité</w:t>
      </w:r>
      <w:proofErr w:type="gramEnd"/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sonore </w:t>
      </w:r>
      <w:proofErr w:type="gramStart"/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Sennheiser</w:t>
      </w:r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 est</w:t>
      </w:r>
      <w:proofErr w:type="gramEnd"/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bien sûr au rendez-vous, portée 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par</w:t>
      </w:r>
      <w:r w:rsidR="004B1261"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proofErr w:type="gramStart"/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l’enregistrement 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32</w:t>
      </w:r>
      <w:proofErr w:type="gramEnd"/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bits </w:t>
      </w:r>
      <w:proofErr w:type="spellStart"/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float</w:t>
      </w:r>
      <w:proofErr w:type="spellEnd"/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, qui offre </w:t>
      </w:r>
      <w:proofErr w:type="gramStart"/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une 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plage</w:t>
      </w:r>
      <w:proofErr w:type="gramEnd"/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dynamique</w:t>
      </w:r>
      <w:r w:rsidR="004B1261"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étendue</w:t>
      </w:r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,</w:t>
      </w:r>
      <w:r w:rsidR="009E1620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proofErr w:type="gramStart"/>
      <w:r w:rsidR="009E1620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u</w:t>
      </w:r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ne</w:t>
      </w:r>
      <w:r w:rsidR="004B1261"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 </w:t>
      </w:r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récupération</w:t>
      </w:r>
      <w:proofErr w:type="gramEnd"/>
      <w:r w:rsidR="004B1261"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proofErr w:type="gramStart"/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d’écrêtage</w:t>
      </w:r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 remarquable</w:t>
      </w:r>
      <w:proofErr w:type="gramEnd"/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et </w:t>
      </w:r>
      <w:proofErr w:type="gramStart"/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un 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son</w:t>
      </w:r>
      <w:proofErr w:type="gramEnd"/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maîtrisé, même en conditions difficiles</w:t>
      </w:r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. Et pour éviter tout faux-pas, deux dispositifs de secours assurent la prise</w:t>
      </w:r>
      <w:r w:rsidRPr="00646619">
        <w:rPr>
          <w:rFonts w:eastAsia="Times New Roman"/>
          <w:color w:val="000000"/>
          <w:sz w:val="20"/>
          <w:szCs w:val="20"/>
          <w:bdr w:val="none" w:sz="0" w:space="0" w:color="auto"/>
          <w:lang w:val="fr-FR" w:eastAsia="fr-FR"/>
        </w:rPr>
        <w:t> </w:t>
      </w:r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: </w:t>
      </w:r>
      <w:proofErr w:type="gramStart"/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un </w:t>
      </w:r>
      <w:r w:rsidR="004B1261"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mode</w:t>
      </w:r>
      <w:proofErr w:type="gramEnd"/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proofErr w:type="spellStart"/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Safety</w:t>
      </w:r>
      <w:proofErr w:type="spellEnd"/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Channel</w:t>
      </w:r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, qui enregistre simultanément une piste à volume réduit, et </w:t>
      </w:r>
      <w:proofErr w:type="gramStart"/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un</w:t>
      </w:r>
      <w:r w:rsidR="004B1261"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 </w:t>
      </w:r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mode</w:t>
      </w:r>
      <w:proofErr w:type="gramEnd"/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Backup </w:t>
      </w:r>
      <w:proofErr w:type="spellStart"/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Recording</w:t>
      </w:r>
      <w:proofErr w:type="spellEnd"/>
      <w:r w:rsidRPr="00646619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, qui déclenche l’enregistrement interne (jusqu’à 30 h) en cas de coupure sans fil.</w:t>
      </w:r>
      <w:r w:rsidR="004B1261"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</w:p>
    <w:p w14:paraId="3CB08FB7" w14:textId="4C2A37B7" w:rsidR="009E1620" w:rsidRDefault="009E1620" w:rsidP="004B12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  <w:r w:rsidRPr="004B1261">
        <w:rPr>
          <w:rFonts w:ascii="Sennheiser Neue Regular" w:hAnsi="Sennheiser Neue Regular" w:cs="Calibri"/>
          <w:noProof/>
          <w:sz w:val="20"/>
          <w:szCs w:val="20"/>
          <w:lang w:val="fr-FR"/>
        </w:rPr>
        <w:lastRenderedPageBreak/>
        <w:drawing>
          <wp:anchor distT="0" distB="0" distL="114300" distR="114300" simplePos="0" relativeHeight="251662336" behindDoc="1" locked="0" layoutInCell="1" allowOverlap="1" wp14:anchorId="084D1119" wp14:editId="41927381">
            <wp:simplePos x="0" y="0"/>
            <wp:positionH relativeFrom="column">
              <wp:posOffset>-4445</wp:posOffset>
            </wp:positionH>
            <wp:positionV relativeFrom="paragraph">
              <wp:posOffset>39370</wp:posOffset>
            </wp:positionV>
            <wp:extent cx="2133600" cy="1421765"/>
            <wp:effectExtent l="0" t="0" r="0" b="635"/>
            <wp:wrapTight wrapText="bothSides">
              <wp:wrapPolygon edited="0">
                <wp:start x="0" y="0"/>
                <wp:lineTo x="0" y="21417"/>
                <wp:lineTo x="21471" y="21417"/>
                <wp:lineTo x="21471" y="0"/>
                <wp:lineTo x="0" y="0"/>
              </wp:wrapPolygon>
            </wp:wrapTight>
            <wp:docPr id="148365483" name="Image 1" descr="Une image contenant caméra, intérieur, hiv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65483" name="Image 1" descr="Une image contenant caméra, intérieur, hiver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38C11" w14:textId="1E5F6173" w:rsidR="009E1620" w:rsidRDefault="009E1620" w:rsidP="004B12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</w:p>
    <w:p w14:paraId="7731922D" w14:textId="77777777" w:rsidR="009E1620" w:rsidRDefault="009E1620" w:rsidP="004B12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</w:p>
    <w:p w14:paraId="1CB842D3" w14:textId="77777777" w:rsidR="009E1620" w:rsidRDefault="009E1620" w:rsidP="004B12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</w:p>
    <w:p w14:paraId="469C3E52" w14:textId="77777777" w:rsidR="004B1261" w:rsidRPr="00646619" w:rsidRDefault="004B1261" w:rsidP="004B12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</w:p>
    <w:p w14:paraId="673CB48B" w14:textId="2A65EF1C" w:rsidR="00646619" w:rsidRPr="009E1620" w:rsidRDefault="00646619" w:rsidP="009E1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  <w:r w:rsidRPr="00646619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Prix public conseillé : 299 euros TTC</w:t>
      </w:r>
    </w:p>
    <w:p w14:paraId="24BC7C21" w14:textId="77777777" w:rsidR="00646619" w:rsidRPr="004B1261" w:rsidRDefault="00646619" w:rsidP="00D94265">
      <w:pPr>
        <w:spacing w:line="360" w:lineRule="auto"/>
        <w:rPr>
          <w:rFonts w:ascii="Sennheiser Neue Regular" w:hAnsi="Sennheiser Neue Regular" w:cs="Calibri"/>
          <w:sz w:val="20"/>
          <w:szCs w:val="20"/>
          <w:lang w:val="fr-FR"/>
        </w:rPr>
      </w:pPr>
    </w:p>
    <w:p w14:paraId="014F8AB9" w14:textId="3106195F" w:rsidR="00C45C77" w:rsidRPr="004B1261" w:rsidRDefault="004B1261" w:rsidP="004B1261">
      <w:pPr>
        <w:spacing w:line="360" w:lineRule="auto"/>
        <w:rPr>
          <w:rFonts w:ascii="Sennheiser Neue Regular" w:hAnsi="Sennheiser Neue Regular" w:cs="Calibri"/>
          <w:b/>
          <w:bCs/>
          <w:sz w:val="20"/>
          <w:szCs w:val="20"/>
          <w:lang w:val="fr-FR"/>
        </w:rPr>
      </w:pPr>
      <w:r w:rsidRPr="004B1261">
        <w:rPr>
          <w:rFonts w:ascii="Sennheiser Neue Regular" w:hAnsi="Sennheiser Neue Regular" w:cs="Calibri"/>
          <w:b/>
          <w:bCs/>
          <w:sz w:val="20"/>
          <w:szCs w:val="20"/>
          <w:lang w:val="fr-FR"/>
        </w:rPr>
        <w:t>La signature sonore des grands soirs</w:t>
      </w:r>
    </w:p>
    <w:p w14:paraId="7D77C422" w14:textId="6386DE78" w:rsidR="004B1261" w:rsidRPr="004B1261" w:rsidRDefault="004B1261" w:rsidP="004B12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Il y a des micros qui marquent une époque.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proofErr w:type="gramStart"/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Le 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MD</w:t>
      </w:r>
      <w:proofErr w:type="gramEnd"/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421 </w:t>
      </w:r>
      <w:proofErr w:type="spellStart"/>
      <w:proofErr w:type="gramStart"/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Kompakt</w:t>
      </w:r>
      <w:proofErr w:type="spellEnd"/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 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en</w:t>
      </w:r>
      <w:proofErr w:type="gramEnd"/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est la preuve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. Inspiré du mythique MD 421, ce modèle repensé conserve tout ce qui a forgé sa réputation auprès des professionnels du son, tout en adoptant un format plus compact, plus agile, plus actuel.</w:t>
      </w:r>
    </w:p>
    <w:p w14:paraId="7CD56D81" w14:textId="28DDE40E" w:rsidR="004B1261" w:rsidRDefault="004B1261" w:rsidP="004B12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</w:p>
    <w:p w14:paraId="37881169" w14:textId="1231CD3A" w:rsidR="004B1261" w:rsidRDefault="004B1261" w:rsidP="004B12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Pensé pour se glisser dans tous les environnements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, 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studios de création, scènes intimistes, home studios ou salles de répétition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, 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le MD 421 </w:t>
      </w:r>
      <w:proofErr w:type="spellStart"/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Kompakt</w:t>
      </w:r>
      <w:proofErr w:type="spellEnd"/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offre </w:t>
      </w:r>
      <w:proofErr w:type="gramStart"/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une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 </w:t>
      </w:r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signature</w:t>
      </w:r>
      <w:proofErr w:type="gramEnd"/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sonore riche, précise et chaleureuse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, fidèle à l’héritage Sennheiser. Les basses sont pleines, les aigus cristallins, les voix magnifiées. </w:t>
      </w:r>
      <w:proofErr w:type="gramStart"/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Sa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 </w:t>
      </w:r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directivité</w:t>
      </w:r>
      <w:proofErr w:type="gramEnd"/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proofErr w:type="gramStart"/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cardioïde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 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permet</w:t>
      </w:r>
      <w:proofErr w:type="gramEnd"/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de bien isoler la source, tout en conservant une belle ouverture naturelle.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proofErr w:type="gramStart"/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Sa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 </w:t>
      </w:r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plage</w:t>
      </w:r>
      <w:proofErr w:type="gramEnd"/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de fréquence de 30 Hz à 17 </w:t>
      </w:r>
      <w:proofErr w:type="gramStart"/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kHz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 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et</w:t>
      </w:r>
      <w:proofErr w:type="gramEnd"/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proofErr w:type="gramStart"/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son 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nouveau</w:t>
      </w:r>
      <w:proofErr w:type="gramEnd"/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proofErr w:type="gramStart"/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design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 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avec</w:t>
      </w:r>
      <w:proofErr w:type="gramEnd"/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pince intégrée en font un allié redoutable pour les voix, les percussions, les cuivres, les guitares ou tout instrument acoustique qui mérite d’être capté avec respect.</w:t>
      </w:r>
    </w:p>
    <w:p w14:paraId="1DC505F5" w14:textId="74740E50" w:rsidR="009E1620" w:rsidRPr="004B1261" w:rsidRDefault="009E1620" w:rsidP="004B12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  <w:r w:rsidRPr="004B1261">
        <w:rPr>
          <w:rFonts w:ascii="Sennheiser Neue Regular" w:hAnsi="Sennheiser Neue Regular" w:cs="Calibri"/>
          <w:noProof/>
          <w:sz w:val="20"/>
          <w:szCs w:val="20"/>
          <w:lang w:val="fr-FR"/>
        </w:rPr>
        <w:drawing>
          <wp:anchor distT="0" distB="0" distL="114300" distR="114300" simplePos="0" relativeHeight="251664384" behindDoc="1" locked="0" layoutInCell="1" allowOverlap="1" wp14:anchorId="5AD5E34A" wp14:editId="2E54FB00">
            <wp:simplePos x="0" y="0"/>
            <wp:positionH relativeFrom="column">
              <wp:posOffset>-4445</wp:posOffset>
            </wp:positionH>
            <wp:positionV relativeFrom="paragraph">
              <wp:posOffset>161925</wp:posOffset>
            </wp:positionV>
            <wp:extent cx="2025650" cy="1350645"/>
            <wp:effectExtent l="0" t="0" r="6350" b="0"/>
            <wp:wrapTight wrapText="bothSides">
              <wp:wrapPolygon edited="0">
                <wp:start x="0" y="0"/>
                <wp:lineTo x="0" y="21326"/>
                <wp:lineTo x="21532" y="21326"/>
                <wp:lineTo x="21532" y="0"/>
                <wp:lineTo x="0" y="0"/>
              </wp:wrapPolygon>
            </wp:wrapTight>
            <wp:docPr id="1465175778" name="Image 2" descr="Une image contenant microphone, lég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175778" name="Image 2" descr="Une image contenant microphone, léger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56415" w14:textId="30B03F2A" w:rsidR="004B1261" w:rsidRDefault="004B1261" w:rsidP="004B12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</w:p>
    <w:p w14:paraId="3764B281" w14:textId="77777777" w:rsidR="009E1620" w:rsidRDefault="009E1620" w:rsidP="004B12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</w:p>
    <w:p w14:paraId="39BB4C44" w14:textId="5327321C" w:rsidR="004B1261" w:rsidRDefault="004B1261" w:rsidP="004B12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</w:p>
    <w:p w14:paraId="7490F94B" w14:textId="19737C61" w:rsidR="00670BDF" w:rsidRDefault="004B1261" w:rsidP="004B12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  <w:r w:rsidRPr="004B1261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Prix public conseillé : 279 euros TTC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 </w:t>
      </w:r>
      <w:proofErr w:type="gramStart"/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(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version</w:t>
      </w:r>
      <w:proofErr w:type="gramEnd"/>
      <w:r w:rsidRPr="004B1261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avec pince MZH à 299 euros TTC).</w:t>
      </w:r>
      <w:r w:rsidR="009E1620" w:rsidRPr="009E1620">
        <w:rPr>
          <w:rFonts w:ascii="Sennheiser Neue Regular" w:hAnsi="Sennheiser Neue Regular" w:cs="Calibri"/>
          <w:noProof/>
          <w:sz w:val="20"/>
          <w:szCs w:val="20"/>
          <w:lang w:val="fr-FR"/>
        </w:rPr>
        <w:t xml:space="preserve"> </w:t>
      </w:r>
    </w:p>
    <w:p w14:paraId="64D12595" w14:textId="6D63DCD3" w:rsidR="009E1620" w:rsidRDefault="009E1620" w:rsidP="004B12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</w:p>
    <w:p w14:paraId="0ACAC0B1" w14:textId="77777777" w:rsidR="009E1620" w:rsidRPr="004B1261" w:rsidRDefault="009E1620" w:rsidP="004B12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</w:p>
    <w:p w14:paraId="50F95A25" w14:textId="155BAEA3" w:rsidR="00912A57" w:rsidRDefault="00912A57" w:rsidP="00912A57">
      <w:pPr>
        <w:spacing w:line="360" w:lineRule="auto"/>
        <w:rPr>
          <w:rFonts w:ascii="Sennheiser Neue Regular" w:hAnsi="Sennheiser Neue Regular" w:cs="Calibri"/>
          <w:b/>
          <w:bCs/>
          <w:sz w:val="20"/>
          <w:szCs w:val="20"/>
          <w:lang w:val="fr-FR"/>
        </w:rPr>
      </w:pPr>
      <w:r>
        <w:rPr>
          <w:rFonts w:ascii="Sennheiser Neue Regular" w:hAnsi="Sennheiser Neue Regular" w:cs="Calibri"/>
          <w:b/>
          <w:bCs/>
          <w:sz w:val="20"/>
          <w:szCs w:val="20"/>
          <w:lang w:val="fr-FR"/>
        </w:rPr>
        <w:t>Le casque culte des coulisses aux plus grandes scènes</w:t>
      </w:r>
    </w:p>
    <w:p w14:paraId="60423AEB" w14:textId="367C2A7A" w:rsidR="00912A57" w:rsidRDefault="00912A57" w:rsidP="00912A57">
      <w:pP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Certains objets traversent le temps sans jamais perdre leur aura. </w:t>
      </w:r>
      <w:proofErr w:type="gramStart"/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Le 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912A57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HD</w:t>
      </w:r>
      <w:proofErr w:type="gramEnd"/>
      <w:r w:rsidRPr="00912A57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proofErr w:type="gramStart"/>
      <w:r w:rsidRPr="00912A57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25  </w:t>
      </w:r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fait</w:t>
      </w:r>
      <w:proofErr w:type="gramEnd"/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partie de ces icônes que l’on reconnaît au premier regard, que l’on choisit pour leur </w:t>
      </w:r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lastRenderedPageBreak/>
        <w:t>précision, et que l’on adopte pour la vie.</w:t>
      </w:r>
      <w:r>
        <w:rPr>
          <w:rFonts w:ascii="Sennheiser Neue Regular" w:hAnsi="Sennheiser Neue Regular" w:cs="Calibri"/>
          <w:b/>
          <w:bCs/>
          <w:sz w:val="20"/>
          <w:szCs w:val="20"/>
          <w:lang w:val="fr-FR"/>
        </w:rPr>
        <w:t xml:space="preserve"> </w:t>
      </w:r>
      <w:r w:rsidRPr="00912A57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Véritable légende du monitoring audio</w:t>
      </w:r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, il accompagne depuis des </w:t>
      </w:r>
      <w:proofErr w:type="gramStart"/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décennies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 les</w:t>
      </w:r>
      <w:proofErr w:type="gramEnd"/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DJs, les ingénieurs du son, les preneurs de </w:t>
      </w:r>
      <w:proofErr w:type="gramStart"/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voix 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et</w:t>
      </w:r>
      <w:proofErr w:type="gramEnd"/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tous les passionnés qui ont fait de l’écoute un art exigeant. </w:t>
      </w:r>
    </w:p>
    <w:p w14:paraId="5F21866C" w14:textId="559C05A3" w:rsidR="00912A57" w:rsidRDefault="00912A57" w:rsidP="00912A57">
      <w:pP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</w:p>
    <w:p w14:paraId="3DDB781F" w14:textId="5CA45732" w:rsidR="00912A57" w:rsidRDefault="00912A57" w:rsidP="00912A57">
      <w:pP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  <w:proofErr w:type="spellStart"/>
      <w:r w:rsidRPr="00912A57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Ultra-léger</w:t>
      </w:r>
      <w:proofErr w:type="spellEnd"/>
      <w:r w:rsidRPr="00912A57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, robuste, pensé pour l’endurance comme pour l’exigence</w:t>
      </w:r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, le HD 25 se distingue par sa </w:t>
      </w:r>
      <w:r w:rsidRPr="00912A57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capacité </w:t>
      </w:r>
      <w:proofErr w:type="gramStart"/>
      <w:r w:rsidRPr="00912A57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à  isoler</w:t>
      </w:r>
      <w:proofErr w:type="gramEnd"/>
      <w:r w:rsidRPr="00912A57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le son</w:t>
      </w:r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, même dans les environnements les plus bruyants 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tels que les </w:t>
      </w:r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clubs, 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les </w:t>
      </w:r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scènes, 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les </w:t>
      </w:r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plateaux ou 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les </w:t>
      </w:r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transports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en commun</w:t>
      </w:r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.</w:t>
      </w:r>
      <w:r>
        <w:rPr>
          <w:rFonts w:ascii="Sennheiser Neue Regular" w:hAnsi="Sennheiser Neue Regular" w:cs="Calibri"/>
          <w:b/>
          <w:bCs/>
          <w:sz w:val="20"/>
          <w:szCs w:val="20"/>
          <w:lang w:val="fr-FR"/>
        </w:rPr>
        <w:t xml:space="preserve"> </w:t>
      </w:r>
      <w:proofErr w:type="gramStart"/>
      <w:r w:rsidRPr="00912A57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Son  arceau</w:t>
      </w:r>
      <w:proofErr w:type="gramEnd"/>
      <w:r w:rsidRPr="00912A57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scindé</w:t>
      </w:r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, </w:t>
      </w:r>
      <w:proofErr w:type="gramStart"/>
      <w:r w:rsidRPr="00912A57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sa  capsule</w:t>
      </w:r>
      <w:proofErr w:type="gramEnd"/>
      <w:r w:rsidRPr="00912A57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proofErr w:type="gramStart"/>
      <w:r w:rsidRPr="00912A57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rotative</w:t>
      </w:r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 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pour</w:t>
      </w:r>
      <w:proofErr w:type="gramEnd"/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l’écoute à une oreille, </w:t>
      </w:r>
      <w:proofErr w:type="gramStart"/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sa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 </w:t>
      </w:r>
      <w:r w:rsidRPr="00912A57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plage</w:t>
      </w:r>
      <w:proofErr w:type="gramEnd"/>
      <w:r w:rsidRPr="00912A57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de fréquence étendue (16 Hz – 22 </w:t>
      </w:r>
      <w:proofErr w:type="gramStart"/>
      <w:r w:rsidRPr="00912A57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kHz)  et</w:t>
      </w:r>
      <w:proofErr w:type="gramEnd"/>
      <w:r w:rsidRPr="00912A57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proofErr w:type="gramStart"/>
      <w:r w:rsidRPr="00912A57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sa  pression</w:t>
      </w:r>
      <w:proofErr w:type="gramEnd"/>
      <w:r w:rsidRPr="00912A57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 xml:space="preserve"> acoustique </w:t>
      </w:r>
      <w:proofErr w:type="gramStart"/>
      <w:r w:rsidRPr="00912A57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élevée</w:t>
      </w:r>
      <w:r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</w:t>
      </w:r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> en</w:t>
      </w:r>
      <w:proofErr w:type="gramEnd"/>
      <w:r w:rsidRPr="00912A57"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  <w:t xml:space="preserve"> font un casque aussi technique qu’instinctif, taillé pour durer et pour suivre chaque geste avec précision</w:t>
      </w:r>
    </w:p>
    <w:p w14:paraId="2A1DD2E5" w14:textId="27B1FD7F" w:rsidR="00912A57" w:rsidRDefault="009E1620" w:rsidP="00912A57">
      <w:pP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  <w:r>
        <w:rPr>
          <w:rFonts w:ascii="Sennheiser Neue Regular" w:hAnsi="Sennheiser Neue Regular" w:cs="Calibri"/>
          <w:noProof/>
          <w:sz w:val="20"/>
          <w:szCs w:val="20"/>
          <w:lang w:val="fr-FR"/>
        </w:rPr>
        <w:drawing>
          <wp:anchor distT="0" distB="0" distL="114300" distR="114300" simplePos="0" relativeHeight="251660288" behindDoc="1" locked="0" layoutInCell="1" allowOverlap="1" wp14:anchorId="57168639" wp14:editId="7FBDC5AA">
            <wp:simplePos x="0" y="0"/>
            <wp:positionH relativeFrom="column">
              <wp:posOffset>-4445</wp:posOffset>
            </wp:positionH>
            <wp:positionV relativeFrom="paragraph">
              <wp:posOffset>58420</wp:posOffset>
            </wp:positionV>
            <wp:extent cx="2044065" cy="1362075"/>
            <wp:effectExtent l="0" t="0" r="635" b="0"/>
            <wp:wrapTight wrapText="bothSides">
              <wp:wrapPolygon edited="0">
                <wp:start x="0" y="0"/>
                <wp:lineTo x="0" y="21348"/>
                <wp:lineTo x="21473" y="21348"/>
                <wp:lineTo x="21473" y="0"/>
                <wp:lineTo x="0" y="0"/>
              </wp:wrapPolygon>
            </wp:wrapTight>
            <wp:docPr id="1612704928" name="Image 1" descr="Une image contenant Casques, Appareils électroniques, Équipement audio, cas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704928" name="Image 1" descr="Une image contenant Casques, Appareils électroniques, Équipement audio, casqu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8A8A2" w14:textId="77777777" w:rsidR="009E1620" w:rsidRDefault="009E1620" w:rsidP="00912A57">
      <w:pP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</w:p>
    <w:p w14:paraId="2BFD3837" w14:textId="77777777" w:rsidR="009E1620" w:rsidRDefault="009E1620" w:rsidP="00912A57">
      <w:pPr>
        <w:spacing w:line="360" w:lineRule="auto"/>
        <w:rPr>
          <w:rFonts w:ascii="Sennheiser Neue Regular" w:eastAsia="Times New Roman" w:hAnsi="Sennheiser Neue Regular"/>
          <w:color w:val="000000"/>
          <w:sz w:val="20"/>
          <w:szCs w:val="20"/>
          <w:bdr w:val="none" w:sz="0" w:space="0" w:color="auto"/>
          <w:lang w:val="fr-FR" w:eastAsia="fr-FR"/>
        </w:rPr>
      </w:pPr>
    </w:p>
    <w:p w14:paraId="2787873B" w14:textId="767AD9C6" w:rsidR="00912A57" w:rsidRDefault="00912A57" w:rsidP="00912A57">
      <w:pPr>
        <w:spacing w:line="360" w:lineRule="auto"/>
        <w:rPr>
          <w:rFonts w:ascii="Sennheiser Neue Regular" w:hAnsi="Sennheiser Neue Regular" w:cs="Calibri"/>
          <w:b/>
          <w:bCs/>
          <w:sz w:val="20"/>
          <w:szCs w:val="20"/>
          <w:lang w:val="fr-FR"/>
        </w:rPr>
      </w:pPr>
    </w:p>
    <w:p w14:paraId="0AD4A6BF" w14:textId="21372DB5" w:rsidR="00670BDF" w:rsidRDefault="00912A57" w:rsidP="00D94265">
      <w:pPr>
        <w:spacing w:line="360" w:lineRule="auto"/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</w:pPr>
      <w:r w:rsidRPr="00912A57">
        <w:rPr>
          <w:rFonts w:ascii="Sennheiser Neue Regular" w:eastAsia="Times New Roman" w:hAnsi="Sennheiser Neue Regular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Prix public conseillé : 149 euros TTC</w:t>
      </w:r>
    </w:p>
    <w:p w14:paraId="57E43766" w14:textId="77777777" w:rsidR="009E1620" w:rsidRPr="009E1620" w:rsidRDefault="009E1620" w:rsidP="00D94265">
      <w:pPr>
        <w:spacing w:line="360" w:lineRule="auto"/>
        <w:rPr>
          <w:rFonts w:ascii="Sennheiser Neue Regular" w:hAnsi="Sennheiser Neue Regular" w:cs="Calibri"/>
          <w:b/>
          <w:bCs/>
          <w:sz w:val="20"/>
          <w:szCs w:val="20"/>
          <w:lang w:val="fr-FR"/>
        </w:rPr>
      </w:pPr>
    </w:p>
    <w:p w14:paraId="1FFC66E6" w14:textId="1D3EE3C8" w:rsidR="00605E69" w:rsidRPr="004B1261" w:rsidRDefault="00605E69" w:rsidP="00C80A1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nnheiser Neue Regular" w:hAnsi="Sennheiser Neue Regular" w:cs="Segoe UI"/>
          <w:color w:val="000000"/>
          <w:sz w:val="20"/>
          <w:szCs w:val="20"/>
          <w:lang w:val="fr-FR"/>
        </w:rPr>
      </w:pPr>
      <w:r w:rsidRPr="004B1261">
        <w:rPr>
          <w:rFonts w:ascii="Sennheiser Neue Regular" w:hAnsi="Sennheiser Neue Regular" w:cs="Segoe UI"/>
          <w:color w:val="000000"/>
          <w:sz w:val="20"/>
          <w:szCs w:val="20"/>
          <w:lang w:val="fr-FR"/>
        </w:rPr>
        <w:t>###</w:t>
      </w:r>
    </w:p>
    <w:p w14:paraId="614FD56B" w14:textId="77777777" w:rsidR="00F723A9" w:rsidRPr="004B1261" w:rsidRDefault="00F723A9" w:rsidP="002F7DAF">
      <w:pPr>
        <w:pStyle w:val="Body"/>
        <w:spacing w:line="240" w:lineRule="auto"/>
        <w:rPr>
          <w:rFonts w:ascii="Sennheiser Neue Regular" w:hAnsi="Sennheiser Neue Regular"/>
          <w:sz w:val="20"/>
          <w:szCs w:val="20"/>
          <w:lang w:val="fr-FR"/>
        </w:rPr>
      </w:pPr>
    </w:p>
    <w:p w14:paraId="7D6DE36F" w14:textId="399BA201" w:rsidR="00B7127C" w:rsidRPr="004B1261" w:rsidRDefault="00B7127C" w:rsidP="00B7127C">
      <w:pPr>
        <w:pStyle w:val="About"/>
        <w:rPr>
          <w:rFonts w:ascii="Sennheiser Neue Regular" w:hAnsi="Sennheiser Neue Regular"/>
          <w:b/>
          <w:bCs/>
          <w:sz w:val="20"/>
          <w:szCs w:val="20"/>
          <w:lang w:val="fr-FR"/>
        </w:rPr>
      </w:pPr>
      <w:r w:rsidRPr="004B1261">
        <w:rPr>
          <w:rFonts w:ascii="Sennheiser Neue Regular" w:hAnsi="Sennheiser Neue Regular"/>
          <w:b/>
          <w:bCs/>
          <w:sz w:val="20"/>
          <w:szCs w:val="20"/>
          <w:lang w:val="fr-FR"/>
        </w:rPr>
        <w:t>À propos du Groupe Sennheiser</w:t>
      </w:r>
    </w:p>
    <w:p w14:paraId="7BBB219E" w14:textId="77777777" w:rsidR="00B7127C" w:rsidRPr="004B1261" w:rsidRDefault="00B7127C" w:rsidP="00B7127C">
      <w:pPr>
        <w:pStyle w:val="About"/>
        <w:rPr>
          <w:rFonts w:ascii="Sennheiser Neue Regular" w:hAnsi="Sennheiser Neue Regular"/>
          <w:sz w:val="20"/>
          <w:szCs w:val="20"/>
          <w:lang w:val="fr-FR"/>
        </w:rPr>
      </w:pPr>
      <w:r w:rsidRPr="004B1261">
        <w:rPr>
          <w:rFonts w:ascii="Sennheiser Neue Regular" w:hAnsi="Sennheiser Neue Regular"/>
          <w:sz w:val="20"/>
          <w:szCs w:val="20"/>
          <w:lang w:val="fr-FR"/>
        </w:rPr>
        <w:t xml:space="preserve">Construire l'avenir de l'audio et créer des expériences sonores uniques pour les clients - voilà l'aspiration qui unit les employés du Groupe Sennheiser dans le monde entier. L'entreprise familiale indépendante Sennheiser, dirigée en troisième génération par le Dr Andreas Sennheiser et Daniel Sennheiser, a été fondée en 1945 et est aujourd'hui l'un des principaux fabricants dans le domaine de la technologie audio professionnelle. </w:t>
      </w:r>
    </w:p>
    <w:p w14:paraId="550593D2" w14:textId="77777777" w:rsidR="00B7127C" w:rsidRPr="004B1261" w:rsidRDefault="00B7127C" w:rsidP="00B7127C">
      <w:pPr>
        <w:pStyle w:val="About"/>
        <w:rPr>
          <w:rFonts w:ascii="Sennheiser Neue Regular" w:hAnsi="Sennheiser Neue Regular"/>
          <w:sz w:val="20"/>
          <w:szCs w:val="20"/>
          <w:lang w:val="fr-FR"/>
        </w:rPr>
      </w:pPr>
    </w:p>
    <w:p w14:paraId="5204CF02" w14:textId="77777777" w:rsidR="00B7127C" w:rsidRPr="004B1261" w:rsidRDefault="00B7127C" w:rsidP="00B7127C">
      <w:pPr>
        <w:pStyle w:val="About"/>
        <w:rPr>
          <w:rStyle w:val="Lienhypertexte"/>
          <w:rFonts w:ascii="Sennheiser Neue Regular" w:hAnsi="Sennheiser Neue Regular"/>
          <w:color w:val="000000" w:themeColor="text1"/>
          <w:sz w:val="20"/>
          <w:szCs w:val="20"/>
          <w:lang w:val="fr-FR"/>
        </w:rPr>
      </w:pPr>
      <w:hyperlink r:id="rId13" w:history="1">
        <w:r w:rsidRPr="004B1261">
          <w:rPr>
            <w:rStyle w:val="Lienhypertexte"/>
            <w:rFonts w:ascii="Sennheiser Neue Regular" w:hAnsi="Sennheiser Neue Regular"/>
            <w:color w:val="000000" w:themeColor="text1"/>
            <w:sz w:val="20"/>
            <w:szCs w:val="20"/>
            <w:lang w:val="fr-FR"/>
          </w:rPr>
          <w:t>sennheiser.com</w:t>
        </w:r>
      </w:hyperlink>
      <w:r w:rsidRPr="004B1261">
        <w:rPr>
          <w:rFonts w:ascii="Sennheiser Neue Regular" w:hAnsi="Sennheiser Neue Regular"/>
          <w:color w:val="000000" w:themeColor="text1"/>
          <w:sz w:val="20"/>
          <w:szCs w:val="20"/>
          <w:lang w:val="fr-FR"/>
        </w:rPr>
        <w:t xml:space="preserve"> | </w:t>
      </w:r>
      <w:hyperlink r:id="rId14" w:history="1">
        <w:r w:rsidRPr="004B1261">
          <w:rPr>
            <w:rStyle w:val="Lienhypertexte"/>
            <w:rFonts w:ascii="Sennheiser Neue Regular" w:hAnsi="Sennheiser Neue Regular"/>
            <w:color w:val="000000" w:themeColor="text1"/>
            <w:sz w:val="20"/>
            <w:szCs w:val="20"/>
            <w:lang w:val="fr-FR"/>
          </w:rPr>
          <w:t>neumann.com</w:t>
        </w:r>
      </w:hyperlink>
      <w:r w:rsidRPr="004B1261">
        <w:rPr>
          <w:rFonts w:ascii="Sennheiser Neue Regular" w:hAnsi="Sennheiser Neue Regular"/>
          <w:color w:val="000000" w:themeColor="text1"/>
          <w:sz w:val="20"/>
          <w:szCs w:val="20"/>
          <w:lang w:val="fr-FR"/>
        </w:rPr>
        <w:t xml:space="preserve"> |</w:t>
      </w:r>
      <w:r w:rsidRPr="004B1261">
        <w:rPr>
          <w:rStyle w:val="Lienhypertexte"/>
          <w:rFonts w:ascii="Sennheiser Neue Regular" w:hAnsi="Sennheiser Neue Regular"/>
          <w:color w:val="000000" w:themeColor="text1"/>
          <w:sz w:val="20"/>
          <w:szCs w:val="20"/>
          <w:lang w:val="fr-FR"/>
        </w:rPr>
        <w:t xml:space="preserve"> dear-reality.com </w:t>
      </w:r>
      <w:r w:rsidRPr="004B1261">
        <w:rPr>
          <w:rFonts w:ascii="Sennheiser Neue Regular" w:hAnsi="Sennheiser Neue Regular"/>
          <w:color w:val="000000" w:themeColor="text1"/>
          <w:sz w:val="20"/>
          <w:szCs w:val="20"/>
          <w:lang w:val="fr-FR"/>
        </w:rPr>
        <w:t xml:space="preserve">| </w:t>
      </w:r>
      <w:hyperlink r:id="rId15" w:history="1">
        <w:r w:rsidRPr="004B1261">
          <w:rPr>
            <w:rStyle w:val="Lienhypertexte"/>
            <w:rFonts w:ascii="Sennheiser Neue Regular" w:hAnsi="Sennheiser Neue Regular"/>
            <w:color w:val="000000" w:themeColor="text1"/>
            <w:sz w:val="20"/>
            <w:szCs w:val="20"/>
            <w:lang w:val="fr-FR"/>
          </w:rPr>
          <w:t>merging.com</w:t>
        </w:r>
      </w:hyperlink>
    </w:p>
    <w:tbl>
      <w:tblPr>
        <w:tblpPr w:leftFromText="141" w:rightFromText="141" w:vertAnchor="text" w:horzAnchor="margin" w:tblpY="1319"/>
        <w:tblW w:w="8201" w:type="dxa"/>
        <w:tblLayout w:type="fixed"/>
        <w:tblLook w:val="0000" w:firstRow="0" w:lastRow="0" w:firstColumn="0" w:lastColumn="0" w:noHBand="0" w:noVBand="0"/>
      </w:tblPr>
      <w:tblGrid>
        <w:gridCol w:w="3965"/>
        <w:gridCol w:w="4236"/>
      </w:tblGrid>
      <w:tr w:rsidR="00B7127C" w:rsidRPr="004B1261" w14:paraId="3A9FF155" w14:textId="77777777" w:rsidTr="00387010">
        <w:trPr>
          <w:cantSplit/>
          <w:trHeight w:val="1550"/>
        </w:trPr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14:paraId="1D8652E6" w14:textId="77777777" w:rsidR="00B7127C" w:rsidRPr="004B1261" w:rsidRDefault="00B7127C" w:rsidP="00387010">
            <w:pPr>
              <w:rPr>
                <w:rFonts w:ascii="Sennheiser Neue Regular" w:hAnsi="Sennheiser Neue Regular"/>
                <w:b/>
                <w:bCs/>
                <w:sz w:val="20"/>
                <w:szCs w:val="20"/>
                <w:lang w:val="fr-FR"/>
              </w:rPr>
            </w:pPr>
            <w:r w:rsidRPr="004B1261">
              <w:rPr>
                <w:rFonts w:ascii="Sennheiser Neue Regular" w:hAnsi="Sennheiser Neue Regular"/>
                <w:b/>
                <w:bCs/>
                <w:sz w:val="20"/>
                <w:szCs w:val="20"/>
                <w:lang w:val="fr-FR"/>
              </w:rPr>
              <w:t>Contact Local</w:t>
            </w:r>
          </w:p>
          <w:p w14:paraId="45270CDC" w14:textId="77777777" w:rsidR="00B7127C" w:rsidRPr="004B1261" w:rsidRDefault="00B7127C" w:rsidP="00387010">
            <w:pPr>
              <w:rPr>
                <w:rFonts w:ascii="Sennheiser Neue Regular" w:hAnsi="Sennheiser Neue Regular"/>
                <w:sz w:val="20"/>
                <w:szCs w:val="20"/>
                <w:lang w:val="fr-FR"/>
              </w:rPr>
            </w:pPr>
          </w:p>
          <w:p w14:paraId="06251C75" w14:textId="77777777" w:rsidR="00B7127C" w:rsidRPr="004B1261" w:rsidRDefault="00B7127C" w:rsidP="00387010">
            <w:pPr>
              <w:rPr>
                <w:rFonts w:ascii="Sennheiser Neue Regular" w:hAnsi="Sennheiser Neue Regular"/>
                <w:b/>
                <w:bCs/>
                <w:sz w:val="20"/>
                <w:szCs w:val="20"/>
                <w:lang w:val="fr-FR"/>
              </w:rPr>
            </w:pPr>
            <w:r w:rsidRPr="004B1261">
              <w:rPr>
                <w:rFonts w:ascii="Sennheiser Neue Regular" w:hAnsi="Sennheiser Neue Regular"/>
                <w:b/>
                <w:bCs/>
                <w:sz w:val="20"/>
                <w:szCs w:val="20"/>
                <w:lang w:val="fr-FR"/>
              </w:rPr>
              <w:t>L’Agence Marie-Antoinette</w:t>
            </w:r>
          </w:p>
          <w:p w14:paraId="58C16163" w14:textId="77777777" w:rsidR="00B7127C" w:rsidRPr="004B1261" w:rsidRDefault="00B7127C" w:rsidP="00387010">
            <w:pPr>
              <w:outlineLvl w:val="0"/>
              <w:rPr>
                <w:rFonts w:ascii="Sennheiser Neue Regular" w:hAnsi="Sennheiser Neue Regular"/>
                <w:caps/>
                <w:color w:val="0095D5"/>
                <w:sz w:val="20"/>
                <w:szCs w:val="20"/>
                <w:lang w:val="fr-FR"/>
              </w:rPr>
            </w:pPr>
            <w:r w:rsidRPr="004B1261">
              <w:rPr>
                <w:rFonts w:ascii="Sennheiser Neue Regular" w:hAnsi="Sennheiser Neue Regular"/>
                <w:color w:val="0095D5"/>
                <w:sz w:val="20"/>
                <w:szCs w:val="20"/>
                <w:lang w:val="fr-FR"/>
              </w:rPr>
              <w:t>Julien Vermessen</w:t>
            </w:r>
          </w:p>
          <w:p w14:paraId="0DC1E53D" w14:textId="77777777" w:rsidR="00B7127C" w:rsidRPr="004B1261" w:rsidRDefault="00B7127C" w:rsidP="00387010">
            <w:pPr>
              <w:rPr>
                <w:rFonts w:ascii="Sennheiser Neue Regular" w:hAnsi="Sennheiser Neue Regular"/>
                <w:sz w:val="20"/>
                <w:szCs w:val="20"/>
                <w:lang w:val="de-DE"/>
              </w:rPr>
            </w:pPr>
            <w:proofErr w:type="gramStart"/>
            <w:r w:rsidRPr="004B1261">
              <w:rPr>
                <w:rFonts w:ascii="Sennheiser Neue Regular" w:hAnsi="Sennheiser Neue Regular"/>
                <w:sz w:val="20"/>
                <w:szCs w:val="20"/>
                <w:lang w:val="de-DE"/>
              </w:rPr>
              <w:t>Tel :</w:t>
            </w:r>
            <w:proofErr w:type="gramEnd"/>
            <w:r w:rsidRPr="004B1261">
              <w:rPr>
                <w:rFonts w:ascii="Sennheiser Neue Regular" w:hAnsi="Sennheiser Neue Regular"/>
                <w:sz w:val="20"/>
                <w:szCs w:val="20"/>
                <w:lang w:val="de-DE"/>
              </w:rPr>
              <w:t xml:space="preserve"> 01 55 04 86 44</w:t>
            </w:r>
          </w:p>
          <w:p w14:paraId="62841991" w14:textId="77777777" w:rsidR="00B7127C" w:rsidRPr="004B1261" w:rsidRDefault="00B7127C" w:rsidP="00387010">
            <w:pPr>
              <w:rPr>
                <w:rFonts w:ascii="Sennheiser Neue Regular" w:hAnsi="Sennheiser Neue Regular"/>
                <w:sz w:val="20"/>
                <w:szCs w:val="20"/>
                <w:lang w:val="de-DE"/>
              </w:rPr>
            </w:pPr>
            <w:hyperlink r:id="rId16" w:history="1">
              <w:r w:rsidRPr="004B1261">
                <w:rPr>
                  <w:rStyle w:val="Lienhypertexte"/>
                  <w:rFonts w:ascii="Sennheiser Neue Regular" w:hAnsi="Sennheiser Neue Regular"/>
                  <w:sz w:val="20"/>
                  <w:szCs w:val="20"/>
                  <w:lang w:val="de-DE"/>
                </w:rPr>
                <w:t>julien.v@marie-antoinette.fr</w:t>
              </w:r>
            </w:hyperlink>
            <w:r w:rsidRPr="004B1261">
              <w:rPr>
                <w:rFonts w:ascii="Sennheiser Neue Regular" w:hAnsi="Sennheiser Neue Regular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</w:tcPr>
          <w:p w14:paraId="00D5C9AA" w14:textId="77777777" w:rsidR="00B7127C" w:rsidRPr="004B1261" w:rsidRDefault="00B7127C" w:rsidP="00387010">
            <w:pPr>
              <w:rPr>
                <w:rFonts w:ascii="Sennheiser Neue Regular" w:hAnsi="Sennheiser Neue Regular"/>
                <w:b/>
                <w:bCs/>
                <w:sz w:val="20"/>
                <w:szCs w:val="20"/>
              </w:rPr>
            </w:pPr>
            <w:r w:rsidRPr="004B1261">
              <w:rPr>
                <w:rFonts w:ascii="Sennheiser Neue Regular" w:hAnsi="Sennheiser Neue Regular"/>
                <w:b/>
                <w:bCs/>
                <w:sz w:val="20"/>
                <w:szCs w:val="20"/>
              </w:rPr>
              <w:t>Contact Global</w:t>
            </w:r>
          </w:p>
          <w:p w14:paraId="24A62725" w14:textId="77777777" w:rsidR="00B7127C" w:rsidRPr="004B1261" w:rsidRDefault="00B7127C" w:rsidP="00387010">
            <w:pPr>
              <w:rPr>
                <w:rFonts w:ascii="Sennheiser Neue Regular" w:hAnsi="Sennheiser Neue Regular"/>
                <w:sz w:val="20"/>
                <w:szCs w:val="20"/>
              </w:rPr>
            </w:pPr>
          </w:p>
          <w:p w14:paraId="15388C9D" w14:textId="77777777" w:rsidR="00B7127C" w:rsidRPr="004B1261" w:rsidRDefault="00B7127C" w:rsidP="00387010">
            <w:pPr>
              <w:rPr>
                <w:rFonts w:ascii="Sennheiser Neue Regular" w:hAnsi="Sennheiser Neue Regular"/>
                <w:b/>
                <w:bCs/>
                <w:sz w:val="20"/>
                <w:szCs w:val="20"/>
                <w:lang w:val="fr-FR"/>
              </w:rPr>
            </w:pPr>
            <w:r w:rsidRPr="004B1261">
              <w:rPr>
                <w:rFonts w:ascii="Sennheiser Neue Regular" w:hAnsi="Sennheiser Neue Regular"/>
                <w:b/>
                <w:bCs/>
                <w:sz w:val="20"/>
                <w:szCs w:val="20"/>
              </w:rPr>
              <w:t xml:space="preserve">Sennheiser electronic GmbH &amp; Co. </w:t>
            </w:r>
            <w:r w:rsidRPr="004B1261">
              <w:rPr>
                <w:rFonts w:ascii="Sennheiser Neue Regular" w:hAnsi="Sennheiser Neue Regular"/>
                <w:b/>
                <w:bCs/>
                <w:sz w:val="20"/>
                <w:szCs w:val="20"/>
                <w:lang w:val="fr-FR"/>
              </w:rPr>
              <w:t>KG</w:t>
            </w:r>
          </w:p>
          <w:p w14:paraId="35771DAB" w14:textId="77777777" w:rsidR="00B7127C" w:rsidRPr="004B1261" w:rsidRDefault="00B7127C" w:rsidP="00387010">
            <w:pPr>
              <w:outlineLvl w:val="0"/>
              <w:rPr>
                <w:rFonts w:ascii="Sennheiser Neue Regular" w:hAnsi="Sennheiser Neue Regular"/>
                <w:color w:val="0095D5"/>
                <w:sz w:val="20"/>
                <w:szCs w:val="20"/>
              </w:rPr>
            </w:pPr>
            <w:r w:rsidRPr="004B1261">
              <w:rPr>
                <w:rFonts w:ascii="Sennheiser Neue Regular" w:hAnsi="Sennheiser Neue Regular"/>
                <w:color w:val="0095D5"/>
                <w:sz w:val="20"/>
                <w:szCs w:val="20"/>
              </w:rPr>
              <w:t xml:space="preserve">Valentine </w:t>
            </w:r>
            <w:proofErr w:type="spellStart"/>
            <w:r w:rsidRPr="004B1261">
              <w:rPr>
                <w:rFonts w:ascii="Sennheiser Neue Regular" w:hAnsi="Sennheiser Neue Regular"/>
                <w:color w:val="0095D5"/>
                <w:sz w:val="20"/>
                <w:szCs w:val="20"/>
              </w:rPr>
              <w:t>Vialis</w:t>
            </w:r>
            <w:proofErr w:type="spellEnd"/>
          </w:p>
          <w:p w14:paraId="39F57153" w14:textId="77777777" w:rsidR="00B7127C" w:rsidRPr="004B1261" w:rsidRDefault="00B7127C" w:rsidP="00387010">
            <w:pPr>
              <w:rPr>
                <w:rFonts w:ascii="Sennheiser Neue Regular" w:hAnsi="Sennheiser Neue Regular"/>
                <w:sz w:val="20"/>
                <w:szCs w:val="20"/>
              </w:rPr>
            </w:pPr>
            <w:proofErr w:type="gramStart"/>
            <w:r w:rsidRPr="004B1261">
              <w:rPr>
                <w:rFonts w:ascii="Sennheiser Neue Regular" w:hAnsi="Sennheiser Neue Regular"/>
                <w:sz w:val="20"/>
                <w:szCs w:val="20"/>
              </w:rPr>
              <w:t>Tel :</w:t>
            </w:r>
            <w:proofErr w:type="gramEnd"/>
            <w:r w:rsidRPr="004B1261">
              <w:rPr>
                <w:rFonts w:ascii="Sennheiser Neue Regular" w:hAnsi="Sennheiser Neue Regular"/>
                <w:sz w:val="20"/>
                <w:szCs w:val="20"/>
              </w:rPr>
              <w:t xml:space="preserve"> 01 49 87 03 08</w:t>
            </w:r>
          </w:p>
          <w:p w14:paraId="18095F76" w14:textId="77777777" w:rsidR="00B7127C" w:rsidRPr="004B1261" w:rsidRDefault="00B7127C" w:rsidP="00387010">
            <w:pPr>
              <w:rPr>
                <w:rFonts w:ascii="Sennheiser Neue Regular" w:hAnsi="Sennheiser Neue Regular"/>
                <w:sz w:val="20"/>
                <w:szCs w:val="20"/>
              </w:rPr>
            </w:pPr>
            <w:hyperlink r:id="rId17" w:history="1">
              <w:r w:rsidRPr="004B1261">
                <w:rPr>
                  <w:rStyle w:val="Lienhypertexte"/>
                  <w:rFonts w:ascii="Sennheiser Neue Regular" w:hAnsi="Sennheiser Neue Regular"/>
                  <w:sz w:val="20"/>
                  <w:szCs w:val="20"/>
                </w:rPr>
                <w:t>valentine.vialis@sennheiser.com</w:t>
              </w:r>
            </w:hyperlink>
          </w:p>
        </w:tc>
      </w:tr>
    </w:tbl>
    <w:p w14:paraId="68ABAB85" w14:textId="252CDE84" w:rsidR="00F723A9" w:rsidRPr="004B1261" w:rsidRDefault="00F723A9" w:rsidP="00B7127C">
      <w:pPr>
        <w:pStyle w:val="About"/>
        <w:rPr>
          <w:rFonts w:ascii="Sennheiser Neue Regular" w:hAnsi="Sennheiser Neue Regular"/>
          <w:b/>
          <w:sz w:val="20"/>
          <w:szCs w:val="20"/>
        </w:rPr>
      </w:pPr>
    </w:p>
    <w:sectPr w:rsidR="00F723A9" w:rsidRPr="004B1261" w:rsidSect="004B1261"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1900" w:right="2608" w:bottom="251" w:left="1418" w:header="629" w:footer="13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F181" w14:textId="77777777" w:rsidR="008B03F7" w:rsidRDefault="008B03F7">
      <w:r>
        <w:separator/>
      </w:r>
    </w:p>
  </w:endnote>
  <w:endnote w:type="continuationSeparator" w:id="0">
    <w:p w14:paraId="40D0C265" w14:textId="77777777" w:rsidR="008B03F7" w:rsidRDefault="008B03F7">
      <w:r>
        <w:continuationSeparator/>
      </w:r>
    </w:p>
  </w:endnote>
  <w:endnote w:type="continuationNotice" w:id="1">
    <w:p w14:paraId="5EBBDB38" w14:textId="77777777" w:rsidR="008B03F7" w:rsidRDefault="008B0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nnheiser Office">
    <w:altName w:val="Calibri"/>
    <w:panose1 w:val="020B0604020202020204"/>
    <w:charset w:val="00"/>
    <w:family w:val="swiss"/>
    <w:pitch w:val="variable"/>
    <w:sig w:usb0="A00000AF" w:usb1="500020DB" w:usb2="00000000" w:usb3="00000000" w:csb0="000000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nnheiser Neue Regular">
    <w:panose1 w:val="020B0604020202020204"/>
    <w:charset w:val="4D"/>
    <w:family w:val="auto"/>
    <w:notTrueType/>
    <w:pitch w:val="variable"/>
    <w:sig w:usb0="A00000AF" w:usb1="500020D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20"/>
      <w:gridCol w:w="2620"/>
      <w:gridCol w:w="2620"/>
    </w:tblGrid>
    <w:tr w:rsidR="7E4104B4" w14:paraId="2DEBB76B" w14:textId="77777777" w:rsidTr="7E4104B4">
      <w:trPr>
        <w:trHeight w:val="300"/>
      </w:trPr>
      <w:tc>
        <w:tcPr>
          <w:tcW w:w="2620" w:type="dxa"/>
        </w:tcPr>
        <w:p w14:paraId="7C49D1C5" w14:textId="1BF79D95" w:rsidR="7E4104B4" w:rsidRDefault="7E4104B4" w:rsidP="7E4104B4">
          <w:pPr>
            <w:pStyle w:val="En-tte"/>
            <w:ind w:left="-115"/>
            <w:jc w:val="left"/>
          </w:pPr>
        </w:p>
      </w:tc>
      <w:tc>
        <w:tcPr>
          <w:tcW w:w="2620" w:type="dxa"/>
        </w:tcPr>
        <w:p w14:paraId="335781F9" w14:textId="3F7B83B0" w:rsidR="7E4104B4" w:rsidRDefault="7E4104B4" w:rsidP="7E4104B4">
          <w:pPr>
            <w:pStyle w:val="En-tte"/>
            <w:jc w:val="center"/>
          </w:pPr>
        </w:p>
      </w:tc>
      <w:tc>
        <w:tcPr>
          <w:tcW w:w="2620" w:type="dxa"/>
        </w:tcPr>
        <w:p w14:paraId="193C712E" w14:textId="18AFEA62" w:rsidR="7E4104B4" w:rsidRDefault="7E4104B4" w:rsidP="7E4104B4">
          <w:pPr>
            <w:pStyle w:val="En-tte"/>
            <w:ind w:right="-115"/>
          </w:pPr>
        </w:p>
      </w:tc>
    </w:tr>
  </w:tbl>
  <w:p w14:paraId="4FAF308B" w14:textId="3062D5DC" w:rsidR="7E4104B4" w:rsidRDefault="7E4104B4" w:rsidP="7E4104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5434" w14:textId="77777777" w:rsidR="00F723A9" w:rsidRDefault="00F723A9">
    <w:pPr>
      <w:pStyle w:val="Pieddepage"/>
      <w:tabs>
        <w:tab w:val="left" w:pos="306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551A" w14:textId="77777777" w:rsidR="008B03F7" w:rsidRDefault="008B03F7">
      <w:r>
        <w:separator/>
      </w:r>
    </w:p>
  </w:footnote>
  <w:footnote w:type="continuationSeparator" w:id="0">
    <w:p w14:paraId="3FFEB9C9" w14:textId="77777777" w:rsidR="008B03F7" w:rsidRDefault="008B03F7">
      <w:r>
        <w:continuationSeparator/>
      </w:r>
    </w:p>
  </w:footnote>
  <w:footnote w:type="continuationNotice" w:id="1">
    <w:p w14:paraId="2F36C235" w14:textId="77777777" w:rsidR="008B03F7" w:rsidRDefault="008B03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A029" w14:textId="2CD977B2" w:rsidR="00F723A9" w:rsidRDefault="002B2A66">
    <w:pPr>
      <w:pStyle w:val="En-tte"/>
      <w:rPr>
        <w:color w:val="0095D5"/>
        <w:u w:color="0095D5"/>
      </w:rPr>
    </w:pPr>
    <w:r>
      <w:rPr>
        <w:noProof/>
        <w:color w:val="2B579A"/>
        <w:shd w:val="clear" w:color="auto" w:fill="E6E6E6"/>
      </w:rPr>
      <w:drawing>
        <wp:anchor distT="152400" distB="152400" distL="152400" distR="152400" simplePos="0" relativeHeight="251658240" behindDoc="1" locked="0" layoutInCell="1" allowOverlap="1" wp14:anchorId="207F1463" wp14:editId="463DD4B5">
          <wp:simplePos x="0" y="0"/>
          <wp:positionH relativeFrom="page">
            <wp:posOffset>900430</wp:posOffset>
          </wp:positionH>
          <wp:positionV relativeFrom="page">
            <wp:posOffset>422275</wp:posOffset>
          </wp:positionV>
          <wp:extent cx="576001" cy="431117"/>
          <wp:effectExtent l="0" t="0" r="0" b="0"/>
          <wp:wrapNone/>
          <wp:docPr id="1073741825" name="officeArt object" descr="Grafik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afik 23" descr="Grafik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1" cy="43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7127C">
      <w:rPr>
        <w:noProof/>
        <w:color w:val="2B579A"/>
        <w:shd w:val="clear" w:color="auto" w:fill="E6E6E6"/>
      </w:rPr>
      <w:t>communiqué de presse</w:t>
    </w:r>
  </w:p>
  <w:p w14:paraId="7C5832BC" w14:textId="77777777" w:rsidR="00F723A9" w:rsidRDefault="002B2A66">
    <w:pPr>
      <w:pStyle w:val="En-tte"/>
    </w:pP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 w:rsidR="002D5380">
      <w:rPr>
        <w:noProof/>
      </w:rPr>
      <w:t>2</w:t>
    </w:r>
    <w:r>
      <w:rPr>
        <w:color w:val="2B579A"/>
        <w:shd w:val="clear" w:color="auto" w:fill="E6E6E6"/>
      </w:rPr>
      <w:fldChar w:fldCharType="end"/>
    </w:r>
    <w:r>
      <w:t>/</w:t>
    </w:r>
    <w:r>
      <w:rPr>
        <w:color w:val="2B579A"/>
        <w:shd w:val="clear" w:color="auto" w:fill="E6E6E6"/>
      </w:rPr>
      <w:fldChar w:fldCharType="begin"/>
    </w:r>
    <w:r>
      <w:instrText xml:space="preserve"> NUMPAGES </w:instrText>
    </w:r>
    <w:r>
      <w:rPr>
        <w:color w:val="2B579A"/>
        <w:shd w:val="clear" w:color="auto" w:fill="E6E6E6"/>
      </w:rPr>
      <w:fldChar w:fldCharType="separate"/>
    </w:r>
    <w:r w:rsidR="002D5380">
      <w:rPr>
        <w:noProof/>
      </w:rPr>
      <w:t>2</w:t>
    </w:r>
    <w:r>
      <w:rPr>
        <w:color w:val="2B579A"/>
        <w:shd w:val="clear" w:color="auto" w:fill="E6E6E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1398" w14:textId="0E41D4B1" w:rsidR="00F723A9" w:rsidRDefault="002B2A66">
    <w:pPr>
      <w:pStyle w:val="En-tte"/>
      <w:rPr>
        <w:color w:val="0095D5"/>
        <w:u w:color="0095D5"/>
      </w:rPr>
    </w:pPr>
    <w:r>
      <w:rPr>
        <w:noProof/>
        <w:color w:val="2B579A"/>
        <w:shd w:val="clear" w:color="auto" w:fill="E6E6E6"/>
      </w:rPr>
      <w:drawing>
        <wp:anchor distT="152400" distB="152400" distL="152400" distR="152400" simplePos="0" relativeHeight="251658241" behindDoc="1" locked="0" layoutInCell="1" allowOverlap="1" wp14:anchorId="4D160D2D" wp14:editId="620466FD">
          <wp:simplePos x="0" y="0"/>
          <wp:positionH relativeFrom="page">
            <wp:posOffset>900430</wp:posOffset>
          </wp:positionH>
          <wp:positionV relativeFrom="page">
            <wp:posOffset>422275</wp:posOffset>
          </wp:positionV>
          <wp:extent cx="576001" cy="431117"/>
          <wp:effectExtent l="0" t="0" r="0" b="0"/>
          <wp:wrapNone/>
          <wp:docPr id="1073741826" name="officeArt object" descr="Grafik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rafik 24" descr="Grafik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1" cy="43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2B579A"/>
        <w:shd w:val="clear" w:color="auto" w:fill="E6E6E6"/>
      </w:rPr>
      <w:drawing>
        <wp:anchor distT="152400" distB="152400" distL="152400" distR="152400" simplePos="0" relativeHeight="251658242" behindDoc="1" locked="0" layoutInCell="1" allowOverlap="1" wp14:anchorId="5DEFEA79" wp14:editId="580319BE">
          <wp:simplePos x="0" y="0"/>
          <wp:positionH relativeFrom="page">
            <wp:posOffset>900430</wp:posOffset>
          </wp:positionH>
          <wp:positionV relativeFrom="page">
            <wp:posOffset>10153015</wp:posOffset>
          </wp:positionV>
          <wp:extent cx="1026000" cy="108000"/>
          <wp:effectExtent l="0" t="0" r="0" b="0"/>
          <wp:wrapNone/>
          <wp:docPr id="1073741827" name="officeArt object" descr="Grafi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Grafik 26" descr="Grafik 2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6000" cy="10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7127C">
      <w:rPr>
        <w:noProof/>
        <w:color w:val="2B579A"/>
        <w:shd w:val="clear" w:color="auto" w:fill="E6E6E6"/>
      </w:rPr>
      <w:t>communiqué de presse</w:t>
    </w:r>
  </w:p>
  <w:p w14:paraId="573E9146" w14:textId="77777777" w:rsidR="00F723A9" w:rsidRDefault="002B2A66">
    <w:pPr>
      <w:pStyle w:val="En-tte"/>
    </w:pP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 w:rsidR="002D5380">
      <w:rPr>
        <w:noProof/>
      </w:rPr>
      <w:t>1</w:t>
    </w:r>
    <w:r>
      <w:rPr>
        <w:color w:val="2B579A"/>
        <w:shd w:val="clear" w:color="auto" w:fill="E6E6E6"/>
      </w:rPr>
      <w:fldChar w:fldCharType="end"/>
    </w:r>
    <w:r>
      <w:t>/</w:t>
    </w:r>
    <w:r>
      <w:rPr>
        <w:color w:val="2B579A"/>
        <w:shd w:val="clear" w:color="auto" w:fill="E6E6E6"/>
      </w:rPr>
      <w:fldChar w:fldCharType="begin"/>
    </w:r>
    <w:r>
      <w:instrText xml:space="preserve"> NUMPAGES </w:instrText>
    </w:r>
    <w:r>
      <w:rPr>
        <w:color w:val="2B579A"/>
        <w:shd w:val="clear" w:color="auto" w:fill="E6E6E6"/>
      </w:rPr>
      <w:fldChar w:fldCharType="separate"/>
    </w:r>
    <w:r w:rsidR="002D5380">
      <w:rPr>
        <w:noProof/>
      </w:rPr>
      <w:t>1</w:t>
    </w:r>
    <w:r>
      <w:rPr>
        <w:color w:val="2B579A"/>
        <w:shd w:val="clear" w:color="auto" w:fill="E6E6E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7072"/>
    <w:multiLevelType w:val="hybridMultilevel"/>
    <w:tmpl w:val="DEA85A3E"/>
    <w:numStyleLink w:val="Bullets"/>
  </w:abstractNum>
  <w:abstractNum w:abstractNumId="1" w15:restartNumberingAfterBreak="0">
    <w:nsid w:val="18D26FC0"/>
    <w:multiLevelType w:val="hybridMultilevel"/>
    <w:tmpl w:val="DEA85A3E"/>
    <w:styleLink w:val="Bullets"/>
    <w:lvl w:ilvl="0" w:tplc="60564A00">
      <w:start w:val="1"/>
      <w:numFmt w:val="bullet"/>
      <w:lvlText w:val="•"/>
      <w:lvlJc w:val="left"/>
      <w:pPr>
        <w:ind w:left="142" w:hanging="14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FA408E">
      <w:start w:val="1"/>
      <w:numFmt w:val="bullet"/>
      <w:lvlText w:val="•"/>
      <w:lvlJc w:val="left"/>
      <w:pPr>
        <w:ind w:left="742" w:hanging="14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162D0C">
      <w:start w:val="1"/>
      <w:numFmt w:val="bullet"/>
      <w:lvlText w:val="•"/>
      <w:lvlJc w:val="left"/>
      <w:pPr>
        <w:ind w:left="1342" w:hanging="14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D858AC">
      <w:start w:val="1"/>
      <w:numFmt w:val="bullet"/>
      <w:lvlText w:val="•"/>
      <w:lvlJc w:val="left"/>
      <w:pPr>
        <w:ind w:left="1942" w:hanging="14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BC3E84">
      <w:start w:val="1"/>
      <w:numFmt w:val="bullet"/>
      <w:lvlText w:val="•"/>
      <w:lvlJc w:val="left"/>
      <w:pPr>
        <w:ind w:left="2542" w:hanging="14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A9B4A">
      <w:start w:val="1"/>
      <w:numFmt w:val="bullet"/>
      <w:lvlText w:val="•"/>
      <w:lvlJc w:val="left"/>
      <w:pPr>
        <w:ind w:left="3142" w:hanging="14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52141C">
      <w:start w:val="1"/>
      <w:numFmt w:val="bullet"/>
      <w:lvlText w:val="•"/>
      <w:lvlJc w:val="left"/>
      <w:pPr>
        <w:ind w:left="3742" w:hanging="14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E080A8">
      <w:start w:val="1"/>
      <w:numFmt w:val="bullet"/>
      <w:lvlText w:val="•"/>
      <w:lvlJc w:val="left"/>
      <w:pPr>
        <w:ind w:left="4342" w:hanging="14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8A3AD4">
      <w:start w:val="1"/>
      <w:numFmt w:val="bullet"/>
      <w:lvlText w:val="•"/>
      <w:lvlJc w:val="left"/>
      <w:pPr>
        <w:ind w:left="4942" w:hanging="14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F77C22"/>
    <w:multiLevelType w:val="hybridMultilevel"/>
    <w:tmpl w:val="E168E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97126"/>
    <w:multiLevelType w:val="multilevel"/>
    <w:tmpl w:val="1D1C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8357DA"/>
    <w:multiLevelType w:val="multilevel"/>
    <w:tmpl w:val="37BA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A86537"/>
    <w:multiLevelType w:val="hybridMultilevel"/>
    <w:tmpl w:val="83221266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6" w15:restartNumberingAfterBreak="0">
    <w:nsid w:val="775961EC"/>
    <w:multiLevelType w:val="hybridMultilevel"/>
    <w:tmpl w:val="B590F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61674">
    <w:abstractNumId w:val="1"/>
  </w:num>
  <w:num w:numId="2" w16cid:durableId="1608148905">
    <w:abstractNumId w:val="0"/>
  </w:num>
  <w:num w:numId="3" w16cid:durableId="1612056458">
    <w:abstractNumId w:val="5"/>
  </w:num>
  <w:num w:numId="4" w16cid:durableId="520582713">
    <w:abstractNumId w:val="3"/>
  </w:num>
  <w:num w:numId="5" w16cid:durableId="331957849">
    <w:abstractNumId w:val="2"/>
  </w:num>
  <w:num w:numId="6" w16cid:durableId="855000781">
    <w:abstractNumId w:val="6"/>
  </w:num>
  <w:num w:numId="7" w16cid:durableId="422847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66"/>
    <w:rsid w:val="00011309"/>
    <w:rsid w:val="00016F9A"/>
    <w:rsid w:val="00033C22"/>
    <w:rsid w:val="000439F8"/>
    <w:rsid w:val="00051360"/>
    <w:rsid w:val="00053181"/>
    <w:rsid w:val="00061564"/>
    <w:rsid w:val="00065253"/>
    <w:rsid w:val="00077212"/>
    <w:rsid w:val="0008100D"/>
    <w:rsid w:val="0008396E"/>
    <w:rsid w:val="00084091"/>
    <w:rsid w:val="00086D15"/>
    <w:rsid w:val="000905A0"/>
    <w:rsid w:val="0009488C"/>
    <w:rsid w:val="000A5220"/>
    <w:rsid w:val="000A54E1"/>
    <w:rsid w:val="000A7179"/>
    <w:rsid w:val="000C0F95"/>
    <w:rsid w:val="000D6C01"/>
    <w:rsid w:val="000E06C3"/>
    <w:rsid w:val="000E14D9"/>
    <w:rsid w:val="000E42FC"/>
    <w:rsid w:val="000E5BF1"/>
    <w:rsid w:val="000F2E6F"/>
    <w:rsid w:val="000F5193"/>
    <w:rsid w:val="0011553E"/>
    <w:rsid w:val="00126371"/>
    <w:rsid w:val="00126902"/>
    <w:rsid w:val="00130492"/>
    <w:rsid w:val="00131886"/>
    <w:rsid w:val="00134850"/>
    <w:rsid w:val="00134852"/>
    <w:rsid w:val="001361F2"/>
    <w:rsid w:val="00145797"/>
    <w:rsid w:val="001577D8"/>
    <w:rsid w:val="00165448"/>
    <w:rsid w:val="00166AE3"/>
    <w:rsid w:val="00172A78"/>
    <w:rsid w:val="00175041"/>
    <w:rsid w:val="00180AE5"/>
    <w:rsid w:val="00181B1C"/>
    <w:rsid w:val="00184C1D"/>
    <w:rsid w:val="00187482"/>
    <w:rsid w:val="0019241A"/>
    <w:rsid w:val="00193364"/>
    <w:rsid w:val="001C444F"/>
    <w:rsid w:val="001C4577"/>
    <w:rsid w:val="001C4EA7"/>
    <w:rsid w:val="001C57F5"/>
    <w:rsid w:val="001C710A"/>
    <w:rsid w:val="001D282E"/>
    <w:rsid w:val="001E269D"/>
    <w:rsid w:val="001E2EED"/>
    <w:rsid w:val="001E65B8"/>
    <w:rsid w:val="001F0A41"/>
    <w:rsid w:val="001F1AE3"/>
    <w:rsid w:val="0020601D"/>
    <w:rsid w:val="00206C97"/>
    <w:rsid w:val="00212F86"/>
    <w:rsid w:val="002165F2"/>
    <w:rsid w:val="00216689"/>
    <w:rsid w:val="00217E79"/>
    <w:rsid w:val="00221242"/>
    <w:rsid w:val="0023286D"/>
    <w:rsid w:val="002337BE"/>
    <w:rsid w:val="002339B9"/>
    <w:rsid w:val="002359F5"/>
    <w:rsid w:val="00266121"/>
    <w:rsid w:val="00272847"/>
    <w:rsid w:val="00274D36"/>
    <w:rsid w:val="0028064C"/>
    <w:rsid w:val="00281E66"/>
    <w:rsid w:val="00284EC1"/>
    <w:rsid w:val="002A2A33"/>
    <w:rsid w:val="002B2A66"/>
    <w:rsid w:val="002B3B38"/>
    <w:rsid w:val="002B6324"/>
    <w:rsid w:val="002C272B"/>
    <w:rsid w:val="002C714D"/>
    <w:rsid w:val="002D5380"/>
    <w:rsid w:val="002D6CD2"/>
    <w:rsid w:val="002F30A9"/>
    <w:rsid w:val="002F3BC8"/>
    <w:rsid w:val="002F55CB"/>
    <w:rsid w:val="002F7DAF"/>
    <w:rsid w:val="0030416F"/>
    <w:rsid w:val="00304ED2"/>
    <w:rsid w:val="003108F6"/>
    <w:rsid w:val="00311CA1"/>
    <w:rsid w:val="00312BB0"/>
    <w:rsid w:val="00314945"/>
    <w:rsid w:val="00316A90"/>
    <w:rsid w:val="00316DE5"/>
    <w:rsid w:val="003179ED"/>
    <w:rsid w:val="003200FD"/>
    <w:rsid w:val="0032026A"/>
    <w:rsid w:val="00327998"/>
    <w:rsid w:val="00332D1E"/>
    <w:rsid w:val="003334D7"/>
    <w:rsid w:val="00337C9D"/>
    <w:rsid w:val="003462BB"/>
    <w:rsid w:val="00347232"/>
    <w:rsid w:val="003475E0"/>
    <w:rsid w:val="00352900"/>
    <w:rsid w:val="0035313E"/>
    <w:rsid w:val="003603EB"/>
    <w:rsid w:val="00370F94"/>
    <w:rsid w:val="0037308F"/>
    <w:rsid w:val="00385162"/>
    <w:rsid w:val="00392407"/>
    <w:rsid w:val="003A21BE"/>
    <w:rsid w:val="003C4631"/>
    <w:rsid w:val="003D56A0"/>
    <w:rsid w:val="003E04E3"/>
    <w:rsid w:val="003E47CF"/>
    <w:rsid w:val="003E6414"/>
    <w:rsid w:val="003F0DCD"/>
    <w:rsid w:val="003F77E0"/>
    <w:rsid w:val="00403092"/>
    <w:rsid w:val="00407D0E"/>
    <w:rsid w:val="00410E82"/>
    <w:rsid w:val="0041631A"/>
    <w:rsid w:val="0042303F"/>
    <w:rsid w:val="00423E32"/>
    <w:rsid w:val="00426461"/>
    <w:rsid w:val="00431394"/>
    <w:rsid w:val="00433681"/>
    <w:rsid w:val="00443489"/>
    <w:rsid w:val="00445397"/>
    <w:rsid w:val="004502E9"/>
    <w:rsid w:val="004527BE"/>
    <w:rsid w:val="0045308F"/>
    <w:rsid w:val="00460C29"/>
    <w:rsid w:val="00475C03"/>
    <w:rsid w:val="0048372E"/>
    <w:rsid w:val="004852CC"/>
    <w:rsid w:val="004876D4"/>
    <w:rsid w:val="004A01AD"/>
    <w:rsid w:val="004B1261"/>
    <w:rsid w:val="004B1803"/>
    <w:rsid w:val="004B364E"/>
    <w:rsid w:val="004E0893"/>
    <w:rsid w:val="004E0A15"/>
    <w:rsid w:val="004E12F5"/>
    <w:rsid w:val="004E60A6"/>
    <w:rsid w:val="004E7DAC"/>
    <w:rsid w:val="004F0DF1"/>
    <w:rsid w:val="005023D5"/>
    <w:rsid w:val="0051370D"/>
    <w:rsid w:val="00516946"/>
    <w:rsid w:val="00520A09"/>
    <w:rsid w:val="00522B2B"/>
    <w:rsid w:val="00540B13"/>
    <w:rsid w:val="00551003"/>
    <w:rsid w:val="00555C2E"/>
    <w:rsid w:val="00561C22"/>
    <w:rsid w:val="00564D90"/>
    <w:rsid w:val="0058358D"/>
    <w:rsid w:val="00597382"/>
    <w:rsid w:val="005A4A6E"/>
    <w:rsid w:val="005A4E7C"/>
    <w:rsid w:val="005A7274"/>
    <w:rsid w:val="005B0FCD"/>
    <w:rsid w:val="005B1949"/>
    <w:rsid w:val="005B516A"/>
    <w:rsid w:val="005B6CF9"/>
    <w:rsid w:val="005B79EB"/>
    <w:rsid w:val="005D37D0"/>
    <w:rsid w:val="005D54E7"/>
    <w:rsid w:val="005D557A"/>
    <w:rsid w:val="005F380F"/>
    <w:rsid w:val="005F5F13"/>
    <w:rsid w:val="0060182D"/>
    <w:rsid w:val="00604FA8"/>
    <w:rsid w:val="00605E69"/>
    <w:rsid w:val="00606081"/>
    <w:rsid w:val="00610DCF"/>
    <w:rsid w:val="0061476F"/>
    <w:rsid w:val="00616FA7"/>
    <w:rsid w:val="00625DDD"/>
    <w:rsid w:val="00632F01"/>
    <w:rsid w:val="00646619"/>
    <w:rsid w:val="00650A6D"/>
    <w:rsid w:val="00652386"/>
    <w:rsid w:val="006558FB"/>
    <w:rsid w:val="00655F7E"/>
    <w:rsid w:val="00661DC9"/>
    <w:rsid w:val="00667666"/>
    <w:rsid w:val="00667EB2"/>
    <w:rsid w:val="00670BDF"/>
    <w:rsid w:val="006773DF"/>
    <w:rsid w:val="00680C1F"/>
    <w:rsid w:val="00680F46"/>
    <w:rsid w:val="006A7FF6"/>
    <w:rsid w:val="006B1699"/>
    <w:rsid w:val="006C0EE4"/>
    <w:rsid w:val="006C2996"/>
    <w:rsid w:val="006C493D"/>
    <w:rsid w:val="006D70B9"/>
    <w:rsid w:val="00700227"/>
    <w:rsid w:val="00700304"/>
    <w:rsid w:val="0070075A"/>
    <w:rsid w:val="00712906"/>
    <w:rsid w:val="00717DA9"/>
    <w:rsid w:val="0072259B"/>
    <w:rsid w:val="00726493"/>
    <w:rsid w:val="007278E8"/>
    <w:rsid w:val="00727C4B"/>
    <w:rsid w:val="007317C7"/>
    <w:rsid w:val="00735760"/>
    <w:rsid w:val="007412C1"/>
    <w:rsid w:val="007600FC"/>
    <w:rsid w:val="007609D4"/>
    <w:rsid w:val="0076177B"/>
    <w:rsid w:val="00772FA2"/>
    <w:rsid w:val="00775C7F"/>
    <w:rsid w:val="00782BFD"/>
    <w:rsid w:val="007841F2"/>
    <w:rsid w:val="007900BC"/>
    <w:rsid w:val="00790EE6"/>
    <w:rsid w:val="007A092B"/>
    <w:rsid w:val="007B38D1"/>
    <w:rsid w:val="007B7DCD"/>
    <w:rsid w:val="007C03AE"/>
    <w:rsid w:val="007C4F59"/>
    <w:rsid w:val="007D0449"/>
    <w:rsid w:val="007D24B4"/>
    <w:rsid w:val="007E0B43"/>
    <w:rsid w:val="007E1D2A"/>
    <w:rsid w:val="007F7815"/>
    <w:rsid w:val="008139D2"/>
    <w:rsid w:val="00814EF7"/>
    <w:rsid w:val="00817A98"/>
    <w:rsid w:val="008229B0"/>
    <w:rsid w:val="00822A52"/>
    <w:rsid w:val="00831182"/>
    <w:rsid w:val="00842D69"/>
    <w:rsid w:val="00846168"/>
    <w:rsid w:val="008510C6"/>
    <w:rsid w:val="008671C8"/>
    <w:rsid w:val="008722B2"/>
    <w:rsid w:val="0087778F"/>
    <w:rsid w:val="00883FC3"/>
    <w:rsid w:val="00886739"/>
    <w:rsid w:val="00897C8F"/>
    <w:rsid w:val="008A53FE"/>
    <w:rsid w:val="008A64CB"/>
    <w:rsid w:val="008B03F7"/>
    <w:rsid w:val="008B13AE"/>
    <w:rsid w:val="008B459E"/>
    <w:rsid w:val="008C7951"/>
    <w:rsid w:val="008D71CA"/>
    <w:rsid w:val="008E2866"/>
    <w:rsid w:val="008E3477"/>
    <w:rsid w:val="008E505B"/>
    <w:rsid w:val="008E637A"/>
    <w:rsid w:val="008E66B0"/>
    <w:rsid w:val="008E789C"/>
    <w:rsid w:val="008F089D"/>
    <w:rsid w:val="008F51C5"/>
    <w:rsid w:val="00912A57"/>
    <w:rsid w:val="009311D8"/>
    <w:rsid w:val="0093448C"/>
    <w:rsid w:val="00941570"/>
    <w:rsid w:val="009459C3"/>
    <w:rsid w:val="0094604E"/>
    <w:rsid w:val="00947A95"/>
    <w:rsid w:val="0095213B"/>
    <w:rsid w:val="009558FC"/>
    <w:rsid w:val="00955A9E"/>
    <w:rsid w:val="00971F55"/>
    <w:rsid w:val="009825DB"/>
    <w:rsid w:val="00982619"/>
    <w:rsid w:val="009924A5"/>
    <w:rsid w:val="00992DA4"/>
    <w:rsid w:val="009966BE"/>
    <w:rsid w:val="00996A22"/>
    <w:rsid w:val="009B43C6"/>
    <w:rsid w:val="009B4855"/>
    <w:rsid w:val="009B7A06"/>
    <w:rsid w:val="009C2CB2"/>
    <w:rsid w:val="009D047B"/>
    <w:rsid w:val="009D1891"/>
    <w:rsid w:val="009D6A65"/>
    <w:rsid w:val="009E0C15"/>
    <w:rsid w:val="009E1620"/>
    <w:rsid w:val="009E56C7"/>
    <w:rsid w:val="009E61A3"/>
    <w:rsid w:val="009F41F5"/>
    <w:rsid w:val="009F7769"/>
    <w:rsid w:val="00A064F1"/>
    <w:rsid w:val="00A103DB"/>
    <w:rsid w:val="00A1494A"/>
    <w:rsid w:val="00A16861"/>
    <w:rsid w:val="00A16F5A"/>
    <w:rsid w:val="00A175AE"/>
    <w:rsid w:val="00A25057"/>
    <w:rsid w:val="00A2691C"/>
    <w:rsid w:val="00A26947"/>
    <w:rsid w:val="00A370E1"/>
    <w:rsid w:val="00A3749A"/>
    <w:rsid w:val="00A37AA9"/>
    <w:rsid w:val="00A45182"/>
    <w:rsid w:val="00A4728E"/>
    <w:rsid w:val="00A5068B"/>
    <w:rsid w:val="00A52FB5"/>
    <w:rsid w:val="00A63E36"/>
    <w:rsid w:val="00A6689B"/>
    <w:rsid w:val="00A674A5"/>
    <w:rsid w:val="00A67544"/>
    <w:rsid w:val="00A752ED"/>
    <w:rsid w:val="00A80DB0"/>
    <w:rsid w:val="00A83641"/>
    <w:rsid w:val="00A8660F"/>
    <w:rsid w:val="00A92CF5"/>
    <w:rsid w:val="00AA4EE9"/>
    <w:rsid w:val="00AB03D5"/>
    <w:rsid w:val="00AB458F"/>
    <w:rsid w:val="00AB5F4C"/>
    <w:rsid w:val="00AB7244"/>
    <w:rsid w:val="00AC0F3B"/>
    <w:rsid w:val="00AC1D68"/>
    <w:rsid w:val="00AD2C71"/>
    <w:rsid w:val="00AD51D0"/>
    <w:rsid w:val="00AD6E34"/>
    <w:rsid w:val="00AE713E"/>
    <w:rsid w:val="00AF74B4"/>
    <w:rsid w:val="00B040D9"/>
    <w:rsid w:val="00B0640D"/>
    <w:rsid w:val="00B1478E"/>
    <w:rsid w:val="00B15A05"/>
    <w:rsid w:val="00B16DDA"/>
    <w:rsid w:val="00B173D1"/>
    <w:rsid w:val="00B205C0"/>
    <w:rsid w:val="00B3574A"/>
    <w:rsid w:val="00B357C1"/>
    <w:rsid w:val="00B4038A"/>
    <w:rsid w:val="00B675E2"/>
    <w:rsid w:val="00B7127C"/>
    <w:rsid w:val="00B716A0"/>
    <w:rsid w:val="00B71F75"/>
    <w:rsid w:val="00B81DE6"/>
    <w:rsid w:val="00B837C8"/>
    <w:rsid w:val="00B920D4"/>
    <w:rsid w:val="00BA1E38"/>
    <w:rsid w:val="00BA22A7"/>
    <w:rsid w:val="00BA5DFC"/>
    <w:rsid w:val="00BD0970"/>
    <w:rsid w:val="00BD101B"/>
    <w:rsid w:val="00BD569B"/>
    <w:rsid w:val="00BD6D40"/>
    <w:rsid w:val="00BD7779"/>
    <w:rsid w:val="00BE149A"/>
    <w:rsid w:val="00BE336C"/>
    <w:rsid w:val="00BF3A31"/>
    <w:rsid w:val="00C02EC1"/>
    <w:rsid w:val="00C076EA"/>
    <w:rsid w:val="00C13115"/>
    <w:rsid w:val="00C26EFB"/>
    <w:rsid w:val="00C32895"/>
    <w:rsid w:val="00C33091"/>
    <w:rsid w:val="00C35BB5"/>
    <w:rsid w:val="00C3674F"/>
    <w:rsid w:val="00C426FF"/>
    <w:rsid w:val="00C43A0D"/>
    <w:rsid w:val="00C45C77"/>
    <w:rsid w:val="00C57856"/>
    <w:rsid w:val="00C6126D"/>
    <w:rsid w:val="00C65DB3"/>
    <w:rsid w:val="00C71AEE"/>
    <w:rsid w:val="00C771B3"/>
    <w:rsid w:val="00C80A18"/>
    <w:rsid w:val="00C84695"/>
    <w:rsid w:val="00C86D99"/>
    <w:rsid w:val="00C96B14"/>
    <w:rsid w:val="00CA3E66"/>
    <w:rsid w:val="00CA7A6B"/>
    <w:rsid w:val="00CE2E89"/>
    <w:rsid w:val="00D01F7B"/>
    <w:rsid w:val="00D070E8"/>
    <w:rsid w:val="00D23C1F"/>
    <w:rsid w:val="00D2691F"/>
    <w:rsid w:val="00D30F4F"/>
    <w:rsid w:val="00D50A73"/>
    <w:rsid w:val="00D51BF7"/>
    <w:rsid w:val="00D530A3"/>
    <w:rsid w:val="00D5747B"/>
    <w:rsid w:val="00D601F5"/>
    <w:rsid w:val="00D610E2"/>
    <w:rsid w:val="00D6116E"/>
    <w:rsid w:val="00D61388"/>
    <w:rsid w:val="00D61A30"/>
    <w:rsid w:val="00D71767"/>
    <w:rsid w:val="00D86316"/>
    <w:rsid w:val="00D93C12"/>
    <w:rsid w:val="00D94265"/>
    <w:rsid w:val="00D945DF"/>
    <w:rsid w:val="00D9713F"/>
    <w:rsid w:val="00DA042D"/>
    <w:rsid w:val="00DA610C"/>
    <w:rsid w:val="00DA6A7F"/>
    <w:rsid w:val="00DC696E"/>
    <w:rsid w:val="00DD1819"/>
    <w:rsid w:val="00DD1DD2"/>
    <w:rsid w:val="00DD1E20"/>
    <w:rsid w:val="00DD3967"/>
    <w:rsid w:val="00DD3CB1"/>
    <w:rsid w:val="00DF1194"/>
    <w:rsid w:val="00E23411"/>
    <w:rsid w:val="00E34753"/>
    <w:rsid w:val="00E40941"/>
    <w:rsid w:val="00E40DAC"/>
    <w:rsid w:val="00E41E49"/>
    <w:rsid w:val="00E421BE"/>
    <w:rsid w:val="00E55EBA"/>
    <w:rsid w:val="00E56288"/>
    <w:rsid w:val="00E60B45"/>
    <w:rsid w:val="00E96467"/>
    <w:rsid w:val="00EA0FBA"/>
    <w:rsid w:val="00EB144B"/>
    <w:rsid w:val="00EB3EB2"/>
    <w:rsid w:val="00EB3F7A"/>
    <w:rsid w:val="00ED3D21"/>
    <w:rsid w:val="00EE57D0"/>
    <w:rsid w:val="00EE75E9"/>
    <w:rsid w:val="00EE7CA6"/>
    <w:rsid w:val="00EF7EF5"/>
    <w:rsid w:val="00F0659B"/>
    <w:rsid w:val="00F0662C"/>
    <w:rsid w:val="00F16EA7"/>
    <w:rsid w:val="00F208F3"/>
    <w:rsid w:val="00F276CD"/>
    <w:rsid w:val="00F34FF3"/>
    <w:rsid w:val="00F40048"/>
    <w:rsid w:val="00F41FEB"/>
    <w:rsid w:val="00F424D2"/>
    <w:rsid w:val="00F46111"/>
    <w:rsid w:val="00F47CB2"/>
    <w:rsid w:val="00F6063A"/>
    <w:rsid w:val="00F610ED"/>
    <w:rsid w:val="00F723A9"/>
    <w:rsid w:val="00F76A1B"/>
    <w:rsid w:val="00F8188A"/>
    <w:rsid w:val="00F831B8"/>
    <w:rsid w:val="00F84082"/>
    <w:rsid w:val="00F8551A"/>
    <w:rsid w:val="00F873D8"/>
    <w:rsid w:val="00F87D2B"/>
    <w:rsid w:val="00FA6F40"/>
    <w:rsid w:val="00FB5307"/>
    <w:rsid w:val="00FB5689"/>
    <w:rsid w:val="00FC1EE8"/>
    <w:rsid w:val="00FC2CA7"/>
    <w:rsid w:val="00FC4FD5"/>
    <w:rsid w:val="00FD4170"/>
    <w:rsid w:val="00FD49EF"/>
    <w:rsid w:val="00FD7618"/>
    <w:rsid w:val="00FF01A6"/>
    <w:rsid w:val="00FF05FA"/>
    <w:rsid w:val="02001241"/>
    <w:rsid w:val="0217E574"/>
    <w:rsid w:val="026465D5"/>
    <w:rsid w:val="031DF986"/>
    <w:rsid w:val="042B3277"/>
    <w:rsid w:val="048486B7"/>
    <w:rsid w:val="04B68ED2"/>
    <w:rsid w:val="062F1185"/>
    <w:rsid w:val="06DE69B9"/>
    <w:rsid w:val="072C549A"/>
    <w:rsid w:val="07CAE1E6"/>
    <w:rsid w:val="08369514"/>
    <w:rsid w:val="083D30C2"/>
    <w:rsid w:val="08648AF2"/>
    <w:rsid w:val="08A44C94"/>
    <w:rsid w:val="0AD62480"/>
    <w:rsid w:val="0B5B101A"/>
    <w:rsid w:val="0B73BA97"/>
    <w:rsid w:val="0BF9A4B9"/>
    <w:rsid w:val="0C51B7FA"/>
    <w:rsid w:val="0C852AAC"/>
    <w:rsid w:val="0CCFAEED"/>
    <w:rsid w:val="0CEE111A"/>
    <w:rsid w:val="0DEDC0BF"/>
    <w:rsid w:val="0F940B23"/>
    <w:rsid w:val="0FBCCB6E"/>
    <w:rsid w:val="10395FDA"/>
    <w:rsid w:val="10397C08"/>
    <w:rsid w:val="11443D54"/>
    <w:rsid w:val="11CDC74C"/>
    <w:rsid w:val="13DE5E0B"/>
    <w:rsid w:val="1562A826"/>
    <w:rsid w:val="15C5AE34"/>
    <w:rsid w:val="16E0D18C"/>
    <w:rsid w:val="170AC8FF"/>
    <w:rsid w:val="17439FC1"/>
    <w:rsid w:val="176AFEDC"/>
    <w:rsid w:val="17E59E17"/>
    <w:rsid w:val="1891ECC3"/>
    <w:rsid w:val="18FE4984"/>
    <w:rsid w:val="19094AB6"/>
    <w:rsid w:val="1922B082"/>
    <w:rsid w:val="193D2CC0"/>
    <w:rsid w:val="19A11634"/>
    <w:rsid w:val="1A46FA84"/>
    <w:rsid w:val="1A47CD75"/>
    <w:rsid w:val="1B80929D"/>
    <w:rsid w:val="1B83317A"/>
    <w:rsid w:val="1BBA6387"/>
    <w:rsid w:val="1BC6BAD4"/>
    <w:rsid w:val="1C079390"/>
    <w:rsid w:val="1C7F0B32"/>
    <w:rsid w:val="1C821C3D"/>
    <w:rsid w:val="1D6E4207"/>
    <w:rsid w:val="1D706BD2"/>
    <w:rsid w:val="1E11745C"/>
    <w:rsid w:val="1E7CECAE"/>
    <w:rsid w:val="1E9E360E"/>
    <w:rsid w:val="1EB20AFF"/>
    <w:rsid w:val="200E84CD"/>
    <w:rsid w:val="20221556"/>
    <w:rsid w:val="212A87E4"/>
    <w:rsid w:val="21802D41"/>
    <w:rsid w:val="22F5B7DF"/>
    <w:rsid w:val="231F1BB9"/>
    <w:rsid w:val="235294D9"/>
    <w:rsid w:val="236642F6"/>
    <w:rsid w:val="246353AA"/>
    <w:rsid w:val="2471D788"/>
    <w:rsid w:val="25F588AE"/>
    <w:rsid w:val="26893CD9"/>
    <w:rsid w:val="26A22CF9"/>
    <w:rsid w:val="26C7B97F"/>
    <w:rsid w:val="2830CBA1"/>
    <w:rsid w:val="298E5937"/>
    <w:rsid w:val="29C15963"/>
    <w:rsid w:val="2AA076DC"/>
    <w:rsid w:val="2B1D8F65"/>
    <w:rsid w:val="2B231DA5"/>
    <w:rsid w:val="2C0282D4"/>
    <w:rsid w:val="2C54CA99"/>
    <w:rsid w:val="2CD2F931"/>
    <w:rsid w:val="2D67A692"/>
    <w:rsid w:val="2E529896"/>
    <w:rsid w:val="2E697276"/>
    <w:rsid w:val="2E7BC3C0"/>
    <w:rsid w:val="2EEB6AD9"/>
    <w:rsid w:val="2F5F01C6"/>
    <w:rsid w:val="30058CC2"/>
    <w:rsid w:val="308C9BBB"/>
    <w:rsid w:val="30BBC10D"/>
    <w:rsid w:val="30BF6358"/>
    <w:rsid w:val="324B8143"/>
    <w:rsid w:val="328D9DA5"/>
    <w:rsid w:val="32979884"/>
    <w:rsid w:val="344BA22F"/>
    <w:rsid w:val="34627219"/>
    <w:rsid w:val="35841E49"/>
    <w:rsid w:val="386E9E56"/>
    <w:rsid w:val="39282035"/>
    <w:rsid w:val="3A1907EC"/>
    <w:rsid w:val="3BBC2D10"/>
    <w:rsid w:val="3BDD9913"/>
    <w:rsid w:val="3BDE995E"/>
    <w:rsid w:val="3C0E4DC5"/>
    <w:rsid w:val="3D6D9D64"/>
    <w:rsid w:val="3DBA180D"/>
    <w:rsid w:val="3DBC3D6B"/>
    <w:rsid w:val="3F47A6E5"/>
    <w:rsid w:val="3F52F3D3"/>
    <w:rsid w:val="3F9C4A01"/>
    <w:rsid w:val="409CD8EF"/>
    <w:rsid w:val="4119A426"/>
    <w:rsid w:val="415C5641"/>
    <w:rsid w:val="419A793E"/>
    <w:rsid w:val="428CF780"/>
    <w:rsid w:val="43780F2C"/>
    <w:rsid w:val="4388FD02"/>
    <w:rsid w:val="444B0F2C"/>
    <w:rsid w:val="4498FD78"/>
    <w:rsid w:val="44BAA53C"/>
    <w:rsid w:val="46929532"/>
    <w:rsid w:val="475718D6"/>
    <w:rsid w:val="48035739"/>
    <w:rsid w:val="48A5763C"/>
    <w:rsid w:val="4939EF3B"/>
    <w:rsid w:val="4A64CA14"/>
    <w:rsid w:val="4A80F356"/>
    <w:rsid w:val="4A81D35D"/>
    <w:rsid w:val="4A8A2138"/>
    <w:rsid w:val="4B43DAD6"/>
    <w:rsid w:val="4BBEC8E6"/>
    <w:rsid w:val="4BC83C92"/>
    <w:rsid w:val="4D6D67D3"/>
    <w:rsid w:val="4D70E533"/>
    <w:rsid w:val="4E24677F"/>
    <w:rsid w:val="4E6552C2"/>
    <w:rsid w:val="4ED20030"/>
    <w:rsid w:val="4F357A7A"/>
    <w:rsid w:val="4FB147F8"/>
    <w:rsid w:val="507603F5"/>
    <w:rsid w:val="51161F3D"/>
    <w:rsid w:val="512EE107"/>
    <w:rsid w:val="5181F6DF"/>
    <w:rsid w:val="5247944D"/>
    <w:rsid w:val="52E206AF"/>
    <w:rsid w:val="52FB9F3E"/>
    <w:rsid w:val="53000F11"/>
    <w:rsid w:val="54A20F5D"/>
    <w:rsid w:val="558AD62F"/>
    <w:rsid w:val="55A10FCE"/>
    <w:rsid w:val="55DFE3E8"/>
    <w:rsid w:val="56C6FBBE"/>
    <w:rsid w:val="56D86007"/>
    <w:rsid w:val="57014F9B"/>
    <w:rsid w:val="594B2A3A"/>
    <w:rsid w:val="59B10FE9"/>
    <w:rsid w:val="59DB099C"/>
    <w:rsid w:val="5C784FB5"/>
    <w:rsid w:val="5D87B4BF"/>
    <w:rsid w:val="5DCFF0F1"/>
    <w:rsid w:val="5DDB6173"/>
    <w:rsid w:val="605D30BC"/>
    <w:rsid w:val="60AC9CD3"/>
    <w:rsid w:val="6142BD1B"/>
    <w:rsid w:val="614CCBB2"/>
    <w:rsid w:val="61677926"/>
    <w:rsid w:val="61F58B7A"/>
    <w:rsid w:val="62A87B6E"/>
    <w:rsid w:val="62C2AA35"/>
    <w:rsid w:val="62F837F7"/>
    <w:rsid w:val="63257F81"/>
    <w:rsid w:val="6364872F"/>
    <w:rsid w:val="6391E4F4"/>
    <w:rsid w:val="63C9F8F4"/>
    <w:rsid w:val="63EA19C3"/>
    <w:rsid w:val="6505390B"/>
    <w:rsid w:val="65F33A76"/>
    <w:rsid w:val="660BC04C"/>
    <w:rsid w:val="66861BCF"/>
    <w:rsid w:val="668D4D1B"/>
    <w:rsid w:val="66C2BFEA"/>
    <w:rsid w:val="66C9676D"/>
    <w:rsid w:val="68325D6A"/>
    <w:rsid w:val="684C584E"/>
    <w:rsid w:val="68CA07AF"/>
    <w:rsid w:val="6984E6B3"/>
    <w:rsid w:val="69F2A5BA"/>
    <w:rsid w:val="6A48E89E"/>
    <w:rsid w:val="6A5B9F22"/>
    <w:rsid w:val="6A77BD79"/>
    <w:rsid w:val="6AABA046"/>
    <w:rsid w:val="6D02E720"/>
    <w:rsid w:val="6D9CFC12"/>
    <w:rsid w:val="6DD08660"/>
    <w:rsid w:val="6E381E11"/>
    <w:rsid w:val="6E9257C6"/>
    <w:rsid w:val="6EDE18D6"/>
    <w:rsid w:val="6F307DDA"/>
    <w:rsid w:val="6F776B90"/>
    <w:rsid w:val="71067138"/>
    <w:rsid w:val="712BED21"/>
    <w:rsid w:val="73A3F051"/>
    <w:rsid w:val="73B50491"/>
    <w:rsid w:val="74CE623A"/>
    <w:rsid w:val="74E04CAF"/>
    <w:rsid w:val="74FF4B08"/>
    <w:rsid w:val="75B77526"/>
    <w:rsid w:val="75E219C8"/>
    <w:rsid w:val="75EB0299"/>
    <w:rsid w:val="76468D89"/>
    <w:rsid w:val="7675F671"/>
    <w:rsid w:val="771B4998"/>
    <w:rsid w:val="79B796D5"/>
    <w:rsid w:val="79C9A0CB"/>
    <w:rsid w:val="7CD339F5"/>
    <w:rsid w:val="7D4F3384"/>
    <w:rsid w:val="7E4104B4"/>
    <w:rsid w:val="7EDD7AB5"/>
    <w:rsid w:val="7F117014"/>
    <w:rsid w:val="7F45829B"/>
    <w:rsid w:val="7FCC0AA0"/>
    <w:rsid w:val="7FC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B744"/>
  <w15:docId w15:val="{D54B64C5-5CA7-45BF-80E0-978ACABA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styleId="En-tte">
    <w:name w:val="header"/>
    <w:pPr>
      <w:spacing w:line="195" w:lineRule="atLeast"/>
      <w:jc w:val="right"/>
    </w:pPr>
    <w:rPr>
      <w:rFonts w:ascii="Sennheiser Office" w:eastAsia="Sennheiser Office" w:hAnsi="Sennheiser Office" w:cs="Sennheiser Office"/>
      <w:caps/>
      <w:color w:val="000000"/>
      <w:spacing w:val="11"/>
      <w:sz w:val="15"/>
      <w:szCs w:val="15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spacing w:line="180" w:lineRule="atLeast"/>
    </w:pPr>
    <w:rPr>
      <w:rFonts w:ascii="Sennheiser Office" w:eastAsia="Sennheiser Office" w:hAnsi="Sennheiser Office" w:cs="Sennheiser Office"/>
      <w:color w:val="000000"/>
      <w:sz w:val="12"/>
      <w:szCs w:val="12"/>
      <w:u w:color="000000"/>
      <w:lang w:val="en-US"/>
    </w:rPr>
  </w:style>
  <w:style w:type="paragraph" w:customStyle="1" w:styleId="Heading">
    <w:name w:val="Heading"/>
    <w:next w:val="Body"/>
    <w:pPr>
      <w:spacing w:line="360" w:lineRule="auto"/>
      <w:outlineLvl w:val="0"/>
    </w:pPr>
    <w:rPr>
      <w:rFonts w:ascii="Sennheiser Office" w:eastAsia="Sennheiser Office" w:hAnsi="Sennheiser Office" w:cs="Sennheiser Office"/>
      <w:b/>
      <w:bCs/>
      <w:color w:val="0095D5"/>
      <w:sz w:val="18"/>
      <w:szCs w:val="18"/>
      <w:u w:color="0095D5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60" w:lineRule="auto"/>
    </w:pPr>
    <w:rPr>
      <w:rFonts w:ascii="Sennheiser Office" w:eastAsia="Sennheiser Office" w:hAnsi="Sennheiser Office" w:cs="Sennheiser Office"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character" w:customStyle="1" w:styleId="Hyperlink0">
    <w:name w:val="Hyperlink.0"/>
    <w:basedOn w:val="Lienhypertexte"/>
    <w:rPr>
      <w:outline w:val="0"/>
      <w:color w:val="000000"/>
      <w:u w:val="single" w:color="000000"/>
    </w:rPr>
  </w:style>
  <w:style w:type="paragraph" w:customStyle="1" w:styleId="About">
    <w:name w:val="About"/>
    <w:qFormat/>
    <w:rPr>
      <w:rFonts w:ascii="Sennheiser Office" w:eastAsia="Sennheiser Office" w:hAnsi="Sennheiser Office" w:cs="Sennheiser Office"/>
      <w:color w:val="000000"/>
      <w:sz w:val="18"/>
      <w:szCs w:val="18"/>
      <w:u w:color="000000"/>
      <w:lang w:val="en-US"/>
    </w:rPr>
  </w:style>
  <w:style w:type="character" w:customStyle="1" w:styleId="Hyperlink1">
    <w:name w:val="Hyperlink.1"/>
    <w:basedOn w:val="Hyperlink0"/>
    <w:rPr>
      <w:outline w:val="0"/>
      <w:color w:val="0095D5"/>
      <w:u w:val="none" w:color="0095D5"/>
    </w:rPr>
  </w:style>
  <w:style w:type="paragraph" w:customStyle="1" w:styleId="Contact">
    <w:name w:val="Contact"/>
    <w:pPr>
      <w:tabs>
        <w:tab w:val="left" w:pos="4111"/>
      </w:tabs>
      <w:spacing w:line="210" w:lineRule="atLeast"/>
    </w:pPr>
    <w:rPr>
      <w:rFonts w:ascii="Sennheiser Office" w:eastAsia="Sennheiser Office" w:hAnsi="Sennheiser Office" w:cs="Sennheiser Office"/>
      <w:color w:val="000000"/>
      <w:sz w:val="15"/>
      <w:szCs w:val="15"/>
      <w:u w:color="000000"/>
      <w:lang w:val="en-US"/>
    </w:rPr>
  </w:style>
  <w:style w:type="paragraph" w:styleId="Rvision">
    <w:name w:val="Revision"/>
    <w:hidden/>
    <w:uiPriority w:val="99"/>
    <w:semiHidden/>
    <w:rsid w:val="00184C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8E28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eop">
    <w:name w:val="eop"/>
    <w:basedOn w:val="Policepardfaut"/>
    <w:rsid w:val="008E2866"/>
  </w:style>
  <w:style w:type="character" w:customStyle="1" w:styleId="normaltextrun">
    <w:name w:val="normaltextrun"/>
    <w:basedOn w:val="Policepardfaut"/>
    <w:rsid w:val="008E2866"/>
  </w:style>
  <w:style w:type="character" w:styleId="Mentionnonrsolue">
    <w:name w:val="Unresolved Mention"/>
    <w:basedOn w:val="Policepardfaut"/>
    <w:uiPriority w:val="99"/>
    <w:semiHidden/>
    <w:unhideWhenUsed/>
    <w:rsid w:val="000905A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05E69"/>
    <w:rPr>
      <w:color w:val="FF00FF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81E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81E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81E6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1E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1E66"/>
    <w:rPr>
      <w:b/>
      <w:bCs/>
      <w:lang w:val="en-US" w:eastAsia="en-US"/>
    </w:rPr>
  </w:style>
  <w:style w:type="table" w:styleId="Grilledutableau">
    <w:name w:val="Table Grid"/>
    <w:basedOn w:val="TableauNormal"/>
    <w:uiPriority w:val="39"/>
    <w:rsid w:val="00281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Policepardfaut"/>
    <w:uiPriority w:val="99"/>
    <w:unhideWhenUsed/>
    <w:rsid w:val="00B716A0"/>
    <w:rPr>
      <w:color w:val="2B579A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4502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720"/>
      <w:contextualSpacing/>
    </w:pPr>
    <w:rPr>
      <w:rFonts w:asciiTheme="minorHAnsi" w:eastAsiaTheme="minorHAnsi" w:hAnsiTheme="minorHAnsi" w:cstheme="minorBidi"/>
      <w:sz w:val="18"/>
      <w:szCs w:val="22"/>
      <w:bdr w:val="none" w:sz="0" w:space="0" w:color="auto"/>
      <w:lang w:val="en-GB"/>
    </w:rPr>
  </w:style>
  <w:style w:type="paragraph" w:styleId="NormalWeb">
    <w:name w:val="Normal (Web)"/>
    <w:basedOn w:val="Normal"/>
    <w:uiPriority w:val="99"/>
    <w:semiHidden/>
    <w:unhideWhenUsed/>
    <w:rsid w:val="004527BE"/>
  </w:style>
  <w:style w:type="character" w:styleId="lev">
    <w:name w:val="Strong"/>
    <w:basedOn w:val="Policepardfaut"/>
    <w:uiPriority w:val="22"/>
    <w:qFormat/>
    <w:rsid w:val="00646619"/>
    <w:rPr>
      <w:b/>
      <w:bCs/>
    </w:rPr>
  </w:style>
  <w:style w:type="character" w:customStyle="1" w:styleId="apple-converted-space">
    <w:name w:val="apple-converted-space"/>
    <w:basedOn w:val="Policepardfaut"/>
    <w:rsid w:val="00646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rotect-eu.mimecast.com/s/lUszCgxgJHAZzmKWSo3cGI?domain=sennheiser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mailto:valentine.vialis@sennheise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ulien.v@marie-antoinette.f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merging.com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rotect-eu.mimecast.com/s/hW3dCm2oZUjNQA8YSDwLrJ?domain=neumann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5D5"/>
      </a:accent1>
      <a:accent2>
        <a:srgbClr val="414141"/>
      </a:accent2>
      <a:accent3>
        <a:srgbClr val="E0E0E0"/>
      </a:accent3>
      <a:accent4>
        <a:srgbClr val="003746"/>
      </a:accent4>
      <a:accent5>
        <a:srgbClr val="E5F4FA"/>
      </a:accent5>
      <a:accent6>
        <a:srgbClr val="99AEB5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nnheiser Office"/>
            <a:ea typeface="Sennheiser Office"/>
            <a:cs typeface="Sennheiser Office"/>
            <a:sym typeface="Sennheiser Offic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nnheiser Office"/>
            <a:ea typeface="Sennheiser Office"/>
            <a:cs typeface="Sennheiser Office"/>
            <a:sym typeface="Sennheiser Offic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DA5EC7B15754AAD8851B10D7C941C" ma:contentTypeVersion="15" ma:contentTypeDescription="Create a new document." ma:contentTypeScope="" ma:versionID="263072faa1016a3185d0791ef4896e0f">
  <xsd:schema xmlns:xsd="http://www.w3.org/2001/XMLSchema" xmlns:xs="http://www.w3.org/2001/XMLSchema" xmlns:p="http://schemas.microsoft.com/office/2006/metadata/properties" xmlns:ns2="4f0e5b64-9eed-4a48-b14c-1c28240562d1" xmlns:ns3="ef733840-a030-407a-81fd-8542cf71766b" targetNamespace="http://schemas.microsoft.com/office/2006/metadata/properties" ma:root="true" ma:fieldsID="ba6a3872b0f517a7d5e796d496429696" ns2:_="" ns3:_="">
    <xsd:import namespace="4f0e5b64-9eed-4a48-b14c-1c28240562d1"/>
    <xsd:import namespace="ef733840-a030-407a-81fd-8542cf717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e5b64-9eed-4a48-b14c-1c2824056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87a1d6-dce8-4239-8b3f-08a8d18b5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33840-a030-407a-81fd-8542cf7176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94b3e6-8b79-43f8-8c65-6d17fb4bb362}" ma:internalName="TaxCatchAll" ma:showField="CatchAllData" ma:web="ef733840-a030-407a-81fd-8542cf717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733840-a030-407a-81fd-8542cf71766b" xsi:nil="true"/>
    <lcf76f155ced4ddcb4097134ff3c332f xmlns="4f0e5b64-9eed-4a48-b14c-1c28240562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4FDFE-5C43-4593-8946-580DCDD1F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e5b64-9eed-4a48-b14c-1c28240562d1"/>
    <ds:schemaRef ds:uri="ef733840-a030-407a-81fd-8542cf717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600BA-3859-4964-AA88-80E8808773DC}">
  <ds:schemaRefs>
    <ds:schemaRef ds:uri="http://schemas.microsoft.com/office/2006/metadata/properties"/>
    <ds:schemaRef ds:uri="http://schemas.microsoft.com/office/infopath/2007/PartnerControls"/>
    <ds:schemaRef ds:uri="ef733840-a030-407a-81fd-8542cf71766b"/>
    <ds:schemaRef ds:uri="4f0e5b64-9eed-4a48-b14c-1c28240562d1"/>
  </ds:schemaRefs>
</ds:datastoreItem>
</file>

<file path=customXml/itemProps3.xml><?xml version="1.0" encoding="utf-8"?>
<ds:datastoreItem xmlns:ds="http://schemas.openxmlformats.org/officeDocument/2006/customXml" ds:itemID="{9AAE04F4-8191-46D5-889D-5EAD93D53A5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c939853-ca0f-4792-9597-8519b4d0dfe3}" enabled="0" method="" siteId="{1c939853-ca0f-4792-9597-8519b4d0df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803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Smee</dc:creator>
  <cp:keywords/>
  <cp:lastModifiedBy>Julien Vermessen</cp:lastModifiedBy>
  <cp:revision>9</cp:revision>
  <cp:lastPrinted>2024-08-19T22:06:00Z</cp:lastPrinted>
  <dcterms:created xsi:type="dcterms:W3CDTF">2024-11-07T15:22:00Z</dcterms:created>
  <dcterms:modified xsi:type="dcterms:W3CDTF">2025-12-02T13:39:00Z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0x010100A69DA5EC7B15754AAD8851B10D7C941C</vt:lpwstr>
  </property>
  <property fmtid="{D5CDD505-2E9C-101B-9397-08002B2CF9AE}" pid="3" name="MediaServiceImageTags">
    <vt:lpwstr/>
  </property>
  <property fmtid="{D5CDD505-2E9C-101B-9397-08002B2CF9AE}" pid="4" name="MSIP_Label_c8f49a32-fde3-48a5-9266-b5b0972a22dc_Enabled">
    <vt:lpwstr>true</vt:lpwstr>
  </property>
  <property fmtid="{D5CDD505-2E9C-101B-9397-08002B2CF9AE}" pid="5" name="MSIP_Label_c8f49a32-fde3-48a5-9266-b5b0972a22dc_SetDate">
    <vt:lpwstr>2024-09-26T15:45:51Z</vt:lpwstr>
  </property>
  <property fmtid="{D5CDD505-2E9C-101B-9397-08002B2CF9AE}" pid="6" name="MSIP_Label_c8f49a32-fde3-48a5-9266-b5b0972a22dc_Method">
    <vt:lpwstr>Standard</vt:lpwstr>
  </property>
  <property fmtid="{D5CDD505-2E9C-101B-9397-08002B2CF9AE}" pid="7" name="MSIP_Label_c8f49a32-fde3-48a5-9266-b5b0972a22dc_Name">
    <vt:lpwstr>Cisco Confidential</vt:lpwstr>
  </property>
  <property fmtid="{D5CDD505-2E9C-101B-9397-08002B2CF9AE}" pid="8" name="MSIP_Label_c8f49a32-fde3-48a5-9266-b5b0972a22dc_SiteId">
    <vt:lpwstr>5ae1af62-9505-4097-a69a-c1553ef7840e</vt:lpwstr>
  </property>
  <property fmtid="{D5CDD505-2E9C-101B-9397-08002B2CF9AE}" pid="9" name="MSIP_Label_c8f49a32-fde3-48a5-9266-b5b0972a22dc_ActionId">
    <vt:lpwstr>6781ac09-73db-4516-9587-016dcc7547aa</vt:lpwstr>
  </property>
  <property fmtid="{D5CDD505-2E9C-101B-9397-08002B2CF9AE}" pid="10" name="MSIP_Label_c8f49a32-fde3-48a5-9266-b5b0972a22dc_ContentBits">
    <vt:lpwstr>2</vt:lpwstr>
  </property>
</Properties>
</file>