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b w:val="1"/>
        </w:rPr>
      </w:pPr>
      <w:bookmarkStart w:colFirst="0" w:colLast="0" w:name="_gjdgxs" w:id="0"/>
      <w:bookmarkEnd w:id="0"/>
      <w:r w:rsidDel="00000000" w:rsidR="00000000" w:rsidRPr="00000000">
        <w:rPr>
          <w:b w:val="1"/>
          <w:rtl w:val="0"/>
        </w:rPr>
        <w:t xml:space="preserve">GRUPO VIDANTA PRESENTA SU PRIMER PARQUE ACUÁTICO DE LUJO: JUNGALA</w:t>
      </w:r>
    </w:p>
    <w:p w:rsidR="00000000" w:rsidDel="00000000" w:rsidP="00000000" w:rsidRDefault="00000000" w:rsidRPr="00000000" w14:paraId="00000002">
      <w:pPr>
        <w:widowControl w:val="0"/>
        <w:spacing w:line="240" w:lineRule="auto"/>
        <w:rPr/>
      </w:pPr>
      <w:bookmarkStart w:colFirst="0" w:colLast="0" w:name="_30j0zll" w:id="1"/>
      <w:bookmarkEnd w:id="1"/>
      <w:r w:rsidDel="00000000" w:rsidR="00000000" w:rsidRPr="00000000">
        <w:rPr>
          <w:rtl w:val="0"/>
        </w:rPr>
      </w:r>
    </w:p>
    <w:p w:rsidR="00000000" w:rsidDel="00000000" w:rsidP="00000000" w:rsidRDefault="00000000" w:rsidRPr="00000000" w14:paraId="00000003">
      <w:pPr>
        <w:widowControl w:val="0"/>
        <w:spacing w:line="240" w:lineRule="auto"/>
        <w:rPr>
          <w:i w:val="1"/>
          <w:color w:val="4a86e8"/>
        </w:rPr>
      </w:pPr>
      <w:bookmarkStart w:colFirst="0" w:colLast="0" w:name="_1fob9te" w:id="2"/>
      <w:bookmarkEnd w:id="2"/>
      <w:r w:rsidDel="00000000" w:rsidR="00000000" w:rsidRPr="00000000">
        <w:rPr>
          <w:rtl w:val="0"/>
        </w:rPr>
      </w:r>
    </w:p>
    <w:p w:rsidR="00000000" w:rsidDel="00000000" w:rsidP="00000000" w:rsidRDefault="00000000" w:rsidRPr="00000000" w14:paraId="00000004">
      <w:pPr>
        <w:widowControl w:val="0"/>
        <w:spacing w:line="240" w:lineRule="auto"/>
        <w:jc w:val="center"/>
        <w:rPr>
          <w:i w:val="1"/>
        </w:rPr>
      </w:pPr>
      <w:r w:rsidDel="00000000" w:rsidR="00000000" w:rsidRPr="00000000">
        <w:rPr>
          <w:i w:val="1"/>
          <w:rtl w:val="0"/>
        </w:rPr>
        <w:t xml:space="preserve">Grupo Vidanta, marcará su incursión en la industria de los parques acuáticos con el lujoso Jungala en Vidanta Riviera Maya, el próximo 22 de junio de 2019</w:t>
      </w:r>
    </w:p>
    <w:p w:rsidR="00000000" w:rsidDel="00000000" w:rsidP="00000000" w:rsidRDefault="00000000" w:rsidRPr="00000000" w14:paraId="00000005">
      <w:pPr>
        <w:widowControl w:val="0"/>
        <w:spacing w:line="240" w:lineRule="auto"/>
        <w:rPr/>
      </w:pPr>
      <w:r w:rsidDel="00000000" w:rsidR="00000000" w:rsidRPr="00000000">
        <w:rPr>
          <w:rtl w:val="0"/>
        </w:rPr>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widowControl w:val="0"/>
        <w:spacing w:line="240" w:lineRule="auto"/>
        <w:jc w:val="both"/>
        <w:rPr/>
      </w:pPr>
      <w:r w:rsidDel="00000000" w:rsidR="00000000" w:rsidRPr="00000000">
        <w:rPr>
          <w:b w:val="1"/>
          <w:rtl w:val="0"/>
        </w:rPr>
        <w:t xml:space="preserve">Ciudad de México, a </w:t>
      </w:r>
      <w:r w:rsidDel="00000000" w:rsidR="00000000" w:rsidRPr="00000000">
        <w:rPr>
          <w:b w:val="1"/>
          <w:rtl w:val="0"/>
        </w:rPr>
        <w:t xml:space="preserve">06 de mayo de 2019.</w:t>
      </w:r>
      <w:r w:rsidDel="00000000" w:rsidR="00000000" w:rsidRPr="00000000">
        <w:rPr>
          <w:rtl w:val="0"/>
        </w:rPr>
        <w:t xml:space="preserve">– </w:t>
      </w:r>
      <w:r w:rsidDel="00000000" w:rsidR="00000000" w:rsidRPr="00000000">
        <w:rPr>
          <w:color w:val="212121"/>
          <w:rtl w:val="0"/>
        </w:rPr>
        <w:t xml:space="preserve">Grupo Vidanta –el desarrollador líder de complejos e infraestructuras turísticas de México y Latinoamérica–, fiel a su compromiso con el progreso y crecimiento del turismo en nuestro país, a través de su marca </w:t>
      </w:r>
      <w:r w:rsidDel="00000000" w:rsidR="00000000" w:rsidRPr="00000000">
        <w:rPr>
          <w:b w:val="1"/>
          <w:color w:val="212121"/>
          <w:rtl w:val="0"/>
        </w:rPr>
        <w:t xml:space="preserve">Vidanta</w:t>
      </w:r>
      <w:r w:rsidDel="00000000" w:rsidR="00000000" w:rsidRPr="00000000">
        <w:rPr>
          <w:color w:val="212121"/>
          <w:rtl w:val="0"/>
        </w:rPr>
        <w:t xml:space="preserve">, ha capitalizado alianzas con algunas de las empresas más reconocidas a nivel mundial como </w:t>
      </w:r>
      <w:r w:rsidDel="00000000" w:rsidR="00000000" w:rsidRPr="00000000">
        <w:rPr>
          <w:i w:val="1"/>
          <w:color w:val="212121"/>
          <w:rtl w:val="0"/>
        </w:rPr>
        <w:t xml:space="preserve">Cirque du Soleil</w:t>
      </w:r>
      <w:r w:rsidDel="00000000" w:rsidR="00000000" w:rsidRPr="00000000">
        <w:rPr>
          <w:color w:val="212121"/>
          <w:rtl w:val="0"/>
        </w:rPr>
        <w:t xml:space="preserve"> para el lanzamiento de JOYÀ en Vidanta Riviera Maya –el primer espectáculo permanente de la compañía fuera de Estados Unidos y el único en el mundo que incluye una experiencia gastronómica–; o con el líder de experiencias de estilo de vida, </w:t>
      </w:r>
      <w:r w:rsidDel="00000000" w:rsidR="00000000" w:rsidRPr="00000000">
        <w:rPr>
          <w:i w:val="1"/>
          <w:color w:val="212121"/>
          <w:rtl w:val="0"/>
        </w:rPr>
        <w:t xml:space="preserve">Hakkasan Group</w:t>
      </w:r>
      <w:r w:rsidDel="00000000" w:rsidR="00000000" w:rsidRPr="00000000">
        <w:rPr>
          <w:color w:val="212121"/>
          <w:rtl w:val="0"/>
        </w:rPr>
        <w:t xml:space="preserve">, en Vidanta Los Cabos; creando así espectaculares e innovadores conceptos, incluyendo su más reciente anuncio: </w:t>
      </w:r>
      <w:r w:rsidDel="00000000" w:rsidR="00000000" w:rsidRPr="00000000">
        <w:rPr>
          <w:b w:val="1"/>
          <w:i w:val="1"/>
          <w:color w:val="212121"/>
          <w:rtl w:val="0"/>
        </w:rPr>
        <w:t xml:space="preserve">Jungala Luxury Waterpark</w:t>
      </w:r>
      <w:r w:rsidDel="00000000" w:rsidR="00000000" w:rsidRPr="00000000">
        <w:rPr>
          <w:color w:val="212121"/>
          <w:rtl w:val="0"/>
        </w:rPr>
        <w:t xml:space="preserve">, un lujoso parque acuático </w:t>
      </w:r>
      <w:r w:rsidDel="00000000" w:rsidR="00000000" w:rsidRPr="00000000">
        <w:rPr>
          <w:i w:val="1"/>
          <w:color w:val="212121"/>
          <w:rtl w:val="0"/>
        </w:rPr>
        <w:t xml:space="preserve">boutique</w:t>
      </w:r>
      <w:r w:rsidDel="00000000" w:rsidR="00000000" w:rsidRPr="00000000">
        <w:rPr>
          <w:color w:val="212121"/>
          <w:rtl w:val="0"/>
        </w:rPr>
        <w:t xml:space="preserve"> disponible tanto para huéspedes como para el público en general.</w:t>
      </w:r>
      <w:r w:rsidDel="00000000" w:rsidR="00000000" w:rsidRPr="00000000">
        <w:rPr>
          <w:rtl w:val="0"/>
        </w:rPr>
      </w:r>
    </w:p>
    <w:p w:rsidR="00000000" w:rsidDel="00000000" w:rsidP="00000000" w:rsidRDefault="00000000" w:rsidRPr="00000000" w14:paraId="00000008">
      <w:pPr>
        <w:widowControl w:val="0"/>
        <w:spacing w:line="240" w:lineRule="auto"/>
        <w:jc w:val="both"/>
        <w:rPr/>
      </w:pPr>
      <w:r w:rsidDel="00000000" w:rsidR="00000000" w:rsidRPr="00000000">
        <w:rPr>
          <w:rtl w:val="0"/>
        </w:rPr>
      </w:r>
    </w:p>
    <w:p w:rsidR="00000000" w:rsidDel="00000000" w:rsidP="00000000" w:rsidRDefault="00000000" w:rsidRPr="00000000" w14:paraId="00000009">
      <w:pPr>
        <w:widowControl w:val="0"/>
        <w:spacing w:line="240" w:lineRule="auto"/>
        <w:jc w:val="both"/>
        <w:rPr/>
      </w:pPr>
      <w:r w:rsidDel="00000000" w:rsidR="00000000" w:rsidRPr="00000000">
        <w:rPr>
          <w:rtl w:val="0"/>
        </w:rPr>
        <w:t xml:space="preserve">En </w:t>
      </w:r>
      <w:r w:rsidDel="00000000" w:rsidR="00000000" w:rsidRPr="00000000">
        <w:rPr>
          <w:i w:val="1"/>
          <w:rtl w:val="0"/>
        </w:rPr>
        <w:t xml:space="preserve">Jungala</w:t>
      </w:r>
      <w:r w:rsidDel="00000000" w:rsidR="00000000" w:rsidRPr="00000000">
        <w:rPr>
          <w:rtl w:val="0"/>
        </w:rPr>
        <w:t xml:space="preserve">, los visitantes experimentarán el misticismo de la naturaleza a través de un viaje a la selva entre paredes rocosas y árboles altos con agua brotando de pérgolas naturales y ruinas perdidas, además de disfrutar del avistamiento de aves nativas y otros animales mientras exploran cuevas, cascadas o puentes.</w:t>
      </w:r>
    </w:p>
    <w:p w:rsidR="00000000" w:rsidDel="00000000" w:rsidP="00000000" w:rsidRDefault="00000000" w:rsidRPr="00000000" w14:paraId="0000000A">
      <w:pPr>
        <w:widowControl w:val="0"/>
        <w:spacing w:line="240" w:lineRule="auto"/>
        <w:jc w:val="both"/>
        <w:rPr/>
      </w:pPr>
      <w:r w:rsidDel="00000000" w:rsidR="00000000" w:rsidRPr="00000000">
        <w:rPr>
          <w:rtl w:val="0"/>
        </w:rPr>
      </w:r>
    </w:p>
    <w:p w:rsidR="00000000" w:rsidDel="00000000" w:rsidP="00000000" w:rsidRDefault="00000000" w:rsidRPr="00000000" w14:paraId="0000000B">
      <w:pPr>
        <w:widowControl w:val="0"/>
        <w:spacing w:line="240" w:lineRule="auto"/>
        <w:jc w:val="both"/>
        <w:rPr/>
      </w:pPr>
      <w:r w:rsidDel="00000000" w:rsidR="00000000" w:rsidRPr="00000000">
        <w:rPr>
          <w:rtl w:val="0"/>
        </w:rPr>
        <w:t xml:space="preserve">Lujosas cabañas VIP estarán distribuidas en todo el parque para que los visitantes tomen un descanso o disfruten de champaña y deliciosos platillos, incluyendo un </w:t>
      </w:r>
      <w:r w:rsidDel="00000000" w:rsidR="00000000" w:rsidRPr="00000000">
        <w:rPr>
          <w:i w:val="1"/>
          <w:rtl w:val="0"/>
        </w:rPr>
        <w:t xml:space="preserve">concierge</w:t>
      </w:r>
      <w:r w:rsidDel="00000000" w:rsidR="00000000" w:rsidRPr="00000000">
        <w:rPr>
          <w:rtl w:val="0"/>
        </w:rPr>
        <w:t xml:space="preserve"> personal, áreas privadas, descuentos en tratamientos de spa, caja de seguridad y muchas otras exclusivas amenidades, que no están disponibles en ningún otro parque en la Riviera Maya. Las cabañas VIP están disponibles para su renta por día, para hasta cuatro adultos y dos niños, y cuentan con el servicio impecable que Grupo Vidanta ofrece en sus galardonados complejos. </w:t>
      </w:r>
    </w:p>
    <w:p w:rsidR="00000000" w:rsidDel="00000000" w:rsidP="00000000" w:rsidRDefault="00000000" w:rsidRPr="00000000" w14:paraId="0000000C">
      <w:pPr>
        <w:widowControl w:val="0"/>
        <w:spacing w:line="240" w:lineRule="auto"/>
        <w:jc w:val="both"/>
        <w:rPr/>
      </w:pPr>
      <w:r w:rsidDel="00000000" w:rsidR="00000000" w:rsidRPr="00000000">
        <w:rPr>
          <w:rtl w:val="0"/>
        </w:rPr>
      </w:r>
    </w:p>
    <w:p w:rsidR="00000000" w:rsidDel="00000000" w:rsidP="00000000" w:rsidRDefault="00000000" w:rsidRPr="00000000" w14:paraId="0000000D">
      <w:pPr>
        <w:widowControl w:val="0"/>
        <w:spacing w:line="240" w:lineRule="auto"/>
        <w:jc w:val="both"/>
        <w:rPr/>
      </w:pPr>
      <w:r w:rsidDel="00000000" w:rsidR="00000000" w:rsidRPr="00000000">
        <w:rPr>
          <w:rtl w:val="0"/>
        </w:rPr>
        <w:t xml:space="preserve">Para los aventureros que busquen emociones fuertes, el </w:t>
      </w:r>
      <w:r w:rsidDel="00000000" w:rsidR="00000000" w:rsidRPr="00000000">
        <w:rPr>
          <w:i w:val="1"/>
          <w:rtl w:val="0"/>
        </w:rPr>
        <w:t xml:space="preserve">Aqua Drop</w:t>
      </w:r>
      <w:r w:rsidDel="00000000" w:rsidR="00000000" w:rsidRPr="00000000">
        <w:rPr>
          <w:rtl w:val="0"/>
        </w:rPr>
        <w:t xml:space="preserve">, el </w:t>
      </w:r>
      <w:r w:rsidDel="00000000" w:rsidR="00000000" w:rsidRPr="00000000">
        <w:rPr>
          <w:i w:val="1"/>
          <w:rtl w:val="0"/>
        </w:rPr>
        <w:t xml:space="preserve">Aqua Loop</w:t>
      </w:r>
      <w:r w:rsidDel="00000000" w:rsidR="00000000" w:rsidRPr="00000000">
        <w:rPr>
          <w:rtl w:val="0"/>
        </w:rPr>
        <w:t xml:space="preserve">, el </w:t>
      </w:r>
      <w:r w:rsidDel="00000000" w:rsidR="00000000" w:rsidRPr="00000000">
        <w:rPr>
          <w:i w:val="1"/>
          <w:rtl w:val="0"/>
        </w:rPr>
        <w:t xml:space="preserve">Flatline Loop</w:t>
      </w:r>
      <w:r w:rsidDel="00000000" w:rsidR="00000000" w:rsidRPr="00000000">
        <w:rPr>
          <w:rtl w:val="0"/>
        </w:rPr>
        <w:t xml:space="preserve"> y </w:t>
      </w:r>
      <w:r w:rsidDel="00000000" w:rsidR="00000000" w:rsidRPr="00000000">
        <w:rPr>
          <w:i w:val="1"/>
          <w:rtl w:val="0"/>
        </w:rPr>
        <w:t xml:space="preserve">Whizzard</w:t>
      </w:r>
      <w:r w:rsidDel="00000000" w:rsidR="00000000" w:rsidRPr="00000000">
        <w:rPr>
          <w:rtl w:val="0"/>
        </w:rPr>
        <w:t xml:space="preserve">, serán algunas de las atracciones favoritas; mientras que los más pequeños, disfrutarán de áreas especialmente diseñadas para ellos o juegos familiares como el </w:t>
      </w:r>
      <w:r w:rsidDel="00000000" w:rsidR="00000000" w:rsidRPr="00000000">
        <w:rPr>
          <w:i w:val="1"/>
          <w:rtl w:val="0"/>
        </w:rPr>
        <w:t xml:space="preserve">Kids Waterslide Complex</w:t>
      </w:r>
      <w:r w:rsidDel="00000000" w:rsidR="00000000" w:rsidRPr="00000000">
        <w:rPr>
          <w:rtl w:val="0"/>
        </w:rPr>
        <w:t xml:space="preserve"> o la </w:t>
      </w:r>
      <w:r w:rsidDel="00000000" w:rsidR="00000000" w:rsidRPr="00000000">
        <w:rPr>
          <w:i w:val="1"/>
          <w:rtl w:val="0"/>
        </w:rPr>
        <w:t xml:space="preserve">Aqua Play Rain Fortress</w:t>
      </w:r>
      <w:r w:rsidDel="00000000" w:rsidR="00000000" w:rsidRPr="00000000">
        <w:rPr>
          <w:rtl w:val="0"/>
        </w:rPr>
        <w:t xml:space="preserve">, ¡la estructura de juego interactiva más grande del mundo! Por si esto fuera poco, en </w:t>
      </w:r>
      <w:r w:rsidDel="00000000" w:rsidR="00000000" w:rsidRPr="00000000">
        <w:rPr>
          <w:i w:val="1"/>
          <w:rtl w:val="0"/>
        </w:rPr>
        <w:t xml:space="preserve">Jungala</w:t>
      </w:r>
      <w:r w:rsidDel="00000000" w:rsidR="00000000" w:rsidRPr="00000000">
        <w:rPr>
          <w:rtl w:val="0"/>
        </w:rPr>
        <w:t xml:space="preserve"> podrán encontrar el río lento más grande de Latinoamérica, con más de un kilómetro de extensión, y Wave Pool, una alberca de olas.</w:t>
      </w:r>
    </w:p>
    <w:p w:rsidR="00000000" w:rsidDel="00000000" w:rsidP="00000000" w:rsidRDefault="00000000" w:rsidRPr="00000000" w14:paraId="0000000E">
      <w:pPr>
        <w:widowControl w:val="0"/>
        <w:spacing w:line="240" w:lineRule="auto"/>
        <w:jc w:val="both"/>
        <w:rPr/>
      </w:pPr>
      <w:r w:rsidDel="00000000" w:rsidR="00000000" w:rsidRPr="00000000">
        <w:rPr>
          <w:rtl w:val="0"/>
        </w:rPr>
      </w:r>
    </w:p>
    <w:p w:rsidR="00000000" w:rsidDel="00000000" w:rsidP="00000000" w:rsidRDefault="00000000" w:rsidRPr="00000000" w14:paraId="0000000F">
      <w:pPr>
        <w:widowControl w:val="0"/>
        <w:spacing w:line="240" w:lineRule="auto"/>
        <w:jc w:val="both"/>
        <w:rPr/>
      </w:pPr>
      <w:r w:rsidDel="00000000" w:rsidR="00000000" w:rsidRPr="00000000">
        <w:rPr>
          <w:rtl w:val="0"/>
        </w:rPr>
        <w:t xml:space="preserve">Todas las atracciones y estructuras del parque, además de ofrecer diseños sofisticados, cumplen con las más altas y estrictas normas de calidad y seguridad.</w:t>
      </w:r>
    </w:p>
    <w:p w:rsidR="00000000" w:rsidDel="00000000" w:rsidP="00000000" w:rsidRDefault="00000000" w:rsidRPr="00000000" w14:paraId="00000010">
      <w:pPr>
        <w:widowControl w:val="0"/>
        <w:spacing w:line="240" w:lineRule="auto"/>
        <w:jc w:val="both"/>
        <w:rPr>
          <w:color w:val="00b0f0"/>
        </w:rPr>
      </w:pPr>
      <w:r w:rsidDel="00000000" w:rsidR="00000000" w:rsidRPr="00000000">
        <w:rPr>
          <w:rtl w:val="0"/>
        </w:rPr>
      </w:r>
    </w:p>
    <w:p w:rsidR="00000000" w:rsidDel="00000000" w:rsidP="00000000" w:rsidRDefault="00000000" w:rsidRPr="00000000" w14:paraId="00000011">
      <w:pPr>
        <w:widowControl w:val="0"/>
        <w:spacing w:line="240" w:lineRule="auto"/>
        <w:jc w:val="both"/>
        <w:rPr/>
      </w:pPr>
      <w:r w:rsidDel="00000000" w:rsidR="00000000" w:rsidRPr="00000000">
        <w:rPr>
          <w:rtl w:val="0"/>
        </w:rPr>
        <w:t xml:space="preserve">“Nuestro objetivo siempre ha sido ofrecer extraordinarias experiencias vacacionales a nuestros huéspedes y visitantes; por lo que con la apertura de </w:t>
      </w:r>
      <w:r w:rsidDel="00000000" w:rsidR="00000000" w:rsidRPr="00000000">
        <w:rPr>
          <w:i w:val="1"/>
          <w:rtl w:val="0"/>
        </w:rPr>
        <w:t xml:space="preserve">Jungala Luxury Waterpark</w:t>
      </w:r>
      <w:r w:rsidDel="00000000" w:rsidR="00000000" w:rsidRPr="00000000">
        <w:rPr>
          <w:rtl w:val="0"/>
        </w:rPr>
        <w:t xml:space="preserve"> en Vidanta Riviera Maya, reforzamos nuestra visión de ofrecer opciones de entretenimiento de nivel mundial en México”, señaló Iván Chávez, vicepresidente ejecutivo de Grupo Vidanta. “Con el único fin de ofrecer una experiencia de la más alta calidad, este parque </w:t>
      </w:r>
      <w:r w:rsidDel="00000000" w:rsidR="00000000" w:rsidRPr="00000000">
        <w:rPr>
          <w:i w:val="1"/>
          <w:rtl w:val="0"/>
        </w:rPr>
        <w:t xml:space="preserve">boutique</w:t>
      </w:r>
      <w:r w:rsidDel="00000000" w:rsidR="00000000" w:rsidRPr="00000000">
        <w:rPr>
          <w:rtl w:val="0"/>
        </w:rPr>
        <w:t xml:space="preserve"> tendrá una capacidad diaria fija, minimizando así el tiempo de espera en las atracciones y maximizando la diversión para todos los visitantes; con lo cual garantizamos un servicio personalizado en todo momento, característica distintiva de Grupo Vidanta desde hace 45 años”</w:t>
      </w:r>
    </w:p>
    <w:p w:rsidR="00000000" w:rsidDel="00000000" w:rsidP="00000000" w:rsidRDefault="00000000" w:rsidRPr="00000000" w14:paraId="00000012">
      <w:pPr>
        <w:widowControl w:val="0"/>
        <w:spacing w:line="240" w:lineRule="auto"/>
        <w:jc w:val="both"/>
        <w:rPr/>
      </w:pPr>
      <w:r w:rsidDel="00000000" w:rsidR="00000000" w:rsidRPr="00000000">
        <w:rPr>
          <w:rtl w:val="0"/>
        </w:rPr>
      </w:r>
    </w:p>
    <w:p w:rsidR="00000000" w:rsidDel="00000000" w:rsidP="00000000" w:rsidRDefault="00000000" w:rsidRPr="00000000" w14:paraId="00000013">
      <w:pPr>
        <w:widowControl w:val="0"/>
        <w:spacing w:line="240" w:lineRule="auto"/>
        <w:jc w:val="both"/>
        <w:rPr/>
      </w:pPr>
      <w:r w:rsidDel="00000000" w:rsidR="00000000" w:rsidRPr="00000000">
        <w:rPr>
          <w:i w:val="1"/>
          <w:rtl w:val="0"/>
        </w:rPr>
        <w:t xml:space="preserve">Jungala</w:t>
      </w:r>
      <w:r w:rsidDel="00000000" w:rsidR="00000000" w:rsidRPr="00000000">
        <w:rPr>
          <w:rtl w:val="0"/>
        </w:rPr>
        <w:t xml:space="preserve"> tendrá también deliciosas opciones gastronómicas como </w:t>
      </w:r>
      <w:r w:rsidDel="00000000" w:rsidR="00000000" w:rsidRPr="00000000">
        <w:rPr>
          <w:i w:val="1"/>
          <w:rtl w:val="0"/>
        </w:rPr>
        <w:t xml:space="preserve">On the Waves Snack Hall</w:t>
      </w:r>
      <w:r w:rsidDel="00000000" w:rsidR="00000000" w:rsidRPr="00000000">
        <w:rPr>
          <w:rtl w:val="0"/>
        </w:rPr>
        <w:t xml:space="preserve">, </w:t>
      </w:r>
      <w:r w:rsidDel="00000000" w:rsidR="00000000" w:rsidRPr="00000000">
        <w:rPr>
          <w:i w:val="1"/>
          <w:rtl w:val="0"/>
        </w:rPr>
        <w:t xml:space="preserve">Mojito Bendito Bar</w:t>
      </w:r>
      <w:r w:rsidDel="00000000" w:rsidR="00000000" w:rsidRPr="00000000">
        <w:rPr>
          <w:rtl w:val="0"/>
        </w:rPr>
        <w:t xml:space="preserve">, </w:t>
      </w:r>
      <w:r w:rsidDel="00000000" w:rsidR="00000000" w:rsidRPr="00000000">
        <w:rPr>
          <w:i w:val="1"/>
          <w:rtl w:val="0"/>
        </w:rPr>
        <w:t xml:space="preserve">Sand-gria Bar</w:t>
      </w:r>
      <w:r w:rsidDel="00000000" w:rsidR="00000000" w:rsidRPr="00000000">
        <w:rPr>
          <w:rtl w:val="0"/>
        </w:rPr>
        <w:t xml:space="preserve"> y </w:t>
      </w:r>
      <w:r w:rsidDel="00000000" w:rsidR="00000000" w:rsidRPr="00000000">
        <w:rPr>
          <w:i w:val="1"/>
          <w:rtl w:val="0"/>
        </w:rPr>
        <w:t xml:space="preserve">Cocoyol Pool Bar</w:t>
      </w:r>
      <w:r w:rsidDel="00000000" w:rsidR="00000000" w:rsidRPr="00000000">
        <w:rPr>
          <w:rtl w:val="0"/>
        </w:rPr>
        <w:t xml:space="preserve">; además de increíbles y exclusivas tiendas de ropa, artesanías y recuerdos como </w:t>
      </w:r>
      <w:r w:rsidDel="00000000" w:rsidR="00000000" w:rsidRPr="00000000">
        <w:rPr>
          <w:i w:val="1"/>
          <w:rtl w:val="0"/>
        </w:rPr>
        <w:t xml:space="preserve">Bana Cabana Shop</w:t>
      </w:r>
      <w:r w:rsidDel="00000000" w:rsidR="00000000" w:rsidRPr="00000000">
        <w:rPr>
          <w:rtl w:val="0"/>
        </w:rPr>
        <w:t xml:space="preserve"> y el </w:t>
      </w:r>
      <w:r w:rsidDel="00000000" w:rsidR="00000000" w:rsidRPr="00000000">
        <w:rPr>
          <w:i w:val="1"/>
          <w:rtl w:val="0"/>
        </w:rPr>
        <w:t xml:space="preserve">Bohanna Market</w:t>
      </w:r>
      <w:r w:rsidDel="00000000" w:rsidR="00000000" w:rsidRPr="00000000">
        <w:rPr>
          <w:rtl w:val="0"/>
        </w:rPr>
        <w:t xml:space="preserve">. </w:t>
      </w:r>
    </w:p>
    <w:p w:rsidR="00000000" w:rsidDel="00000000" w:rsidP="00000000" w:rsidRDefault="00000000" w:rsidRPr="00000000" w14:paraId="00000014">
      <w:pPr>
        <w:widowControl w:val="0"/>
        <w:spacing w:line="240" w:lineRule="auto"/>
        <w:jc w:val="both"/>
        <w:rPr/>
      </w:pPr>
      <w:r w:rsidDel="00000000" w:rsidR="00000000" w:rsidRPr="00000000">
        <w:rPr>
          <w:rtl w:val="0"/>
        </w:rPr>
      </w:r>
    </w:p>
    <w:p w:rsidR="00000000" w:rsidDel="00000000" w:rsidP="00000000" w:rsidRDefault="00000000" w:rsidRPr="00000000" w14:paraId="00000015">
      <w:pPr>
        <w:widowControl w:val="0"/>
        <w:spacing w:line="240" w:lineRule="auto"/>
        <w:jc w:val="both"/>
        <w:rPr/>
      </w:pPr>
      <w:r w:rsidDel="00000000" w:rsidR="00000000" w:rsidRPr="00000000">
        <w:rPr>
          <w:rtl w:val="0"/>
        </w:rPr>
        <w:t xml:space="preserve">La apertura de </w:t>
      </w:r>
      <w:r w:rsidDel="00000000" w:rsidR="00000000" w:rsidRPr="00000000">
        <w:rPr>
          <w:i w:val="1"/>
          <w:rtl w:val="0"/>
        </w:rPr>
        <w:t xml:space="preserve">Jungala</w:t>
      </w:r>
      <w:r w:rsidDel="00000000" w:rsidR="00000000" w:rsidRPr="00000000">
        <w:rPr>
          <w:rtl w:val="0"/>
        </w:rPr>
        <w:t xml:space="preserve"> está programada para el próximo 22 de junio en Vidanta Riviera Maya y el parque, estará abierto al público en general los siete días de la semana en un horario de 10:00 a.m. a 5:00 p.m. De manera adicional, </w:t>
      </w:r>
      <w:r w:rsidDel="00000000" w:rsidR="00000000" w:rsidRPr="00000000">
        <w:rPr>
          <w:i w:val="1"/>
          <w:rtl w:val="0"/>
        </w:rPr>
        <w:t xml:space="preserve">Jungala</w:t>
      </w:r>
      <w:r w:rsidDel="00000000" w:rsidR="00000000" w:rsidRPr="00000000">
        <w:rPr>
          <w:rtl w:val="0"/>
        </w:rPr>
        <w:t xml:space="preserve"> ofrecerá paquetes especiales para grupos o empresas.</w:t>
      </w:r>
    </w:p>
    <w:p w:rsidR="00000000" w:rsidDel="00000000" w:rsidP="00000000" w:rsidRDefault="00000000" w:rsidRPr="00000000" w14:paraId="00000016">
      <w:pPr>
        <w:widowControl w:val="0"/>
        <w:spacing w:line="240" w:lineRule="auto"/>
        <w:jc w:val="both"/>
        <w:rPr/>
      </w:pPr>
      <w:r w:rsidDel="00000000" w:rsidR="00000000" w:rsidRPr="00000000">
        <w:rPr>
          <w:rtl w:val="0"/>
        </w:rPr>
      </w:r>
    </w:p>
    <w:p w:rsidR="00000000" w:rsidDel="00000000" w:rsidP="00000000" w:rsidRDefault="00000000" w:rsidRPr="00000000" w14:paraId="00000017">
      <w:pPr>
        <w:widowControl w:val="0"/>
        <w:spacing w:line="240" w:lineRule="auto"/>
        <w:jc w:val="both"/>
        <w:rPr/>
      </w:pPr>
      <w:r w:rsidDel="00000000" w:rsidR="00000000" w:rsidRPr="00000000">
        <w:rPr>
          <w:rtl w:val="0"/>
        </w:rPr>
        <w:t xml:space="preserve">Para más información, por favor visite: </w:t>
      </w:r>
      <w:hyperlink r:id="rId6">
        <w:r w:rsidDel="00000000" w:rsidR="00000000" w:rsidRPr="00000000">
          <w:rPr>
            <w:color w:val="0563c1"/>
            <w:u w:val="single"/>
            <w:rtl w:val="0"/>
          </w:rPr>
          <w:t xml:space="preserve">Jungala.com</w:t>
        </w:r>
      </w:hyperlink>
      <w:r w:rsidDel="00000000" w:rsidR="00000000" w:rsidRPr="00000000">
        <w:rPr>
          <w:color w:val="0563c1"/>
          <w:u w:val="single"/>
          <w:rtl w:val="0"/>
        </w:rPr>
        <w:t xml:space="preserve">. </w:t>
      </w:r>
      <w:r w:rsidDel="00000000" w:rsidR="00000000" w:rsidRPr="00000000">
        <w:rPr>
          <w:rtl w:val="0"/>
        </w:rPr>
        <w:t xml:space="preserve"> </w:t>
      </w:r>
    </w:p>
    <w:p w:rsidR="00000000" w:rsidDel="00000000" w:rsidP="00000000" w:rsidRDefault="00000000" w:rsidRPr="00000000" w14:paraId="00000018">
      <w:pPr>
        <w:widowControl w:val="0"/>
        <w:spacing w:line="240" w:lineRule="auto"/>
        <w:jc w:val="both"/>
        <w:rPr/>
      </w:pPr>
      <w:r w:rsidDel="00000000" w:rsidR="00000000" w:rsidRPr="00000000">
        <w:rPr>
          <w:rtl w:val="0"/>
        </w:rPr>
      </w:r>
    </w:p>
    <w:p w:rsidR="00000000" w:rsidDel="00000000" w:rsidP="00000000" w:rsidRDefault="00000000" w:rsidRPr="00000000" w14:paraId="00000019">
      <w:pPr>
        <w:widowControl w:val="0"/>
        <w:spacing w:line="240" w:lineRule="auto"/>
        <w:jc w:val="center"/>
        <w:rPr/>
      </w:pP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240" w:lineRule="auto"/>
        <w:jc w:val="both"/>
        <w:rPr>
          <w:b w:val="1"/>
          <w:sz w:val="18"/>
          <w:szCs w:val="18"/>
          <w:highlight w:val="white"/>
        </w:rPr>
      </w:pPr>
      <w:r w:rsidDel="00000000" w:rsidR="00000000" w:rsidRPr="00000000">
        <w:rPr>
          <w:b w:val="1"/>
          <w:sz w:val="18"/>
          <w:szCs w:val="18"/>
          <w:highlight w:val="white"/>
          <w:rtl w:val="0"/>
        </w:rPr>
        <w:t xml:space="preserve">Acerca de Grupo Vidanta</w:t>
      </w:r>
    </w:p>
    <w:p w:rsidR="00000000" w:rsidDel="00000000" w:rsidP="00000000" w:rsidRDefault="00000000" w:rsidRPr="00000000" w14:paraId="0000001C">
      <w:pPr>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1D">
      <w:pPr>
        <w:spacing w:line="240" w:lineRule="auto"/>
        <w:jc w:val="both"/>
        <w:rPr>
          <w:sz w:val="18"/>
          <w:szCs w:val="18"/>
          <w:highlight w:val="white"/>
        </w:rPr>
      </w:pPr>
      <w:r w:rsidDel="00000000" w:rsidR="00000000" w:rsidRPr="00000000">
        <w:rPr>
          <w:sz w:val="18"/>
          <w:szCs w:val="18"/>
          <w:highlight w:val="white"/>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E">
      <w:pPr>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1F">
      <w:pPr>
        <w:spacing w:line="240" w:lineRule="auto"/>
        <w:jc w:val="both"/>
        <w:rPr>
          <w:sz w:val="18"/>
          <w:szCs w:val="18"/>
          <w:highlight w:val="white"/>
        </w:rPr>
      </w:pPr>
      <w:r w:rsidDel="00000000" w:rsidR="00000000" w:rsidRPr="00000000">
        <w:rPr>
          <w:sz w:val="18"/>
          <w:szCs w:val="18"/>
          <w:highlight w:val="white"/>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20">
      <w:pPr>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21">
      <w:pPr>
        <w:spacing w:line="240" w:lineRule="auto"/>
        <w:jc w:val="both"/>
        <w:rPr>
          <w:sz w:val="18"/>
          <w:szCs w:val="18"/>
          <w:highlight w:val="white"/>
        </w:rPr>
      </w:pPr>
      <w:r w:rsidDel="00000000" w:rsidR="00000000" w:rsidRPr="00000000">
        <w:rPr>
          <w:sz w:val="18"/>
          <w:szCs w:val="18"/>
          <w:highlight w:val="white"/>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22">
      <w:pPr>
        <w:spacing w:line="240" w:lineRule="auto"/>
        <w:jc w:val="both"/>
        <w:rPr>
          <w:color w:val="3c78d8"/>
          <w:sz w:val="18"/>
          <w:szCs w:val="18"/>
        </w:rPr>
      </w:pPr>
      <w:r w:rsidDel="00000000" w:rsidR="00000000" w:rsidRPr="00000000">
        <w:rPr>
          <w:rtl w:val="0"/>
        </w:rPr>
      </w:r>
    </w:p>
    <w:p w:rsidR="00000000" w:rsidDel="00000000" w:rsidP="00000000" w:rsidRDefault="00000000" w:rsidRPr="00000000" w14:paraId="00000023">
      <w:pPr>
        <w:spacing w:line="240" w:lineRule="auto"/>
        <w:jc w:val="both"/>
        <w:rPr>
          <w:sz w:val="18"/>
          <w:szCs w:val="18"/>
          <w:highlight w:val="white"/>
        </w:rPr>
      </w:pPr>
      <w:r w:rsidDel="00000000" w:rsidR="00000000" w:rsidRPr="00000000">
        <w:rPr>
          <w:sz w:val="18"/>
          <w:szCs w:val="18"/>
          <w:highlight w:val="white"/>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2018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24">
      <w:pPr>
        <w:spacing w:line="240" w:lineRule="auto"/>
        <w:jc w:val="both"/>
        <w:rPr>
          <w:color w:val="0000ff"/>
          <w:sz w:val="18"/>
          <w:szCs w:val="18"/>
          <w:highlight w:val="white"/>
        </w:rPr>
      </w:pPr>
      <w:r w:rsidDel="00000000" w:rsidR="00000000" w:rsidRPr="00000000">
        <w:rPr>
          <w:rtl w:val="0"/>
        </w:rPr>
      </w:r>
    </w:p>
    <w:p w:rsidR="00000000" w:rsidDel="00000000" w:rsidP="00000000" w:rsidRDefault="00000000" w:rsidRPr="00000000" w14:paraId="00000025">
      <w:pPr>
        <w:spacing w:line="240" w:lineRule="auto"/>
        <w:jc w:val="both"/>
        <w:rPr>
          <w:sz w:val="18"/>
          <w:szCs w:val="18"/>
          <w:highlight w:val="white"/>
        </w:rPr>
      </w:pPr>
      <w:r w:rsidDel="00000000" w:rsidR="00000000" w:rsidRPr="00000000">
        <w:rPr>
          <w:sz w:val="18"/>
          <w:szCs w:val="18"/>
          <w:highlight w:val="white"/>
          <w:rtl w:val="0"/>
        </w:rPr>
        <w:t xml:space="preserve">Este 2019, Grupo Vidanta anunció la introducción The Estates a su portafolio, la más exclusiva y suntuosa opción de hospedaje que ofrecerá extraordinarias amenidades y experiencias vacacionales en México, así como el lanzamiento de la primera línea mexicana de cruceros de lujo, Vidanta Cruises, disponible a partir del otoño de 2019. </w:t>
      </w:r>
    </w:p>
    <w:p w:rsidR="00000000" w:rsidDel="00000000" w:rsidP="00000000" w:rsidRDefault="00000000" w:rsidRPr="00000000" w14:paraId="00000026">
      <w:pPr>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27">
      <w:pPr>
        <w:spacing w:after="200" w:line="240" w:lineRule="auto"/>
        <w:jc w:val="both"/>
        <w:rPr>
          <w:color w:val="00b0f0"/>
          <w:sz w:val="18"/>
          <w:szCs w:val="18"/>
        </w:rPr>
      </w:pPr>
      <w:r w:rsidDel="00000000" w:rsidR="00000000" w:rsidRPr="00000000">
        <w:rPr>
          <w:sz w:val="18"/>
          <w:szCs w:val="18"/>
          <w:rtl w:val="0"/>
        </w:rPr>
        <w:t xml:space="preserve">Para obtener más información, visite</w:t>
      </w:r>
      <w:hyperlink r:id="rId7">
        <w:r w:rsidDel="00000000" w:rsidR="00000000" w:rsidRPr="00000000">
          <w:rPr>
            <w:sz w:val="18"/>
            <w:szCs w:val="18"/>
            <w:rtl w:val="0"/>
          </w:rPr>
          <w:t xml:space="preserve"> </w:t>
        </w:r>
      </w:hyperlink>
      <w:hyperlink r:id="rId8">
        <w:r w:rsidDel="00000000" w:rsidR="00000000" w:rsidRPr="00000000">
          <w:rPr>
            <w:color w:val="00b0f0"/>
            <w:sz w:val="18"/>
            <w:szCs w:val="18"/>
            <w:rtl w:val="0"/>
          </w:rPr>
          <w:t xml:space="preserve">www.GrupoVidanta.com</w:t>
        </w:r>
      </w:hyperlink>
      <w:r w:rsidDel="00000000" w:rsidR="00000000" w:rsidRPr="00000000">
        <w:rPr>
          <w:color w:val="00b0f0"/>
          <w:sz w:val="18"/>
          <w:szCs w:val="18"/>
          <w:rtl w:val="0"/>
        </w:rPr>
        <w:t xml:space="preserve">.</w:t>
      </w:r>
    </w:p>
    <w:p w:rsidR="00000000" w:rsidDel="00000000" w:rsidP="00000000" w:rsidRDefault="00000000" w:rsidRPr="00000000" w14:paraId="00000028">
      <w:pPr>
        <w:spacing w:after="200" w:line="240" w:lineRule="auto"/>
        <w:jc w:val="both"/>
        <w:rPr>
          <w:color w:val="00b0f0"/>
          <w:sz w:val="18"/>
          <w:szCs w:val="18"/>
        </w:rPr>
      </w:pPr>
      <w:r w:rsidDel="00000000" w:rsidR="00000000" w:rsidRPr="00000000">
        <w:rPr>
          <w:rtl w:val="0"/>
        </w:rPr>
      </w:r>
    </w:p>
    <w:p w:rsidR="00000000" w:rsidDel="00000000" w:rsidP="00000000" w:rsidRDefault="00000000" w:rsidRPr="00000000" w14:paraId="00000029">
      <w:pPr>
        <w:jc w:val="both"/>
        <w:rPr>
          <w:b w:val="1"/>
        </w:rPr>
      </w:pPr>
      <w:r w:rsidDel="00000000" w:rsidR="00000000" w:rsidRPr="00000000">
        <w:rPr>
          <w:b w:val="1"/>
          <w:rtl w:val="0"/>
        </w:rPr>
        <w:t xml:space="preserve">CONTACTO</w:t>
      </w:r>
    </w:p>
    <w:p w:rsidR="00000000" w:rsidDel="00000000" w:rsidP="00000000" w:rsidRDefault="00000000" w:rsidRPr="00000000" w14:paraId="0000002A">
      <w:pPr>
        <w:jc w:val="both"/>
        <w:rPr>
          <w:b w:val="1"/>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Sandy Machuca</w:t>
      </w:r>
    </w:p>
    <w:p w:rsidR="00000000" w:rsidDel="00000000" w:rsidP="00000000" w:rsidRDefault="00000000" w:rsidRPr="00000000" w14:paraId="0000002C">
      <w:pPr>
        <w:jc w:val="both"/>
        <w:rPr/>
      </w:pPr>
      <w:hyperlink r:id="rId9">
        <w:r w:rsidDel="00000000" w:rsidR="00000000" w:rsidRPr="00000000">
          <w:rPr>
            <w:color w:val="1155cc"/>
            <w:u w:val="single"/>
            <w:rtl w:val="0"/>
          </w:rPr>
          <w:t xml:space="preserve">sandy@another.co</w:t>
        </w:r>
      </w:hyperlink>
      <w:r w:rsidDel="00000000" w:rsidR="00000000" w:rsidRPr="00000000">
        <w:rPr>
          <w:rtl w:val="0"/>
        </w:rPr>
        <w:t xml:space="preserve"> </w:t>
      </w:r>
    </w:p>
    <w:p w:rsidR="00000000" w:rsidDel="00000000" w:rsidP="00000000" w:rsidRDefault="00000000" w:rsidRPr="00000000" w14:paraId="0000002D">
      <w:pPr>
        <w:jc w:val="both"/>
        <w:rPr/>
      </w:pPr>
      <w:r w:rsidDel="00000000" w:rsidR="00000000" w:rsidRPr="00000000">
        <w:rPr>
          <w:rtl w:val="0"/>
        </w:rPr>
        <w:t xml:space="preserve">Public Relations Manager</w:t>
      </w:r>
    </w:p>
    <w:p w:rsidR="00000000" w:rsidDel="00000000" w:rsidP="00000000" w:rsidRDefault="00000000" w:rsidRPr="00000000" w14:paraId="0000002E">
      <w:pPr>
        <w:jc w:val="both"/>
        <w:rPr/>
      </w:pPr>
      <w:r w:rsidDel="00000000" w:rsidR="00000000" w:rsidRPr="00000000">
        <w:rPr>
          <w:rtl w:val="0"/>
        </w:rPr>
        <w:t xml:space="preserve">Of. 6392.1100 Ext. 3415</w:t>
      </w:r>
    </w:p>
    <w:p w:rsidR="00000000" w:rsidDel="00000000" w:rsidP="00000000" w:rsidRDefault="00000000" w:rsidRPr="00000000" w14:paraId="0000002F">
      <w:pPr>
        <w:jc w:val="both"/>
        <w:rPr/>
      </w:pPr>
      <w:r w:rsidDel="00000000" w:rsidR="00000000" w:rsidRPr="00000000">
        <w:rPr>
          <w:rtl w:val="0"/>
        </w:rPr>
        <w:t xml:space="preserve">M: 04455 2270 5536</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Peisha Yee</w:t>
      </w:r>
    </w:p>
    <w:p w:rsidR="00000000" w:rsidDel="00000000" w:rsidP="00000000" w:rsidRDefault="00000000" w:rsidRPr="00000000" w14:paraId="00000032">
      <w:pPr>
        <w:jc w:val="both"/>
        <w:rPr/>
      </w:pPr>
      <w:hyperlink r:id="rId10">
        <w:r w:rsidDel="00000000" w:rsidR="00000000" w:rsidRPr="00000000">
          <w:rPr>
            <w:color w:val="1155cc"/>
            <w:u w:val="single"/>
            <w:rtl w:val="0"/>
          </w:rPr>
          <w:t xml:space="preserve">peisha.yee@another.co</w:t>
        </w:r>
      </w:hyperlink>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Another Company</w:t>
      </w:r>
    </w:p>
    <w:p w:rsidR="00000000" w:rsidDel="00000000" w:rsidP="00000000" w:rsidRDefault="00000000" w:rsidRPr="00000000" w14:paraId="00000034">
      <w:pPr>
        <w:jc w:val="both"/>
        <w:rPr/>
      </w:pPr>
      <w:r w:rsidDel="00000000" w:rsidR="00000000" w:rsidRPr="00000000">
        <w:rPr>
          <w:rtl w:val="0"/>
        </w:rPr>
        <w:t xml:space="preserve">Sr. Account Executive</w:t>
      </w:r>
    </w:p>
    <w:p w:rsidR="00000000" w:rsidDel="00000000" w:rsidP="00000000" w:rsidRDefault="00000000" w:rsidRPr="00000000" w14:paraId="00000035">
      <w:pPr>
        <w:jc w:val="both"/>
        <w:rPr/>
      </w:pPr>
      <w:r w:rsidDel="00000000" w:rsidR="00000000" w:rsidRPr="00000000">
        <w:rPr>
          <w:rtl w:val="0"/>
        </w:rPr>
        <w:t xml:space="preserve">Of. 6392.1100 Ext. 3415</w:t>
      </w:r>
    </w:p>
    <w:p w:rsidR="00000000" w:rsidDel="00000000" w:rsidP="00000000" w:rsidRDefault="00000000" w:rsidRPr="00000000" w14:paraId="00000036">
      <w:pPr>
        <w:jc w:val="both"/>
        <w:rPr/>
      </w:pPr>
      <w:r w:rsidDel="00000000" w:rsidR="00000000" w:rsidRPr="00000000">
        <w:rPr>
          <w:rtl w:val="0"/>
        </w:rPr>
        <w:t xml:space="preserve">M: 04455 3426 9236</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pos="4419"/>
        <w:tab w:val="right" w:pos="8838"/>
      </w:tabs>
      <w:spacing w:line="240" w:lineRule="auto"/>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2081213</wp:posOffset>
          </wp:positionH>
          <wp:positionV relativeFrom="paragraph">
            <wp:posOffset>57150</wp:posOffset>
          </wp:positionV>
          <wp:extent cx="1784635" cy="1043608"/>
          <wp:effectExtent b="0" l="0" r="0" t="0"/>
          <wp:wrapSquare wrapText="bothSides" distB="0" distT="0" distL="0" distR="0"/>
          <wp:docPr descr="Logo%20Jungala.png" id="1" name="image1.jpg"/>
          <a:graphic>
            <a:graphicData uri="http://schemas.openxmlformats.org/drawingml/2006/picture">
              <pic:pic>
                <pic:nvPicPr>
                  <pic:cNvPr descr="Logo%20Jungala.png" id="0" name="image1.jpg"/>
                  <pic:cNvPicPr preferRelativeResize="0"/>
                </pic:nvPicPr>
                <pic:blipFill>
                  <a:blip r:embed="rId1"/>
                  <a:srcRect b="20858" l="0" r="0" t="20664"/>
                  <a:stretch>
                    <a:fillRect/>
                  </a:stretch>
                </pic:blipFill>
                <pic:spPr>
                  <a:xfrm>
                    <a:off x="0" y="0"/>
                    <a:ext cx="1784635" cy="1043608"/>
                  </a:xfrm>
                  <a:prstGeom prst="rect"/>
                  <a:ln/>
                </pic:spPr>
              </pic:pic>
            </a:graphicData>
          </a:graphic>
        </wp:anchor>
      </w:drawing>
    </w:r>
  </w:p>
  <w:p w:rsidR="00000000" w:rsidDel="00000000" w:rsidP="00000000" w:rsidRDefault="00000000" w:rsidRPr="00000000" w14:paraId="0000003A">
    <w:pPr>
      <w:tabs>
        <w:tab w:val="center" w:pos="4419"/>
        <w:tab w:val="right" w:pos="8838"/>
      </w:tabs>
      <w:spacing w:line="240" w:lineRule="auto"/>
      <w:jc w:val="center"/>
      <w:rPr/>
    </w:pPr>
    <w:r w:rsidDel="00000000" w:rsidR="00000000" w:rsidRPr="00000000">
      <w:rPr>
        <w:rtl w:val="0"/>
      </w:rPr>
    </w:r>
  </w:p>
  <w:p w:rsidR="00000000" w:rsidDel="00000000" w:rsidP="00000000" w:rsidRDefault="00000000" w:rsidRPr="00000000" w14:paraId="0000003B">
    <w:pPr>
      <w:tabs>
        <w:tab w:val="center" w:pos="4419"/>
        <w:tab w:val="right" w:pos="8838"/>
      </w:tabs>
      <w:spacing w:line="240" w:lineRule="auto"/>
      <w:jc w:val="center"/>
      <w:rPr/>
    </w:pPr>
    <w:r w:rsidDel="00000000" w:rsidR="00000000" w:rsidRPr="00000000">
      <w:rPr>
        <w:rtl w:val="0"/>
      </w:rPr>
    </w:r>
  </w:p>
  <w:p w:rsidR="00000000" w:rsidDel="00000000" w:rsidP="00000000" w:rsidRDefault="00000000" w:rsidRPr="00000000" w14:paraId="0000003C">
    <w:pPr>
      <w:tabs>
        <w:tab w:val="center" w:pos="4419"/>
        <w:tab w:val="right" w:pos="8838"/>
      </w:tabs>
      <w:spacing w:line="240" w:lineRule="auto"/>
      <w:jc w:val="center"/>
      <w:rPr/>
    </w:pPr>
    <w:r w:rsidDel="00000000" w:rsidR="00000000" w:rsidRPr="00000000">
      <w:rPr>
        <w:rtl w:val="0"/>
      </w:rPr>
    </w:r>
  </w:p>
  <w:p w:rsidR="00000000" w:rsidDel="00000000" w:rsidP="00000000" w:rsidRDefault="00000000" w:rsidRPr="00000000" w14:paraId="0000003D">
    <w:pPr>
      <w:tabs>
        <w:tab w:val="center" w:pos="4419"/>
        <w:tab w:val="right" w:pos="8838"/>
      </w:tabs>
      <w:spacing w:line="240" w:lineRule="auto"/>
      <w:jc w:val="center"/>
      <w:rPr/>
    </w:pPr>
    <w:r w:rsidDel="00000000" w:rsidR="00000000" w:rsidRPr="00000000">
      <w:rPr>
        <w:rtl w:val="0"/>
      </w:rPr>
    </w:r>
  </w:p>
  <w:p w:rsidR="00000000" w:rsidDel="00000000" w:rsidP="00000000" w:rsidRDefault="00000000" w:rsidRPr="00000000" w14:paraId="0000003E">
    <w:pPr>
      <w:tabs>
        <w:tab w:val="center" w:pos="4419"/>
        <w:tab w:val="right" w:pos="8838"/>
      </w:tabs>
      <w:spacing w:line="240" w:lineRule="auto"/>
      <w:jc w:val="center"/>
      <w:rPr/>
    </w:pPr>
    <w:r w:rsidDel="00000000" w:rsidR="00000000" w:rsidRPr="00000000">
      <w:rPr>
        <w:rtl w:val="0"/>
      </w:rPr>
    </w:r>
  </w:p>
  <w:p w:rsidR="00000000" w:rsidDel="00000000" w:rsidP="00000000" w:rsidRDefault="00000000" w:rsidRPr="00000000" w14:paraId="0000003F">
    <w:pPr>
      <w:tabs>
        <w:tab w:val="center" w:pos="4419"/>
        <w:tab w:val="right" w:pos="8838"/>
      </w:tabs>
      <w:spacing w:line="240" w:lineRule="auto"/>
      <w:jc w:val="center"/>
      <w:rPr/>
    </w:pPr>
    <w:r w:rsidDel="00000000" w:rsidR="00000000" w:rsidRPr="00000000">
      <w:rPr>
        <w:rtl w:val="0"/>
      </w:rPr>
    </w:r>
  </w:p>
  <w:p w:rsidR="00000000" w:rsidDel="00000000" w:rsidP="00000000" w:rsidRDefault="00000000" w:rsidRPr="00000000" w14:paraId="00000040">
    <w:pPr>
      <w:tabs>
        <w:tab w:val="center" w:pos="4419"/>
        <w:tab w:val="right" w:pos="8838"/>
      </w:tabs>
      <w:spacing w:line="240" w:lineRule="auto"/>
      <w:jc w:val="center"/>
      <w:rPr/>
    </w:pPr>
    <w:r w:rsidDel="00000000" w:rsidR="00000000" w:rsidRPr="00000000">
      <w:rPr>
        <w:rtl w:val="0"/>
      </w:rPr>
    </w:r>
  </w:p>
  <w:p w:rsidR="00000000" w:rsidDel="00000000" w:rsidP="00000000" w:rsidRDefault="00000000" w:rsidRPr="00000000" w14:paraId="00000041">
    <w:pPr>
      <w:tabs>
        <w:tab w:val="center" w:pos="4419"/>
        <w:tab w:val="right" w:pos="8838"/>
      </w:tabs>
      <w:spacing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peisha.yee@another.co" TargetMode="External"/><Relationship Id="rId9" Type="http://schemas.openxmlformats.org/officeDocument/2006/relationships/hyperlink" Target="mailto:sandy@another.co" TargetMode="External"/><Relationship Id="rId5" Type="http://schemas.openxmlformats.org/officeDocument/2006/relationships/styles" Target="styles.xml"/><Relationship Id="rId6" Type="http://schemas.openxmlformats.org/officeDocument/2006/relationships/hyperlink" Target="http://www.jungala.com" TargetMode="External"/><Relationship Id="rId7" Type="http://schemas.openxmlformats.org/officeDocument/2006/relationships/hyperlink" Target="http://www.grupovidanta.com/" TargetMode="External"/><Relationship Id="rId8" Type="http://schemas.openxmlformats.org/officeDocument/2006/relationships/hyperlink" Target="http://www.grupovidan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