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E64" w:rsidP="00D80E64" w:rsidRDefault="00E60008" w14:paraId="08FC400E" w14:textId="4C2B2B5B">
      <w:pPr>
        <w:jc w:val="center"/>
        <w:rPr>
          <w:rFonts w:ascii="Arial" w:hAnsi="Arial" w:eastAsia="Arial" w:cs="Arial"/>
          <w:b/>
          <w:bCs/>
        </w:rPr>
      </w:pPr>
      <w:r w:rsidRPr="00D80E64">
        <w:rPr>
          <w:rFonts w:ascii="Arial" w:hAnsi="Arial" w:eastAsia="Arial" w:cs="Arial"/>
          <w:b/>
          <w:bCs/>
        </w:rPr>
        <w:t>El gran viaje de la seguridad</w:t>
      </w:r>
      <w:r w:rsidRPr="00D80E64" w:rsidR="00EA421E">
        <w:rPr>
          <w:rFonts w:ascii="Arial" w:hAnsi="Arial" w:eastAsia="Arial" w:cs="Arial"/>
          <w:b/>
          <w:bCs/>
        </w:rPr>
        <w:t xml:space="preserve"> vial</w:t>
      </w:r>
      <w:r w:rsidRPr="00D80E64">
        <w:rPr>
          <w:rFonts w:ascii="Arial" w:hAnsi="Arial" w:eastAsia="Arial" w:cs="Arial"/>
          <w:b/>
          <w:bCs/>
        </w:rPr>
        <w:t xml:space="preserve">: Quálitas enseña a niños </w:t>
      </w:r>
      <w:r w:rsidR="00A02ED0">
        <w:rPr>
          <w:rFonts w:ascii="Arial" w:hAnsi="Arial" w:eastAsia="Arial" w:cs="Arial"/>
          <w:b/>
          <w:bCs/>
        </w:rPr>
        <w:t xml:space="preserve">y adultos </w:t>
      </w:r>
      <w:r w:rsidRPr="00D80E64" w:rsidR="2DD36DC4">
        <w:rPr>
          <w:rFonts w:ascii="Arial" w:hAnsi="Arial" w:eastAsia="Arial" w:cs="Arial"/>
          <w:b/>
          <w:bCs/>
        </w:rPr>
        <w:t>a prevenir</w:t>
      </w:r>
      <w:r w:rsidRPr="00D80E64">
        <w:rPr>
          <w:rFonts w:ascii="Arial" w:hAnsi="Arial" w:eastAsia="Arial" w:cs="Arial"/>
          <w:b/>
          <w:bCs/>
        </w:rPr>
        <w:t xml:space="preserve"> </w:t>
      </w:r>
      <w:r w:rsidRPr="00D80E64" w:rsidR="6F37DAEF">
        <w:rPr>
          <w:rFonts w:ascii="Arial" w:hAnsi="Arial" w:eastAsia="Arial" w:cs="Arial"/>
          <w:b/>
          <w:bCs/>
        </w:rPr>
        <w:t>accidentes</w:t>
      </w:r>
    </w:p>
    <w:p w:rsidRPr="00D80E64" w:rsidR="00D615D6" w:rsidP="00D80E64" w:rsidRDefault="00D615D6" w14:paraId="5FDF880E" w14:textId="77777777">
      <w:pPr>
        <w:jc w:val="center"/>
        <w:rPr>
          <w:rFonts w:ascii="Arial" w:hAnsi="Arial" w:eastAsia="Arial" w:cs="Arial"/>
          <w:b/>
          <w:bCs/>
        </w:rPr>
      </w:pPr>
    </w:p>
    <w:p w:rsidRPr="00D80E64" w:rsidR="26E1F05A" w:rsidP="1C79D3BE" w:rsidRDefault="26E1F05A" w14:paraId="63E6934C" w14:textId="737DD445">
      <w:pPr>
        <w:pStyle w:val="Prrafodelista"/>
        <w:numPr>
          <w:ilvl w:val="0"/>
          <w:numId w:val="1"/>
        </w:numPr>
        <w:jc w:val="both"/>
        <w:rPr>
          <w:rFonts w:ascii="Arial" w:hAnsi="Arial" w:eastAsia="Arial" w:cs="Arial"/>
          <w:i/>
          <w:iCs/>
          <w:sz w:val="22"/>
          <w:szCs w:val="22"/>
        </w:rPr>
      </w:pPr>
      <w:r w:rsidRPr="00D80E64">
        <w:rPr>
          <w:rFonts w:ascii="Arial" w:hAnsi="Arial" w:eastAsia="Arial" w:cs="Arial"/>
          <w:i/>
          <w:iCs/>
          <w:sz w:val="22"/>
          <w:szCs w:val="22"/>
        </w:rPr>
        <w:t>L</w:t>
      </w:r>
      <w:r w:rsidRPr="00D80E64" w:rsidR="00D80E64">
        <w:rPr>
          <w:rFonts w:ascii="Arial" w:hAnsi="Arial" w:eastAsia="Arial" w:cs="Arial"/>
          <w:i/>
          <w:iCs/>
          <w:sz w:val="22"/>
          <w:szCs w:val="22"/>
        </w:rPr>
        <w:t xml:space="preserve">os niños podrán ser protagonistas de la obra de teatro </w:t>
      </w:r>
      <w:r w:rsidRPr="00D80E64">
        <w:rPr>
          <w:rFonts w:ascii="Arial" w:hAnsi="Arial" w:eastAsia="Arial" w:cs="Arial"/>
          <w:i/>
          <w:iCs/>
          <w:sz w:val="22"/>
          <w:szCs w:val="22"/>
        </w:rPr>
        <w:t>en las sedes</w:t>
      </w:r>
      <w:r w:rsidRPr="00D80E64" w:rsidR="00D80E64">
        <w:rPr>
          <w:rFonts w:ascii="Arial" w:hAnsi="Arial" w:eastAsia="Arial" w:cs="Arial"/>
          <w:i/>
          <w:iCs/>
          <w:sz w:val="22"/>
          <w:szCs w:val="22"/>
        </w:rPr>
        <w:t xml:space="preserve"> de</w:t>
      </w:r>
      <w:r w:rsidRPr="00D80E64">
        <w:rPr>
          <w:rFonts w:ascii="Arial" w:hAnsi="Arial" w:eastAsia="Arial" w:cs="Arial"/>
          <w:i/>
          <w:iCs/>
          <w:sz w:val="22"/>
          <w:szCs w:val="22"/>
        </w:rPr>
        <w:t xml:space="preserve"> KidZania Cuicuilco, Santa Fe, Monterrey y Guadalajara.</w:t>
      </w:r>
    </w:p>
    <w:p w:rsidRPr="00D80E64" w:rsidR="26E1F05A" w:rsidP="3D25FB19" w:rsidRDefault="26E1F05A" w14:paraId="3D7C182A" w14:textId="2C5B0BCA">
      <w:pPr>
        <w:pStyle w:val="Prrafodelista"/>
        <w:numPr>
          <w:ilvl w:val="0"/>
          <w:numId w:val="1"/>
        </w:numPr>
        <w:jc w:val="both"/>
        <w:rPr>
          <w:rFonts w:ascii="Arial" w:hAnsi="Arial" w:eastAsia="Arial" w:cs="Arial"/>
          <w:i/>
          <w:iCs/>
          <w:sz w:val="22"/>
          <w:szCs w:val="22"/>
        </w:rPr>
      </w:pPr>
      <w:r w:rsidRPr="00D80E64">
        <w:rPr>
          <w:rFonts w:ascii="Arial" w:hAnsi="Arial" w:eastAsia="Arial" w:cs="Arial"/>
          <w:i/>
          <w:iCs/>
          <w:sz w:val="22"/>
          <w:szCs w:val="22"/>
        </w:rPr>
        <w:t>La historia protagonizada por Nico y Vale, resalta la importancia de tomar decisiones responsables al volante.</w:t>
      </w:r>
    </w:p>
    <w:p w:rsidR="00D80E64" w:rsidP="3D25FB19" w:rsidRDefault="00D80E64" w14:paraId="51F23FF4" w14:textId="77777777">
      <w:pPr>
        <w:jc w:val="both"/>
        <w:rPr>
          <w:rFonts w:ascii="Arial" w:hAnsi="Arial" w:eastAsia="Arial" w:cs="Arial"/>
          <w:i/>
          <w:iCs/>
          <w:sz w:val="22"/>
          <w:szCs w:val="22"/>
        </w:rPr>
      </w:pPr>
    </w:p>
    <w:p w:rsidRPr="00D80E64" w:rsidR="66907AB8" w:rsidP="3D25FB19" w:rsidRDefault="789ED7D9" w14:paraId="5C304214" w14:textId="49EF86A4">
      <w:pPr>
        <w:jc w:val="both"/>
        <w:rPr>
          <w:rFonts w:ascii="Arial" w:hAnsi="Arial" w:eastAsia="Arial" w:cs="Arial"/>
        </w:rPr>
      </w:pPr>
      <w:r w:rsidRPr="46BD0DA7" w:rsidR="789ED7D9">
        <w:rPr>
          <w:rFonts w:ascii="Arial" w:hAnsi="Arial" w:eastAsia="Arial" w:cs="Arial"/>
          <w:i w:val="1"/>
          <w:iCs w:val="1"/>
        </w:rPr>
        <w:t xml:space="preserve">Ciudad de México. </w:t>
      </w:r>
      <w:r w:rsidRPr="46BD0DA7" w:rsidR="5AD6D7EA">
        <w:rPr>
          <w:rFonts w:ascii="Arial" w:hAnsi="Arial" w:eastAsia="Arial" w:cs="Arial"/>
          <w:i w:val="1"/>
          <w:iCs w:val="1"/>
        </w:rPr>
        <w:t>1 de septiembr</w:t>
      </w:r>
      <w:r w:rsidRPr="46BD0DA7" w:rsidR="789ED7D9">
        <w:rPr>
          <w:rFonts w:ascii="Arial" w:hAnsi="Arial" w:eastAsia="Arial" w:cs="Arial"/>
          <w:i w:val="1"/>
          <w:iCs w:val="1"/>
        </w:rPr>
        <w:t>e</w:t>
      </w:r>
      <w:r w:rsidRPr="46BD0DA7" w:rsidR="5AD6D7EA">
        <w:rPr>
          <w:rFonts w:ascii="Arial" w:hAnsi="Arial" w:eastAsia="Arial" w:cs="Arial"/>
          <w:i w:val="1"/>
          <w:iCs w:val="1"/>
        </w:rPr>
        <w:t xml:space="preserve"> de</w:t>
      </w:r>
      <w:r w:rsidRPr="46BD0DA7" w:rsidR="789ED7D9">
        <w:rPr>
          <w:rFonts w:ascii="Arial" w:hAnsi="Arial" w:eastAsia="Arial" w:cs="Arial"/>
          <w:i w:val="1"/>
          <w:iCs w:val="1"/>
        </w:rPr>
        <w:t xml:space="preserve"> </w:t>
      </w:r>
      <w:r w:rsidRPr="46BD0DA7" w:rsidR="78360C11">
        <w:rPr>
          <w:rFonts w:ascii="Arial" w:hAnsi="Arial" w:eastAsia="Arial" w:cs="Arial"/>
          <w:i w:val="1"/>
          <w:iCs w:val="1"/>
        </w:rPr>
        <w:t xml:space="preserve">2025 — </w:t>
      </w:r>
      <w:r w:rsidRPr="46BD0DA7" w:rsidR="35E0E13D">
        <w:rPr>
          <w:rFonts w:ascii="Arial" w:hAnsi="Arial" w:eastAsia="Arial" w:cs="Arial"/>
        </w:rPr>
        <w:t xml:space="preserve">Con el objetivo de continuar sembrando la semilla de la </w:t>
      </w:r>
      <w:r w:rsidRPr="46BD0DA7" w:rsidR="009F4BC7">
        <w:rPr>
          <w:rFonts w:ascii="Arial" w:hAnsi="Arial" w:eastAsia="Arial" w:cs="Arial"/>
        </w:rPr>
        <w:t xml:space="preserve">seguridad vial y </w:t>
      </w:r>
      <w:r w:rsidRPr="46BD0DA7" w:rsidR="35E0E13D">
        <w:rPr>
          <w:rFonts w:ascii="Arial" w:hAnsi="Arial" w:eastAsia="Arial" w:cs="Arial"/>
        </w:rPr>
        <w:t xml:space="preserve">cultura del seguro desde edades tempranas, </w:t>
      </w:r>
      <w:hyperlink r:id="Rf920aa5fea4746da">
        <w:r w:rsidRPr="46BD0DA7" w:rsidR="35E0E13D">
          <w:rPr>
            <w:rStyle w:val="Hipervnculo"/>
            <w:rFonts w:ascii="Arial" w:hAnsi="Arial" w:eastAsia="Arial" w:cs="Arial"/>
          </w:rPr>
          <w:t xml:space="preserve">Quálitas </w:t>
        </w:r>
        <w:r w:rsidRPr="46BD0DA7" w:rsidR="7AE1408B">
          <w:rPr>
            <w:rStyle w:val="Hipervnculo"/>
            <w:rFonts w:ascii="Arial" w:hAnsi="Arial" w:eastAsia="Arial" w:cs="Arial"/>
          </w:rPr>
          <w:t>Compañía de Seguros</w:t>
        </w:r>
      </w:hyperlink>
      <w:r w:rsidRPr="46BD0DA7" w:rsidR="00D80E64">
        <w:rPr>
          <w:rFonts w:ascii="Arial" w:hAnsi="Arial" w:eastAsia="Arial" w:cs="Arial"/>
        </w:rPr>
        <w:t xml:space="preserve">, </w:t>
      </w:r>
      <w:r w:rsidRPr="46BD0DA7" w:rsidR="00026F95">
        <w:rPr>
          <w:rFonts w:ascii="Arial" w:hAnsi="Arial" w:eastAsia="Arial" w:cs="Arial"/>
        </w:rPr>
        <w:t>impulsa</w:t>
      </w:r>
      <w:r w:rsidRPr="46BD0DA7" w:rsidR="00D80E64">
        <w:rPr>
          <w:rFonts w:ascii="Arial" w:hAnsi="Arial" w:eastAsia="Arial" w:cs="Arial"/>
        </w:rPr>
        <w:t xml:space="preserve"> la obra infantil “El gran viaje de la seguridad vial”, como parte de las actividades que realiza en KidZania. La divertida puesta en escena busca </w:t>
      </w:r>
      <w:r w:rsidRPr="46BD0DA7" w:rsidR="35E0E13D">
        <w:rPr>
          <w:rFonts w:ascii="Arial" w:hAnsi="Arial" w:eastAsia="Arial" w:cs="Arial"/>
        </w:rPr>
        <w:t xml:space="preserve">sensibilizar a </w:t>
      </w:r>
      <w:r w:rsidRPr="46BD0DA7" w:rsidR="63024673">
        <w:rPr>
          <w:rFonts w:ascii="Arial" w:hAnsi="Arial" w:eastAsia="Arial" w:cs="Arial"/>
        </w:rPr>
        <w:t xml:space="preserve">la niñez </w:t>
      </w:r>
      <w:r w:rsidRPr="46BD0DA7" w:rsidR="35E0E13D">
        <w:rPr>
          <w:rFonts w:ascii="Arial" w:hAnsi="Arial" w:eastAsia="Arial" w:cs="Arial"/>
        </w:rPr>
        <w:t>sobre la importancia de contar con un seguro y adoptar hábitos responsables a</w:t>
      </w:r>
      <w:r w:rsidRPr="46BD0DA7" w:rsidR="0082710E">
        <w:rPr>
          <w:rFonts w:ascii="Arial" w:hAnsi="Arial" w:eastAsia="Arial" w:cs="Arial"/>
        </w:rPr>
        <w:t xml:space="preserve"> la hora de manejar</w:t>
      </w:r>
      <w:r w:rsidRPr="46BD0DA7" w:rsidR="35E0E13D">
        <w:rPr>
          <w:rFonts w:ascii="Arial" w:hAnsi="Arial" w:eastAsia="Arial" w:cs="Arial"/>
        </w:rPr>
        <w:t>.</w:t>
      </w:r>
    </w:p>
    <w:p w:rsidR="35E0E13D" w:rsidP="7302394C" w:rsidRDefault="00D80E64" w14:paraId="45FE15A4" w14:textId="7312B990">
      <w:pPr>
        <w:jc w:val="both"/>
        <w:rPr>
          <w:rFonts w:ascii="Arial" w:hAnsi="Arial" w:eastAsia="Arial" w:cs="Arial"/>
        </w:rPr>
      </w:pPr>
      <w:r w:rsidRPr="00D80E64">
        <w:rPr>
          <w:rFonts w:ascii="Arial" w:hAnsi="Arial" w:eastAsia="Arial" w:cs="Arial"/>
        </w:rPr>
        <w:t>La obra</w:t>
      </w:r>
      <w:r>
        <w:rPr>
          <w:rFonts w:ascii="Arial" w:hAnsi="Arial" w:eastAsia="Arial" w:cs="Arial"/>
        </w:rPr>
        <w:t>, en la que podrán participar los niños que acudan a KidZania,</w:t>
      </w:r>
      <w:r w:rsidRPr="00D80E64" w:rsidR="35E0E13D">
        <w:rPr>
          <w:rFonts w:ascii="Arial" w:hAnsi="Arial" w:eastAsia="Arial" w:cs="Arial"/>
        </w:rPr>
        <w:t xml:space="preserve"> c</w:t>
      </w:r>
      <w:r w:rsidRPr="00D80E64" w:rsidR="46E9A423">
        <w:rPr>
          <w:rFonts w:ascii="Arial" w:hAnsi="Arial" w:eastAsia="Arial" w:cs="Arial"/>
        </w:rPr>
        <w:t>uenta la historia de</w:t>
      </w:r>
      <w:r w:rsidRPr="00D80E64" w:rsidR="35E0E13D">
        <w:rPr>
          <w:rFonts w:ascii="Arial" w:hAnsi="Arial" w:eastAsia="Arial" w:cs="Arial"/>
        </w:rPr>
        <w:t xml:space="preserve"> Nico, un conductor irresponsable, y Vale, una conductora precavida. A través de una serie de situaciones cotidianas </w:t>
      </w:r>
      <w:r w:rsidRPr="00D80E64" w:rsidR="19648786">
        <w:rPr>
          <w:rFonts w:ascii="Arial" w:hAnsi="Arial" w:eastAsia="Arial" w:cs="Arial"/>
        </w:rPr>
        <w:t>de</w:t>
      </w:r>
      <w:r w:rsidRPr="00D80E64" w:rsidR="35E0E13D">
        <w:rPr>
          <w:rFonts w:ascii="Arial" w:hAnsi="Arial" w:eastAsia="Arial" w:cs="Arial"/>
        </w:rPr>
        <w:t xml:space="preserve"> tránsito</w:t>
      </w:r>
      <w:r w:rsidRPr="00D80E64" w:rsidR="26ED1D0A">
        <w:rPr>
          <w:rFonts w:ascii="Arial" w:hAnsi="Arial" w:eastAsia="Arial" w:cs="Arial"/>
        </w:rPr>
        <w:t xml:space="preserve"> vial</w:t>
      </w:r>
      <w:r w:rsidRPr="00D80E64" w:rsidR="35E0E13D">
        <w:rPr>
          <w:rFonts w:ascii="Arial" w:hAnsi="Arial" w:eastAsia="Arial" w:cs="Arial"/>
        </w:rPr>
        <w:t xml:space="preserve">, ambos personajes </w:t>
      </w:r>
      <w:r w:rsidR="002F4AD6">
        <w:rPr>
          <w:rFonts w:ascii="Arial" w:hAnsi="Arial" w:eastAsia="Arial" w:cs="Arial"/>
        </w:rPr>
        <w:t xml:space="preserve">mostrarán </w:t>
      </w:r>
      <w:r w:rsidRPr="00D80E64" w:rsidR="35E0E13D">
        <w:rPr>
          <w:rFonts w:ascii="Arial" w:hAnsi="Arial" w:eastAsia="Arial" w:cs="Arial"/>
        </w:rPr>
        <w:t xml:space="preserve">los riesgos de </w:t>
      </w:r>
      <w:r w:rsidRPr="002F4AD6" w:rsidR="35E0E13D">
        <w:rPr>
          <w:rFonts w:ascii="Arial" w:hAnsi="Arial" w:eastAsia="Arial" w:cs="Arial"/>
        </w:rPr>
        <w:t xml:space="preserve">manejar sin precaución y los beneficios de contar con una póliza </w:t>
      </w:r>
      <w:r w:rsidRPr="002F4AD6" w:rsidR="2C1B411C">
        <w:rPr>
          <w:rFonts w:ascii="Arial" w:hAnsi="Arial" w:eastAsia="Arial" w:cs="Arial"/>
        </w:rPr>
        <w:t xml:space="preserve">de seguro </w:t>
      </w:r>
      <w:r w:rsidRPr="002F4AD6" w:rsidR="35E0E13D">
        <w:rPr>
          <w:rFonts w:ascii="Arial" w:hAnsi="Arial" w:eastAsia="Arial" w:cs="Arial"/>
        </w:rPr>
        <w:t>que brinde respaldo y seguridad.</w:t>
      </w:r>
      <w:r w:rsidRPr="002F4AD6" w:rsidR="009F4BC7">
        <w:rPr>
          <w:rFonts w:ascii="Arial" w:hAnsi="Arial" w:eastAsia="Arial" w:cs="Arial"/>
        </w:rPr>
        <w:t xml:space="preserve"> </w:t>
      </w:r>
      <w:r w:rsidRPr="002F4AD6" w:rsidR="69AEC0A3">
        <w:rPr>
          <w:rFonts w:ascii="Arial" w:hAnsi="Arial" w:eastAsia="Arial" w:cs="Arial"/>
        </w:rPr>
        <w:t>Un aspecto clave de esta iniciativa es que además de involucrar a los niños, quienes protagonizan la obra, también</w:t>
      </w:r>
      <w:r w:rsidRPr="002F4AD6" w:rsidR="422D9757">
        <w:rPr>
          <w:rFonts w:ascii="Arial" w:hAnsi="Arial" w:eastAsia="Arial" w:cs="Arial"/>
        </w:rPr>
        <w:t xml:space="preserve"> </w:t>
      </w:r>
      <w:r w:rsidRPr="002F4AD6" w:rsidR="69AEC0A3">
        <w:rPr>
          <w:rFonts w:ascii="Arial" w:hAnsi="Arial" w:eastAsia="Arial" w:cs="Arial"/>
        </w:rPr>
        <w:t xml:space="preserve">los padres de familia que </w:t>
      </w:r>
      <w:r w:rsidRPr="002F4AD6" w:rsidR="002F4AD6">
        <w:rPr>
          <w:rFonts w:ascii="Arial" w:hAnsi="Arial" w:eastAsia="Arial" w:cs="Arial"/>
        </w:rPr>
        <w:t>asistan</w:t>
      </w:r>
      <w:r w:rsidRPr="002F4AD6" w:rsidR="69AEC0A3">
        <w:rPr>
          <w:rFonts w:ascii="Arial" w:hAnsi="Arial" w:eastAsia="Arial" w:cs="Arial"/>
        </w:rPr>
        <w:t xml:space="preserve"> como espectadores </w:t>
      </w:r>
      <w:r w:rsidRPr="002F4AD6" w:rsidR="002F4AD6">
        <w:rPr>
          <w:rFonts w:ascii="Arial" w:hAnsi="Arial" w:eastAsia="Arial" w:cs="Arial"/>
        </w:rPr>
        <w:t>tendrán</w:t>
      </w:r>
      <w:r w:rsidRPr="002F4AD6" w:rsidR="69AEC0A3">
        <w:rPr>
          <w:rFonts w:ascii="Arial" w:hAnsi="Arial" w:eastAsia="Arial" w:cs="Arial"/>
        </w:rPr>
        <w:t xml:space="preserve"> la oportunidad de reflexionar junto con sus hijos y </w:t>
      </w:r>
      <w:r w:rsidRPr="002F4AD6" w:rsidR="002F4AD6">
        <w:rPr>
          <w:rFonts w:ascii="Arial" w:hAnsi="Arial" w:eastAsia="Arial" w:cs="Arial"/>
        </w:rPr>
        <w:t>llevarse</w:t>
      </w:r>
      <w:r w:rsidRPr="002F4AD6" w:rsidR="69AEC0A3">
        <w:rPr>
          <w:rFonts w:ascii="Arial" w:hAnsi="Arial" w:eastAsia="Arial" w:cs="Arial"/>
        </w:rPr>
        <w:t xml:space="preserve"> el mensaje a casa, convirtiéndose en agentes de cambio para promover una cultura vial más consciente en la familia.</w:t>
      </w:r>
    </w:p>
    <w:p w:rsidRPr="00D615D6" w:rsidR="00D615D6" w:rsidP="7302394C" w:rsidRDefault="00D615D6" w14:paraId="3F4D5EE2" w14:textId="79E973A5">
      <w:pPr>
        <w:jc w:val="both"/>
        <w:rPr>
          <w:rFonts w:ascii="Arial" w:hAnsi="Arial" w:eastAsia="Arial" w:cs="Arial"/>
        </w:rPr>
      </w:pPr>
      <w:r w:rsidRPr="46BD0DA7" w:rsidR="00D615D6">
        <w:rPr>
          <w:rFonts w:ascii="Arial" w:hAnsi="Arial" w:eastAsia="Arial" w:cs="Arial"/>
        </w:rPr>
        <w:t xml:space="preserve">La actividad estará vigente </w:t>
      </w:r>
      <w:r w:rsidRPr="46BD0DA7" w:rsidR="00D54EBC">
        <w:rPr>
          <w:rFonts w:ascii="Arial" w:hAnsi="Arial" w:eastAsia="Arial" w:cs="Arial"/>
        </w:rPr>
        <w:t>dos</w:t>
      </w:r>
      <w:r w:rsidRPr="46BD0DA7" w:rsidR="00D615D6">
        <w:rPr>
          <w:rFonts w:ascii="Arial" w:hAnsi="Arial" w:eastAsia="Arial" w:cs="Arial"/>
        </w:rPr>
        <w:t xml:space="preserve"> fines de semana</w:t>
      </w:r>
      <w:r w:rsidRPr="46BD0DA7" w:rsidR="00D54EBC">
        <w:rPr>
          <w:rFonts w:ascii="Arial" w:hAnsi="Arial" w:eastAsia="Arial" w:cs="Arial"/>
        </w:rPr>
        <w:t xml:space="preserve"> al mes en las cuatro sedes.</w:t>
      </w:r>
      <w:r w:rsidRPr="46BD0DA7" w:rsidR="00D615D6">
        <w:rPr>
          <w:rFonts w:ascii="Arial" w:hAnsi="Arial" w:eastAsia="Arial" w:cs="Arial"/>
        </w:rPr>
        <w:t xml:space="preserve"> </w:t>
      </w:r>
      <w:r w:rsidRPr="46BD0DA7" w:rsidR="00D54EBC">
        <w:rPr>
          <w:rFonts w:ascii="Arial" w:hAnsi="Arial" w:eastAsia="Arial" w:cs="Arial"/>
        </w:rPr>
        <w:t>En</w:t>
      </w:r>
      <w:r w:rsidRPr="46BD0DA7" w:rsidR="00D615D6">
        <w:rPr>
          <w:rFonts w:ascii="Arial" w:hAnsi="Arial" w:eastAsia="Arial" w:cs="Arial"/>
        </w:rPr>
        <w:t xml:space="preserve"> </w:t>
      </w:r>
      <w:r w:rsidRPr="46BD0DA7" w:rsidR="009F4BC7">
        <w:rPr>
          <w:rFonts w:ascii="Arial" w:hAnsi="Arial" w:eastAsia="Arial" w:cs="Arial"/>
        </w:rPr>
        <w:t xml:space="preserve">Cuicuilco </w:t>
      </w:r>
      <w:r w:rsidRPr="46BD0DA7" w:rsidR="00AF1538">
        <w:rPr>
          <w:rFonts w:ascii="Arial" w:hAnsi="Arial" w:eastAsia="Arial" w:cs="Arial"/>
        </w:rPr>
        <w:t>a partir del 6 de septiembre hasta el 11 de octubre</w:t>
      </w:r>
      <w:r w:rsidRPr="46BD0DA7" w:rsidR="009F4BC7">
        <w:rPr>
          <w:rFonts w:ascii="Arial" w:hAnsi="Arial" w:eastAsia="Arial" w:cs="Arial"/>
        </w:rPr>
        <w:t xml:space="preserve">, en Santa Fe </w:t>
      </w:r>
      <w:r w:rsidRPr="46BD0DA7" w:rsidR="5DCDDB64">
        <w:rPr>
          <w:rFonts w:ascii="Arial" w:hAnsi="Arial" w:eastAsia="Arial" w:cs="Arial"/>
        </w:rPr>
        <w:t>del 8 de noviembre al 10 de enero de 2026</w:t>
      </w:r>
      <w:r w:rsidRPr="46BD0DA7" w:rsidR="009F4BC7">
        <w:rPr>
          <w:rFonts w:ascii="Arial" w:hAnsi="Arial" w:eastAsia="Arial" w:cs="Arial"/>
        </w:rPr>
        <w:t xml:space="preserve">, en Monterrey </w:t>
      </w:r>
      <w:r w:rsidRPr="46BD0DA7" w:rsidR="5C813F07">
        <w:rPr>
          <w:rFonts w:ascii="Arial" w:hAnsi="Arial" w:eastAsia="Arial" w:cs="Arial"/>
        </w:rPr>
        <w:t xml:space="preserve">del 2 de mayo al 11 de julio de 2026 </w:t>
      </w:r>
      <w:r w:rsidRPr="46BD0DA7" w:rsidR="009F4BC7">
        <w:rPr>
          <w:rFonts w:ascii="Arial" w:hAnsi="Arial" w:eastAsia="Arial" w:cs="Arial"/>
        </w:rPr>
        <w:t>y en Guadalajara</w:t>
      </w:r>
      <w:r w:rsidRPr="46BD0DA7" w:rsidR="423A4ABB">
        <w:rPr>
          <w:rFonts w:ascii="Arial" w:hAnsi="Arial" w:eastAsia="Arial" w:cs="Arial"/>
        </w:rPr>
        <w:t xml:space="preserve"> del 7 de febrero al 11 de abril de 2026</w:t>
      </w:r>
      <w:r w:rsidRPr="46BD0DA7" w:rsidR="009F4BC7">
        <w:rPr>
          <w:rFonts w:ascii="Arial" w:hAnsi="Arial" w:eastAsia="Arial" w:cs="Arial"/>
        </w:rPr>
        <w:t>.</w:t>
      </w:r>
      <w:r w:rsidRPr="46BD0DA7" w:rsidR="18518648">
        <w:rPr>
          <w:rFonts w:ascii="Arial" w:hAnsi="Arial" w:eastAsia="Arial" w:cs="Arial"/>
        </w:rPr>
        <w:t xml:space="preserve"> </w:t>
      </w:r>
      <w:r w:rsidRPr="46BD0DA7" w:rsidR="72A0AC9A">
        <w:rPr>
          <w:rFonts w:ascii="Arial" w:hAnsi="Arial" w:eastAsia="Arial" w:cs="Arial"/>
        </w:rPr>
        <w:t>Al final de cada función se llevará a cabo una dinámica especial en redes sociales, mediante la cual algunos de los asistentes podrán ganar sorpresas y premios.</w:t>
      </w:r>
      <w:r w:rsidRPr="46BD0DA7" w:rsidR="72A0AC9A">
        <w:rPr>
          <w:rFonts w:ascii="Arial" w:hAnsi="Arial" w:eastAsia="Arial" w:cs="Arial"/>
        </w:rPr>
        <w:t xml:space="preserve"> De esta manera, la experiencia trasciende el espacio del teatro y se convierte en un recordatorio que motiva a niños y adultos a </w:t>
      </w:r>
      <w:r w:rsidRPr="46BD0DA7" w:rsidR="4A77B690">
        <w:rPr>
          <w:rFonts w:ascii="Arial" w:hAnsi="Arial" w:eastAsia="Arial" w:cs="Arial"/>
        </w:rPr>
        <w:t xml:space="preserve">reforzar </w:t>
      </w:r>
      <w:r w:rsidRPr="46BD0DA7" w:rsidR="72A0AC9A">
        <w:rPr>
          <w:rFonts w:ascii="Arial" w:hAnsi="Arial" w:eastAsia="Arial" w:cs="Arial"/>
        </w:rPr>
        <w:t>la importancia de la prevención y la seguridad vial en su vida diaria.</w:t>
      </w:r>
    </w:p>
    <w:p w:rsidRPr="00D615D6" w:rsidR="66907AB8" w:rsidP="3D25FB19" w:rsidRDefault="35E0E13D" w14:paraId="4FA35896" w14:textId="14153A02">
      <w:pPr>
        <w:jc w:val="both"/>
        <w:rPr>
          <w:rFonts w:ascii="Arial" w:hAnsi="Arial" w:eastAsia="Arial" w:cs="Arial"/>
          <w:b/>
          <w:bCs/>
        </w:rPr>
      </w:pPr>
      <w:r w:rsidRPr="00D615D6">
        <w:rPr>
          <w:rFonts w:ascii="Arial" w:hAnsi="Arial" w:eastAsia="Arial" w:cs="Arial"/>
          <w:b/>
          <w:bCs/>
        </w:rPr>
        <w:t>Una alianza para educar y proteger desde la infancia</w:t>
      </w:r>
    </w:p>
    <w:p w:rsidRPr="00D80E64" w:rsidR="66907AB8" w:rsidP="35CAA3A8" w:rsidRDefault="35E0E13D" w14:paraId="07DF7DF8" w14:textId="6DFB9BCD">
      <w:pPr>
        <w:jc w:val="both"/>
        <w:rPr>
          <w:rFonts w:ascii="Arial" w:hAnsi="Arial" w:eastAsia="Arial" w:cs="Arial"/>
        </w:rPr>
      </w:pPr>
      <w:r w:rsidRPr="00D615D6">
        <w:rPr>
          <w:rFonts w:ascii="Arial" w:hAnsi="Arial" w:eastAsia="Arial" w:cs="Arial"/>
        </w:rPr>
        <w:t xml:space="preserve">Esta actividad forma parte de la alianza “Socios con Propósito” que Quálitas y KidZania mantienen desde abril de 2024, la cual ha permitido </w:t>
      </w:r>
      <w:r w:rsidRPr="00D615D6" w:rsidR="008C5A96">
        <w:rPr>
          <w:rFonts w:ascii="Arial" w:hAnsi="Arial" w:eastAsia="Arial" w:cs="Arial"/>
        </w:rPr>
        <w:t>que más de 1</w:t>
      </w:r>
      <w:r w:rsidRPr="00D615D6" w:rsidR="311B2717">
        <w:rPr>
          <w:rFonts w:ascii="Arial" w:hAnsi="Arial" w:eastAsia="Arial" w:cs="Arial"/>
        </w:rPr>
        <w:t xml:space="preserve">62 </w:t>
      </w:r>
      <w:r w:rsidRPr="00D615D6" w:rsidR="008C5A96">
        <w:rPr>
          <w:rFonts w:ascii="Arial" w:hAnsi="Arial" w:eastAsia="Arial" w:cs="Arial"/>
        </w:rPr>
        <w:t xml:space="preserve">mil visitantes pasen por las oficinas a escala de Quálitas en </w:t>
      </w:r>
      <w:r w:rsidRPr="00D615D6" w:rsidR="3F519511">
        <w:rPr>
          <w:rFonts w:ascii="Arial" w:hAnsi="Arial" w:eastAsia="Arial" w:cs="Arial"/>
        </w:rPr>
        <w:t>todas las sedes</w:t>
      </w:r>
      <w:r w:rsidRPr="00D615D6" w:rsidR="008C5A96">
        <w:rPr>
          <w:rFonts w:ascii="Arial" w:hAnsi="Arial" w:eastAsia="Arial" w:cs="Arial"/>
        </w:rPr>
        <w:t xml:space="preserve">, viviendo la experiencia de ser ajustadores, agentes o clientes, mientras aprenden, de manera lúdica, la importancia de prevenir accidentes y tomar decisiones responsables. Además, se han impartido </w:t>
      </w:r>
      <w:r w:rsidRPr="00D615D6" w:rsidR="2D950CE3">
        <w:rPr>
          <w:rFonts w:ascii="Arial" w:hAnsi="Arial" w:eastAsia="Arial" w:cs="Arial"/>
        </w:rPr>
        <w:t>40</w:t>
      </w:r>
      <w:r w:rsidRPr="00D615D6" w:rsidR="008C5A96">
        <w:rPr>
          <w:rFonts w:ascii="Arial" w:hAnsi="Arial" w:eastAsia="Arial" w:cs="Arial"/>
        </w:rPr>
        <w:t xml:space="preserve"> conferencias de prevención de riesgos</w:t>
      </w:r>
      <w:r w:rsidRPr="00D615D6" w:rsidR="00D615D6">
        <w:rPr>
          <w:rFonts w:ascii="Arial" w:hAnsi="Arial" w:eastAsia="Arial" w:cs="Arial"/>
        </w:rPr>
        <w:t xml:space="preserve"> a padres de familia</w:t>
      </w:r>
      <w:r w:rsidRPr="00D615D6" w:rsidR="008C5A96">
        <w:rPr>
          <w:rFonts w:ascii="Arial" w:hAnsi="Arial" w:eastAsia="Arial" w:cs="Arial"/>
        </w:rPr>
        <w:t>, beneficiando a familias y comunidades.</w:t>
      </w:r>
    </w:p>
    <w:p w:rsidRPr="00D80E64" w:rsidR="66907AB8" w:rsidP="7302394C" w:rsidRDefault="25C87469" w14:paraId="5B961A88" w14:textId="7BD228E1">
      <w:pPr>
        <w:jc w:val="both"/>
        <w:rPr>
          <w:rFonts w:ascii="Arial" w:hAnsi="Arial" w:eastAsia="Arial" w:cs="Arial"/>
          <w:i/>
          <w:iCs/>
        </w:rPr>
      </w:pPr>
      <w:r w:rsidRPr="00D80E64">
        <w:rPr>
          <w:rFonts w:ascii="Arial" w:hAnsi="Arial" w:eastAsia="Arial" w:cs="Arial"/>
        </w:rPr>
        <w:t xml:space="preserve">César Girón, Subdirector de Prevención de Riesgos de Quálitas, destacó: </w:t>
      </w:r>
      <w:r w:rsidRPr="00D80E64">
        <w:rPr>
          <w:rFonts w:ascii="Arial" w:hAnsi="Arial" w:eastAsia="Arial" w:cs="Arial"/>
          <w:i/>
          <w:iCs/>
        </w:rPr>
        <w:t xml:space="preserve">“En Quálitas estamos convencidos que fomentar la cultura vial y del seguro desde la niñez es fundamental para formar a </w:t>
      </w:r>
      <w:r w:rsidRPr="00D80E64">
        <w:rPr>
          <w:rFonts w:ascii="Arial" w:hAnsi="Arial" w:eastAsia="Arial" w:cs="Arial"/>
          <w:i/>
          <w:iCs/>
        </w:rPr>
        <w:lastRenderedPageBreak/>
        <w:t>los conductores responsables del mañana. El gran viaje de la seguridad</w:t>
      </w:r>
      <w:r w:rsidR="00D615D6">
        <w:rPr>
          <w:rFonts w:ascii="Arial" w:hAnsi="Arial" w:eastAsia="Arial" w:cs="Arial"/>
          <w:i/>
          <w:iCs/>
        </w:rPr>
        <w:t xml:space="preserve"> vial</w:t>
      </w:r>
      <w:r w:rsidRPr="00D80E64">
        <w:rPr>
          <w:rFonts w:ascii="Arial" w:hAnsi="Arial" w:eastAsia="Arial" w:cs="Arial"/>
          <w:i/>
          <w:iCs/>
        </w:rPr>
        <w:t xml:space="preserve"> es una manera divertida y efectiva de enseñar que manejar con responsabilidad y estar asegurados no sólo protege vidas, sino que construye un futuro más seguro para todos”.</w:t>
      </w:r>
    </w:p>
    <w:p w:rsidRPr="00D80E64" w:rsidR="000012A8" w:rsidP="3D25FB19" w:rsidRDefault="000012A8" w14:paraId="4FF94D66" w14:textId="542E8C3F">
      <w:pPr>
        <w:jc w:val="both"/>
        <w:rPr>
          <w:rFonts w:ascii="Arial" w:hAnsi="Arial" w:eastAsia="Arial" w:cs="Arial"/>
        </w:rPr>
      </w:pPr>
      <w:r w:rsidRPr="3F87D565" w:rsidR="358D9A90">
        <w:rPr>
          <w:rFonts w:ascii="Arial" w:hAnsi="Arial" w:eastAsia="Arial" w:cs="Arial"/>
        </w:rPr>
        <w:t xml:space="preserve">El compromiso educativo de Quálitas también se refleja en su programa Conducta Vial Quálitas (CVQ), iniciativa permanente que desde hace </w:t>
      </w:r>
      <w:r w:rsidRPr="3F87D565" w:rsidR="00026F95">
        <w:rPr>
          <w:rFonts w:ascii="Arial" w:hAnsi="Arial" w:eastAsia="Arial" w:cs="Arial"/>
        </w:rPr>
        <w:t xml:space="preserve">más </w:t>
      </w:r>
      <w:r w:rsidRPr="3F87D565" w:rsidR="358D9A90">
        <w:rPr>
          <w:rFonts w:ascii="Arial" w:hAnsi="Arial" w:eastAsia="Arial" w:cs="Arial"/>
        </w:rPr>
        <w:t>una década promueve la educación vial y la prevención de accidentes en México. A través de campañas, contenidos y alianzas estratégicas</w:t>
      </w:r>
      <w:r w:rsidRPr="3F87D565" w:rsidR="64F0E41C">
        <w:rPr>
          <w:rFonts w:ascii="Arial" w:hAnsi="Arial" w:eastAsia="Arial" w:cs="Arial"/>
        </w:rPr>
        <w:t xml:space="preserve"> </w:t>
      </w:r>
      <w:r w:rsidRPr="3F87D565" w:rsidR="358D9A90">
        <w:rPr>
          <w:rFonts w:ascii="Arial" w:hAnsi="Arial" w:eastAsia="Arial" w:cs="Arial"/>
        </w:rPr>
        <w:t xml:space="preserve">ha impactado a millones de personas con mensajes sobre conducción responsable, reducción de riesgos y la importancia de contar con un seguro. </w:t>
      </w:r>
    </w:p>
    <w:p w:rsidRPr="00D80E64" w:rsidR="66907AB8" w:rsidP="3D25FB19" w:rsidRDefault="35E0E13D" w14:paraId="6394C541" w14:textId="103CD936">
      <w:pPr>
        <w:jc w:val="both"/>
        <w:rPr>
          <w:rFonts w:ascii="Arial" w:hAnsi="Arial" w:eastAsia="Arial" w:cs="Arial"/>
          <w:b/>
          <w:bCs/>
        </w:rPr>
      </w:pPr>
      <w:r w:rsidRPr="00D80E64">
        <w:rPr>
          <w:rFonts w:ascii="Arial" w:hAnsi="Arial" w:eastAsia="Arial" w:cs="Arial"/>
          <w:b/>
          <w:bCs/>
        </w:rPr>
        <w:t>Compromiso social</w:t>
      </w:r>
    </w:p>
    <w:p w:rsidRPr="00D80E64" w:rsidR="66907AB8" w:rsidP="3D25FB19" w:rsidRDefault="35E0E13D" w14:paraId="44EB58D8" w14:textId="5433BE81">
      <w:pPr>
        <w:jc w:val="both"/>
        <w:rPr>
          <w:rFonts w:ascii="Arial" w:hAnsi="Arial" w:eastAsia="Arial" w:cs="Arial"/>
        </w:rPr>
      </w:pPr>
      <w:r w:rsidRPr="00D80E64">
        <w:rPr>
          <w:rFonts w:ascii="Arial" w:hAnsi="Arial" w:eastAsia="Arial" w:cs="Arial"/>
        </w:rPr>
        <w:t xml:space="preserve">Como parte de </w:t>
      </w:r>
      <w:r w:rsidRPr="00D80E64" w:rsidR="00272AA9">
        <w:rPr>
          <w:rFonts w:ascii="Arial" w:hAnsi="Arial" w:eastAsia="Arial" w:cs="Arial"/>
        </w:rPr>
        <w:t xml:space="preserve">las </w:t>
      </w:r>
      <w:r w:rsidRPr="00D80E64">
        <w:rPr>
          <w:rFonts w:ascii="Arial" w:hAnsi="Arial" w:eastAsia="Arial" w:cs="Arial"/>
        </w:rPr>
        <w:t>acciones de responsabilidad social</w:t>
      </w:r>
      <w:r w:rsidRPr="00D80E64" w:rsidR="00272AA9">
        <w:rPr>
          <w:rFonts w:ascii="Arial" w:hAnsi="Arial" w:eastAsia="Arial" w:cs="Arial"/>
        </w:rPr>
        <w:t xml:space="preserve"> en conjunto con KidZania</w:t>
      </w:r>
      <w:r w:rsidRPr="00D80E64">
        <w:rPr>
          <w:rFonts w:ascii="Arial" w:hAnsi="Arial" w:eastAsia="Arial" w:cs="Arial"/>
        </w:rPr>
        <w:t xml:space="preserve">, Quálitas ha </w:t>
      </w:r>
      <w:r w:rsidRPr="00D80E64" w:rsidR="00272AA9">
        <w:rPr>
          <w:rFonts w:ascii="Arial" w:hAnsi="Arial" w:eastAsia="Arial" w:cs="Arial"/>
        </w:rPr>
        <w:t xml:space="preserve">apoyado </w:t>
      </w:r>
      <w:r w:rsidRPr="00D80E64">
        <w:rPr>
          <w:rFonts w:ascii="Arial" w:hAnsi="Arial" w:eastAsia="Arial" w:cs="Arial"/>
        </w:rPr>
        <w:t xml:space="preserve">actividades que permiten que niñas y niños de comunidades vulnerables visiten KidZania. En 2024, </w:t>
      </w:r>
      <w:r w:rsidR="000F0DAA">
        <w:rPr>
          <w:rFonts w:ascii="Arial" w:hAnsi="Arial" w:eastAsia="Arial" w:cs="Arial"/>
        </w:rPr>
        <w:t>más de 100</w:t>
      </w:r>
      <w:r w:rsidRPr="00D80E64">
        <w:rPr>
          <w:rFonts w:ascii="Arial" w:hAnsi="Arial" w:eastAsia="Arial" w:cs="Arial"/>
        </w:rPr>
        <w:t xml:space="preserve"> menores del Proyecto Cantera vivieron esta experiencia, y en 2025 se ha beneficiado a 200 niñas y niños con Síndrome de Down, con planes para apoyar</w:t>
      </w:r>
      <w:r w:rsidRPr="00D80E64" w:rsidR="7FBCCBEA">
        <w:rPr>
          <w:rFonts w:ascii="Arial" w:hAnsi="Arial" w:eastAsia="Arial" w:cs="Arial"/>
        </w:rPr>
        <w:t xml:space="preserve"> en diciembre</w:t>
      </w:r>
      <w:r w:rsidRPr="00D80E64">
        <w:rPr>
          <w:rFonts w:ascii="Arial" w:hAnsi="Arial" w:eastAsia="Arial" w:cs="Arial"/>
        </w:rPr>
        <w:t xml:space="preserve"> a 200 </w:t>
      </w:r>
      <w:r w:rsidRPr="00D80E64" w:rsidR="3352E8E0">
        <w:rPr>
          <w:rFonts w:ascii="Arial" w:hAnsi="Arial" w:eastAsia="Arial" w:cs="Arial"/>
        </w:rPr>
        <w:t>niños con capacidades diferentes</w:t>
      </w:r>
      <w:r w:rsidRPr="00D80E64" w:rsidR="5CDB0372">
        <w:rPr>
          <w:rFonts w:ascii="Arial" w:hAnsi="Arial" w:eastAsia="Arial" w:cs="Arial"/>
        </w:rPr>
        <w:t>.</w:t>
      </w:r>
    </w:p>
    <w:p w:rsidR="66907AB8" w:rsidP="3D25FB19" w:rsidRDefault="08C88883" w14:paraId="74BC8121" w14:textId="3DCF719C">
      <w:pPr>
        <w:jc w:val="both"/>
        <w:rPr>
          <w:rFonts w:ascii="Arial" w:hAnsi="Arial" w:eastAsia="Arial" w:cs="Arial"/>
          <w:i/>
          <w:iCs/>
          <w:color w:val="000000" w:themeColor="text1"/>
        </w:rPr>
      </w:pPr>
      <w:r w:rsidRPr="00D80E64">
        <w:rPr>
          <w:rFonts w:ascii="Arial" w:hAnsi="Arial" w:eastAsia="Arial" w:cs="Arial"/>
          <w:i/>
          <w:iCs/>
          <w:color w:val="000000" w:themeColor="text1"/>
        </w:rPr>
        <w:t>“Este tipo de actividades no sólo llevan un mensaje de prevención, sino que generan experiencias que los niños recordarán toda la vida. Queremos que se diviertan, pero que también se lleven una lección clara: la seguridad no es negociable y contar con un seguro puede marcar la diferencia en momentos críticos”, comentó César Girón.</w:t>
      </w:r>
    </w:p>
    <w:p w:rsidR="000F0DAA" w:rsidP="3D25FB19" w:rsidRDefault="000F0DAA" w14:paraId="4DE07715" w14:textId="77777777">
      <w:pPr>
        <w:jc w:val="both"/>
        <w:rPr>
          <w:rFonts w:ascii="Arial" w:hAnsi="Arial" w:eastAsia="Arial" w:cs="Arial"/>
          <w:i/>
          <w:iCs/>
          <w:color w:val="000000" w:themeColor="text1"/>
        </w:rPr>
      </w:pPr>
    </w:p>
    <w:p w:rsidR="000F0DAA" w:rsidP="3D25FB19" w:rsidRDefault="000F0DAA" w14:paraId="73DB768B" w14:textId="77777777">
      <w:pPr>
        <w:jc w:val="both"/>
        <w:rPr>
          <w:rFonts w:ascii="Arial" w:hAnsi="Arial" w:eastAsia="Arial" w:cs="Arial"/>
          <w:i/>
          <w:iCs/>
          <w:color w:val="000000" w:themeColor="text1"/>
        </w:rPr>
      </w:pPr>
    </w:p>
    <w:p w:rsidR="000F0DAA" w:rsidP="3D25FB19" w:rsidRDefault="000F0DAA" w14:paraId="1B5294D5" w14:textId="77777777">
      <w:pPr>
        <w:jc w:val="both"/>
        <w:rPr>
          <w:rFonts w:ascii="Arial" w:hAnsi="Arial" w:eastAsia="Arial" w:cs="Arial"/>
          <w:i/>
          <w:iCs/>
          <w:color w:val="000000" w:themeColor="text1"/>
        </w:rPr>
      </w:pPr>
    </w:p>
    <w:p w:rsidR="000F0DAA" w:rsidP="3D25FB19" w:rsidRDefault="000F0DAA" w14:paraId="1F541BDA" w14:textId="77777777">
      <w:pPr>
        <w:jc w:val="both"/>
        <w:rPr>
          <w:rFonts w:ascii="Arial" w:hAnsi="Arial" w:eastAsia="Arial" w:cs="Arial"/>
          <w:i/>
          <w:iCs/>
          <w:color w:val="000000" w:themeColor="text1"/>
        </w:rPr>
      </w:pPr>
    </w:p>
    <w:p w:rsidR="000F0DAA" w:rsidP="3D25FB19" w:rsidRDefault="000F0DAA" w14:paraId="102E6763" w14:textId="77777777">
      <w:pPr>
        <w:jc w:val="both"/>
        <w:rPr>
          <w:rFonts w:ascii="Arial" w:hAnsi="Arial" w:eastAsia="Arial" w:cs="Arial"/>
          <w:i/>
          <w:iCs/>
          <w:color w:val="000000" w:themeColor="text1"/>
        </w:rPr>
      </w:pPr>
    </w:p>
    <w:p w:rsidRPr="000F0DAA" w:rsidR="000F0DAA" w:rsidP="3D25FB19" w:rsidRDefault="000F0DAA" w14:paraId="73444275" w14:textId="77777777">
      <w:pPr>
        <w:jc w:val="both"/>
        <w:rPr>
          <w:rFonts w:ascii="Arial" w:hAnsi="Arial" w:eastAsia="Arial" w:cs="Arial"/>
          <w:i/>
          <w:iCs/>
          <w:color w:val="000000" w:themeColor="text1"/>
          <w:sz w:val="20"/>
          <w:szCs w:val="20"/>
        </w:rPr>
      </w:pPr>
    </w:p>
    <w:p w:rsidRPr="000F0DAA" w:rsidR="545325F9" w:rsidP="66907AB8" w:rsidRDefault="545325F9" w14:paraId="1D79135A" w14:textId="554B430C">
      <w:pPr>
        <w:spacing w:after="0" w:line="276" w:lineRule="auto"/>
        <w:jc w:val="both"/>
        <w:rPr>
          <w:rFonts w:ascii="Arial" w:hAnsi="Arial" w:eastAsia="Arial" w:cs="Arial"/>
          <w:color w:val="000000" w:themeColor="text1"/>
          <w:sz w:val="20"/>
          <w:szCs w:val="20"/>
        </w:rPr>
      </w:pPr>
      <w:r w:rsidRPr="000F0DAA">
        <w:rPr>
          <w:rFonts w:ascii="Arial" w:hAnsi="Arial" w:eastAsia="Arial" w:cs="Arial"/>
          <w:b/>
          <w:bCs/>
          <w:color w:val="000000" w:themeColor="text1"/>
          <w:sz w:val="20"/>
          <w:szCs w:val="20"/>
          <w:lang w:val="es-MX"/>
        </w:rPr>
        <w:t>Acerca de Quálitas</w:t>
      </w:r>
    </w:p>
    <w:p w:rsidRPr="000F0DAA" w:rsidR="545325F9" w:rsidP="35CAA3A8" w:rsidRDefault="545325F9" w14:paraId="0ECADB30" w14:textId="4B2C78C7">
      <w:pPr>
        <w:jc w:val="both"/>
        <w:rPr>
          <w:rFonts w:ascii="Arial" w:hAnsi="Arial" w:eastAsia="Arial" w:cs="Arial"/>
          <w:color w:val="000000" w:themeColor="text1"/>
          <w:sz w:val="20"/>
          <w:szCs w:val="20"/>
          <w:lang w:val="es-MX"/>
        </w:rPr>
      </w:pPr>
      <w:r w:rsidRPr="000F0DAA">
        <w:rPr>
          <w:rFonts w:ascii="Arial" w:hAnsi="Arial" w:eastAsia="Arial" w:cs="Arial"/>
          <w:color w:val="000000" w:themeColor="text1"/>
          <w:sz w:val="20"/>
          <w:szCs w:val="20"/>
          <w:lang w:val="es-MX"/>
        </w:rPr>
        <w:t xml:space="preserve">Con 31 años de experiencia y especialización, Quálitas es la aseguradora vehicular líder en México desde 2007, Cuenta con la red de cobertura más grande del país y presencia a nivel internacional en Estados Unidos, El Salvador, Costa Rica, Perú y Colombia. La solidez de su modelo de negocio y excelencia en el servicio, hacen de la compañía un referente en el sector y una opción confiable para quienes buscan protección vehicular integral. Tiene diversas certificaciones y reconocimientos, como el de “marca famosa” otorgado por el IMPI, ocupa el lugar 79 en el ranking “Las 500 Empresas más importantes de México" de la revista Expansión y el lugar 25 en el ranking Kantar BrandZ sobre las marcas más valiosas de México 2025. </w:t>
      </w:r>
      <w:hyperlink r:id="rId11">
        <w:r w:rsidRPr="000F0DAA">
          <w:rPr>
            <w:rStyle w:val="Hipervnculo"/>
            <w:rFonts w:ascii="Arial" w:hAnsi="Arial" w:eastAsia="Arial" w:cs="Arial"/>
            <w:sz w:val="20"/>
            <w:szCs w:val="20"/>
            <w:lang w:val="es-MX"/>
          </w:rPr>
          <w:t>www.qualitas.com.mx</w:t>
        </w:r>
      </w:hyperlink>
    </w:p>
    <w:sectPr w:rsidRPr="000F0DAA" w:rsidR="545325F9" w:rsidSect="00D80E64">
      <w:headerReference w:type="default" r:id="rId12"/>
      <w:footerReference w:type="default" r:id="rId13"/>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F79" w:rsidRDefault="00602F79" w14:paraId="32E10A46" w14:textId="77777777">
      <w:pPr>
        <w:spacing w:after="0" w:line="240" w:lineRule="auto"/>
      </w:pPr>
      <w:r>
        <w:separator/>
      </w:r>
    </w:p>
  </w:endnote>
  <w:endnote w:type="continuationSeparator" w:id="0">
    <w:p w:rsidR="00602F79" w:rsidRDefault="00602F79" w14:paraId="755B0B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907AB8" w:rsidTr="66907AB8" w14:paraId="5E4AA63F" w14:textId="77777777">
      <w:trPr>
        <w:trHeight w:val="300"/>
      </w:trPr>
      <w:tc>
        <w:tcPr>
          <w:tcW w:w="3005" w:type="dxa"/>
        </w:tcPr>
        <w:p w:rsidR="66907AB8" w:rsidP="66907AB8" w:rsidRDefault="66907AB8" w14:paraId="7886B37F" w14:textId="749315A4">
          <w:pPr>
            <w:pStyle w:val="Encabezado"/>
            <w:ind w:left="-115"/>
          </w:pPr>
        </w:p>
      </w:tc>
      <w:tc>
        <w:tcPr>
          <w:tcW w:w="3005" w:type="dxa"/>
        </w:tcPr>
        <w:p w:rsidR="66907AB8" w:rsidP="66907AB8" w:rsidRDefault="66907AB8" w14:paraId="14385C19" w14:textId="34A9E298">
          <w:pPr>
            <w:pStyle w:val="Encabezado"/>
            <w:jc w:val="center"/>
          </w:pPr>
        </w:p>
      </w:tc>
      <w:tc>
        <w:tcPr>
          <w:tcW w:w="3005" w:type="dxa"/>
        </w:tcPr>
        <w:p w:rsidR="66907AB8" w:rsidP="66907AB8" w:rsidRDefault="66907AB8" w14:paraId="71124949" w14:textId="3F70FE5E">
          <w:pPr>
            <w:pStyle w:val="Encabezado"/>
            <w:ind w:right="-115"/>
            <w:jc w:val="right"/>
          </w:pPr>
        </w:p>
      </w:tc>
    </w:tr>
  </w:tbl>
  <w:p w:rsidR="66907AB8" w:rsidP="66907AB8" w:rsidRDefault="66907AB8" w14:paraId="32B18634" w14:textId="5D5897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F79" w:rsidRDefault="00602F79" w14:paraId="6929EB81" w14:textId="77777777">
      <w:pPr>
        <w:spacing w:after="0" w:line="240" w:lineRule="auto"/>
      </w:pPr>
      <w:r>
        <w:separator/>
      </w:r>
    </w:p>
  </w:footnote>
  <w:footnote w:type="continuationSeparator" w:id="0">
    <w:p w:rsidR="00602F79" w:rsidRDefault="00602F79" w14:paraId="1787D3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6907AB8" w:rsidRDefault="66907AB8" w14:paraId="30517C44" w14:textId="459380CC">
    <w:r>
      <w:rPr>
        <w:noProof/>
      </w:rPr>
      <w:drawing>
        <wp:inline distT="0" distB="0" distL="0" distR="0" wp14:anchorId="3C833562" wp14:editId="757491A5">
          <wp:extent cx="1485900" cy="457200"/>
          <wp:effectExtent l="0" t="0" r="0" b="0"/>
          <wp:docPr id="1588625240" name="Imagen 1588625240" descr="Imagen 1509142389, Imagen, Imagen,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457200"/>
                  </a:xfrm>
                  <a:prstGeom prst="rect">
                    <a:avLst/>
                  </a:prstGeom>
                </pic:spPr>
              </pic:pic>
            </a:graphicData>
          </a:graphic>
        </wp:inline>
      </w:drawing>
    </w:r>
    <w:r>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5A53A"/>
    <w:multiLevelType w:val="hybridMultilevel"/>
    <w:tmpl w:val="828477C0"/>
    <w:lvl w:ilvl="0" w:tplc="93301AF0">
      <w:start w:val="1"/>
      <w:numFmt w:val="bullet"/>
      <w:lvlText w:val=""/>
      <w:lvlJc w:val="left"/>
      <w:pPr>
        <w:ind w:left="720" w:hanging="360"/>
      </w:pPr>
      <w:rPr>
        <w:rFonts w:hint="default" w:ascii="Symbol" w:hAnsi="Symbol"/>
      </w:rPr>
    </w:lvl>
    <w:lvl w:ilvl="1" w:tplc="C42690EE">
      <w:start w:val="1"/>
      <w:numFmt w:val="bullet"/>
      <w:lvlText w:val="o"/>
      <w:lvlJc w:val="left"/>
      <w:pPr>
        <w:ind w:left="1440" w:hanging="360"/>
      </w:pPr>
      <w:rPr>
        <w:rFonts w:hint="default" w:ascii="Courier New" w:hAnsi="Courier New"/>
      </w:rPr>
    </w:lvl>
    <w:lvl w:ilvl="2" w:tplc="5F50F976">
      <w:start w:val="1"/>
      <w:numFmt w:val="bullet"/>
      <w:lvlText w:val=""/>
      <w:lvlJc w:val="left"/>
      <w:pPr>
        <w:ind w:left="2160" w:hanging="360"/>
      </w:pPr>
      <w:rPr>
        <w:rFonts w:hint="default" w:ascii="Wingdings" w:hAnsi="Wingdings"/>
      </w:rPr>
    </w:lvl>
    <w:lvl w:ilvl="3" w:tplc="C2E8D676">
      <w:start w:val="1"/>
      <w:numFmt w:val="bullet"/>
      <w:lvlText w:val=""/>
      <w:lvlJc w:val="left"/>
      <w:pPr>
        <w:ind w:left="2880" w:hanging="360"/>
      </w:pPr>
      <w:rPr>
        <w:rFonts w:hint="default" w:ascii="Symbol" w:hAnsi="Symbol"/>
      </w:rPr>
    </w:lvl>
    <w:lvl w:ilvl="4" w:tplc="FFF89312">
      <w:start w:val="1"/>
      <w:numFmt w:val="bullet"/>
      <w:lvlText w:val="o"/>
      <w:lvlJc w:val="left"/>
      <w:pPr>
        <w:ind w:left="3600" w:hanging="360"/>
      </w:pPr>
      <w:rPr>
        <w:rFonts w:hint="default" w:ascii="Courier New" w:hAnsi="Courier New"/>
      </w:rPr>
    </w:lvl>
    <w:lvl w:ilvl="5" w:tplc="AFCE1C8E">
      <w:start w:val="1"/>
      <w:numFmt w:val="bullet"/>
      <w:lvlText w:val=""/>
      <w:lvlJc w:val="left"/>
      <w:pPr>
        <w:ind w:left="4320" w:hanging="360"/>
      </w:pPr>
      <w:rPr>
        <w:rFonts w:hint="default" w:ascii="Wingdings" w:hAnsi="Wingdings"/>
      </w:rPr>
    </w:lvl>
    <w:lvl w:ilvl="6" w:tplc="BA086954">
      <w:start w:val="1"/>
      <w:numFmt w:val="bullet"/>
      <w:lvlText w:val=""/>
      <w:lvlJc w:val="left"/>
      <w:pPr>
        <w:ind w:left="5040" w:hanging="360"/>
      </w:pPr>
      <w:rPr>
        <w:rFonts w:hint="default" w:ascii="Symbol" w:hAnsi="Symbol"/>
      </w:rPr>
    </w:lvl>
    <w:lvl w:ilvl="7" w:tplc="1F904126">
      <w:start w:val="1"/>
      <w:numFmt w:val="bullet"/>
      <w:lvlText w:val="o"/>
      <w:lvlJc w:val="left"/>
      <w:pPr>
        <w:ind w:left="5760" w:hanging="360"/>
      </w:pPr>
      <w:rPr>
        <w:rFonts w:hint="default" w:ascii="Courier New" w:hAnsi="Courier New"/>
      </w:rPr>
    </w:lvl>
    <w:lvl w:ilvl="8" w:tplc="C7B03CAE">
      <w:start w:val="1"/>
      <w:numFmt w:val="bullet"/>
      <w:lvlText w:val=""/>
      <w:lvlJc w:val="left"/>
      <w:pPr>
        <w:ind w:left="6480" w:hanging="360"/>
      </w:pPr>
      <w:rPr>
        <w:rFonts w:hint="default" w:ascii="Wingdings" w:hAnsi="Wingdings"/>
      </w:rPr>
    </w:lvl>
  </w:abstractNum>
  <w:abstractNum w:abstractNumId="1" w15:restartNumberingAfterBreak="0">
    <w:nsid w:val="3F4A4109"/>
    <w:multiLevelType w:val="hybridMultilevel"/>
    <w:tmpl w:val="2E388C28"/>
    <w:lvl w:ilvl="0" w:tplc="57EED462">
      <w:start w:val="1"/>
      <w:numFmt w:val="bullet"/>
      <w:lvlText w:val=""/>
      <w:lvlJc w:val="left"/>
      <w:pPr>
        <w:ind w:left="720" w:hanging="360"/>
      </w:pPr>
      <w:rPr>
        <w:rFonts w:hint="default" w:ascii="Symbol" w:hAnsi="Symbol"/>
      </w:rPr>
    </w:lvl>
    <w:lvl w:ilvl="1" w:tplc="59EC2232">
      <w:start w:val="1"/>
      <w:numFmt w:val="bullet"/>
      <w:lvlText w:val="o"/>
      <w:lvlJc w:val="left"/>
      <w:pPr>
        <w:ind w:left="1440" w:hanging="360"/>
      </w:pPr>
      <w:rPr>
        <w:rFonts w:hint="default" w:ascii="Courier New" w:hAnsi="Courier New"/>
      </w:rPr>
    </w:lvl>
    <w:lvl w:ilvl="2" w:tplc="2182BB8C">
      <w:start w:val="1"/>
      <w:numFmt w:val="bullet"/>
      <w:lvlText w:val=""/>
      <w:lvlJc w:val="left"/>
      <w:pPr>
        <w:ind w:left="2160" w:hanging="360"/>
      </w:pPr>
      <w:rPr>
        <w:rFonts w:hint="default" w:ascii="Wingdings" w:hAnsi="Wingdings"/>
      </w:rPr>
    </w:lvl>
    <w:lvl w:ilvl="3" w:tplc="7194DBB4">
      <w:start w:val="1"/>
      <w:numFmt w:val="bullet"/>
      <w:lvlText w:val=""/>
      <w:lvlJc w:val="left"/>
      <w:pPr>
        <w:ind w:left="2880" w:hanging="360"/>
      </w:pPr>
      <w:rPr>
        <w:rFonts w:hint="default" w:ascii="Symbol" w:hAnsi="Symbol"/>
      </w:rPr>
    </w:lvl>
    <w:lvl w:ilvl="4" w:tplc="26EEFD62">
      <w:start w:val="1"/>
      <w:numFmt w:val="bullet"/>
      <w:lvlText w:val="o"/>
      <w:lvlJc w:val="left"/>
      <w:pPr>
        <w:ind w:left="3600" w:hanging="360"/>
      </w:pPr>
      <w:rPr>
        <w:rFonts w:hint="default" w:ascii="Courier New" w:hAnsi="Courier New"/>
      </w:rPr>
    </w:lvl>
    <w:lvl w:ilvl="5" w:tplc="23CEFC64">
      <w:start w:val="1"/>
      <w:numFmt w:val="bullet"/>
      <w:lvlText w:val=""/>
      <w:lvlJc w:val="left"/>
      <w:pPr>
        <w:ind w:left="4320" w:hanging="360"/>
      </w:pPr>
      <w:rPr>
        <w:rFonts w:hint="default" w:ascii="Wingdings" w:hAnsi="Wingdings"/>
      </w:rPr>
    </w:lvl>
    <w:lvl w:ilvl="6" w:tplc="2868825C">
      <w:start w:val="1"/>
      <w:numFmt w:val="bullet"/>
      <w:lvlText w:val=""/>
      <w:lvlJc w:val="left"/>
      <w:pPr>
        <w:ind w:left="5040" w:hanging="360"/>
      </w:pPr>
      <w:rPr>
        <w:rFonts w:hint="default" w:ascii="Symbol" w:hAnsi="Symbol"/>
      </w:rPr>
    </w:lvl>
    <w:lvl w:ilvl="7" w:tplc="8B54B15E">
      <w:start w:val="1"/>
      <w:numFmt w:val="bullet"/>
      <w:lvlText w:val="o"/>
      <w:lvlJc w:val="left"/>
      <w:pPr>
        <w:ind w:left="5760" w:hanging="360"/>
      </w:pPr>
      <w:rPr>
        <w:rFonts w:hint="default" w:ascii="Courier New" w:hAnsi="Courier New"/>
      </w:rPr>
    </w:lvl>
    <w:lvl w:ilvl="8" w:tplc="104EF576">
      <w:start w:val="1"/>
      <w:numFmt w:val="bullet"/>
      <w:lvlText w:val=""/>
      <w:lvlJc w:val="left"/>
      <w:pPr>
        <w:ind w:left="6480" w:hanging="360"/>
      </w:pPr>
      <w:rPr>
        <w:rFonts w:hint="default" w:ascii="Wingdings" w:hAnsi="Wingdings"/>
      </w:rPr>
    </w:lvl>
  </w:abstractNum>
  <w:num w:numId="1" w16cid:durableId="468596910">
    <w:abstractNumId w:val="0"/>
  </w:num>
  <w:num w:numId="2" w16cid:durableId="48925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165EF"/>
    <w:rsid w:val="000012A8"/>
    <w:rsid w:val="00026F95"/>
    <w:rsid w:val="00051800"/>
    <w:rsid w:val="00072FEC"/>
    <w:rsid w:val="000C5264"/>
    <w:rsid w:val="000F0DAA"/>
    <w:rsid w:val="00196E24"/>
    <w:rsid w:val="00272AA9"/>
    <w:rsid w:val="002752EC"/>
    <w:rsid w:val="002B2E5D"/>
    <w:rsid w:val="002C2E2B"/>
    <w:rsid w:val="002F4AD6"/>
    <w:rsid w:val="003A0833"/>
    <w:rsid w:val="004F2428"/>
    <w:rsid w:val="0052182E"/>
    <w:rsid w:val="00527CE6"/>
    <w:rsid w:val="005C135A"/>
    <w:rsid w:val="005C6716"/>
    <w:rsid w:val="00602F79"/>
    <w:rsid w:val="00613382"/>
    <w:rsid w:val="00627371"/>
    <w:rsid w:val="006474B4"/>
    <w:rsid w:val="00695249"/>
    <w:rsid w:val="0071224F"/>
    <w:rsid w:val="00713ACE"/>
    <w:rsid w:val="00824BE5"/>
    <w:rsid w:val="0082710E"/>
    <w:rsid w:val="00871CB0"/>
    <w:rsid w:val="008B2ACF"/>
    <w:rsid w:val="008C5A96"/>
    <w:rsid w:val="009E3490"/>
    <w:rsid w:val="009F4BC7"/>
    <w:rsid w:val="00A02ED0"/>
    <w:rsid w:val="00A24E26"/>
    <w:rsid w:val="00A813C2"/>
    <w:rsid w:val="00AF1538"/>
    <w:rsid w:val="00AF7EEF"/>
    <w:rsid w:val="00B13A47"/>
    <w:rsid w:val="00CA4407"/>
    <w:rsid w:val="00D54EBC"/>
    <w:rsid w:val="00D615D6"/>
    <w:rsid w:val="00D80E64"/>
    <w:rsid w:val="00E33C22"/>
    <w:rsid w:val="00E60008"/>
    <w:rsid w:val="00EA421E"/>
    <w:rsid w:val="00ED6516"/>
    <w:rsid w:val="00EF7BC4"/>
    <w:rsid w:val="00F17F05"/>
    <w:rsid w:val="00F6466F"/>
    <w:rsid w:val="00F82DC9"/>
    <w:rsid w:val="022CA497"/>
    <w:rsid w:val="03013EDC"/>
    <w:rsid w:val="04AD9118"/>
    <w:rsid w:val="05DFBC4F"/>
    <w:rsid w:val="0669AC89"/>
    <w:rsid w:val="07551ECD"/>
    <w:rsid w:val="08C88883"/>
    <w:rsid w:val="08D29184"/>
    <w:rsid w:val="096253DE"/>
    <w:rsid w:val="09CA00C7"/>
    <w:rsid w:val="0B4BDD29"/>
    <w:rsid w:val="0C32872B"/>
    <w:rsid w:val="0C60BAB0"/>
    <w:rsid w:val="0D2721C3"/>
    <w:rsid w:val="0DA59ACC"/>
    <w:rsid w:val="0DB64A32"/>
    <w:rsid w:val="0E325466"/>
    <w:rsid w:val="0E4DF8E9"/>
    <w:rsid w:val="0E86529B"/>
    <w:rsid w:val="0EC04134"/>
    <w:rsid w:val="0F1165EF"/>
    <w:rsid w:val="0F54DB92"/>
    <w:rsid w:val="0F84F51B"/>
    <w:rsid w:val="0FF39869"/>
    <w:rsid w:val="11634156"/>
    <w:rsid w:val="11B87023"/>
    <w:rsid w:val="11D550CA"/>
    <w:rsid w:val="123F5505"/>
    <w:rsid w:val="1259F91E"/>
    <w:rsid w:val="12C6AE8D"/>
    <w:rsid w:val="1365ACE9"/>
    <w:rsid w:val="13FA9D51"/>
    <w:rsid w:val="14161A93"/>
    <w:rsid w:val="1534C2BE"/>
    <w:rsid w:val="161D0719"/>
    <w:rsid w:val="161E9D5D"/>
    <w:rsid w:val="1660CDC4"/>
    <w:rsid w:val="17849C49"/>
    <w:rsid w:val="17C958AA"/>
    <w:rsid w:val="18518648"/>
    <w:rsid w:val="18547310"/>
    <w:rsid w:val="189BABE1"/>
    <w:rsid w:val="18D3BAC8"/>
    <w:rsid w:val="19648786"/>
    <w:rsid w:val="1968263A"/>
    <w:rsid w:val="1B130912"/>
    <w:rsid w:val="1C79D3BE"/>
    <w:rsid w:val="1CE1D735"/>
    <w:rsid w:val="1CF2B2D0"/>
    <w:rsid w:val="1E9A06F7"/>
    <w:rsid w:val="1EF249BA"/>
    <w:rsid w:val="1EF78FCA"/>
    <w:rsid w:val="1F74270A"/>
    <w:rsid w:val="200A1EB9"/>
    <w:rsid w:val="2010659F"/>
    <w:rsid w:val="208C799C"/>
    <w:rsid w:val="22BA745D"/>
    <w:rsid w:val="230FF3DE"/>
    <w:rsid w:val="23B66CD5"/>
    <w:rsid w:val="240CE9EB"/>
    <w:rsid w:val="2423E16E"/>
    <w:rsid w:val="25004D49"/>
    <w:rsid w:val="2514C427"/>
    <w:rsid w:val="25C87469"/>
    <w:rsid w:val="26103D18"/>
    <w:rsid w:val="262F49D3"/>
    <w:rsid w:val="26E1F05A"/>
    <w:rsid w:val="26ED1D0A"/>
    <w:rsid w:val="276379A8"/>
    <w:rsid w:val="2839312C"/>
    <w:rsid w:val="29B4D17A"/>
    <w:rsid w:val="2ACED569"/>
    <w:rsid w:val="2B238BAB"/>
    <w:rsid w:val="2BCC5471"/>
    <w:rsid w:val="2C1B411C"/>
    <w:rsid w:val="2D329207"/>
    <w:rsid w:val="2D950CE3"/>
    <w:rsid w:val="2DD36DC4"/>
    <w:rsid w:val="2DD9B7F8"/>
    <w:rsid w:val="2EB9B82B"/>
    <w:rsid w:val="2EEB6D5E"/>
    <w:rsid w:val="2EFFEB27"/>
    <w:rsid w:val="2FE1ACF5"/>
    <w:rsid w:val="309C2F9A"/>
    <w:rsid w:val="311B2717"/>
    <w:rsid w:val="3156A518"/>
    <w:rsid w:val="32799DBC"/>
    <w:rsid w:val="3352E8E0"/>
    <w:rsid w:val="340F761F"/>
    <w:rsid w:val="34105BE9"/>
    <w:rsid w:val="347658FD"/>
    <w:rsid w:val="3513B54D"/>
    <w:rsid w:val="355F45AF"/>
    <w:rsid w:val="358D9A90"/>
    <w:rsid w:val="35CAA3A8"/>
    <w:rsid w:val="35E0E13D"/>
    <w:rsid w:val="3631BA0C"/>
    <w:rsid w:val="36B0BCA0"/>
    <w:rsid w:val="37368C98"/>
    <w:rsid w:val="3A793461"/>
    <w:rsid w:val="3BAEDDE0"/>
    <w:rsid w:val="3BDB4BFA"/>
    <w:rsid w:val="3D25FB19"/>
    <w:rsid w:val="3E165ED6"/>
    <w:rsid w:val="3E46D200"/>
    <w:rsid w:val="3E7EEC27"/>
    <w:rsid w:val="3E9618B5"/>
    <w:rsid w:val="3F29B42D"/>
    <w:rsid w:val="3F519511"/>
    <w:rsid w:val="3F87D565"/>
    <w:rsid w:val="3FC3F6EF"/>
    <w:rsid w:val="3FC6ACC7"/>
    <w:rsid w:val="40DE2360"/>
    <w:rsid w:val="40F1E5F1"/>
    <w:rsid w:val="4110BEF2"/>
    <w:rsid w:val="411994DE"/>
    <w:rsid w:val="415311CA"/>
    <w:rsid w:val="4184C98C"/>
    <w:rsid w:val="422D9757"/>
    <w:rsid w:val="423A4ABB"/>
    <w:rsid w:val="42BD1CD9"/>
    <w:rsid w:val="4364D95A"/>
    <w:rsid w:val="4367AE45"/>
    <w:rsid w:val="440F90C6"/>
    <w:rsid w:val="4435041F"/>
    <w:rsid w:val="44B257FC"/>
    <w:rsid w:val="4637153C"/>
    <w:rsid w:val="465198B1"/>
    <w:rsid w:val="466E4866"/>
    <w:rsid w:val="46964C13"/>
    <w:rsid w:val="46BD0DA7"/>
    <w:rsid w:val="46E9A423"/>
    <w:rsid w:val="4780A2FB"/>
    <w:rsid w:val="47CDF36C"/>
    <w:rsid w:val="4931DCF9"/>
    <w:rsid w:val="4989B42C"/>
    <w:rsid w:val="4A3705A2"/>
    <w:rsid w:val="4A77B690"/>
    <w:rsid w:val="4A85BBE5"/>
    <w:rsid w:val="4ABD6D21"/>
    <w:rsid w:val="4BD452DB"/>
    <w:rsid w:val="4C0F2399"/>
    <w:rsid w:val="4DD840BB"/>
    <w:rsid w:val="4E0649CA"/>
    <w:rsid w:val="4E235CA4"/>
    <w:rsid w:val="4EB1C80C"/>
    <w:rsid w:val="4F69B4B8"/>
    <w:rsid w:val="50729446"/>
    <w:rsid w:val="5099F0E1"/>
    <w:rsid w:val="50F659A6"/>
    <w:rsid w:val="545325F9"/>
    <w:rsid w:val="5469E521"/>
    <w:rsid w:val="54D03987"/>
    <w:rsid w:val="558DCE7E"/>
    <w:rsid w:val="55E3E177"/>
    <w:rsid w:val="56640F72"/>
    <w:rsid w:val="568C9388"/>
    <w:rsid w:val="580D3D2C"/>
    <w:rsid w:val="586CBDB1"/>
    <w:rsid w:val="5985775A"/>
    <w:rsid w:val="5A34D219"/>
    <w:rsid w:val="5AD6D7EA"/>
    <w:rsid w:val="5AFC1AE8"/>
    <w:rsid w:val="5B46DE83"/>
    <w:rsid w:val="5B5A9D7E"/>
    <w:rsid w:val="5C813F07"/>
    <w:rsid w:val="5C9590A0"/>
    <w:rsid w:val="5CDB0372"/>
    <w:rsid w:val="5D0746FD"/>
    <w:rsid w:val="5D8DD1D8"/>
    <w:rsid w:val="5DCDDB64"/>
    <w:rsid w:val="5EEC5ED7"/>
    <w:rsid w:val="5FDBC7E5"/>
    <w:rsid w:val="5FEDAA0A"/>
    <w:rsid w:val="6044551E"/>
    <w:rsid w:val="61097B3E"/>
    <w:rsid w:val="624D61EA"/>
    <w:rsid w:val="62FEDA69"/>
    <w:rsid w:val="63024673"/>
    <w:rsid w:val="633EAB2F"/>
    <w:rsid w:val="6349698D"/>
    <w:rsid w:val="63B9AAF5"/>
    <w:rsid w:val="63CC7B9D"/>
    <w:rsid w:val="64262815"/>
    <w:rsid w:val="645A336B"/>
    <w:rsid w:val="647AD046"/>
    <w:rsid w:val="64F0E41C"/>
    <w:rsid w:val="654FC164"/>
    <w:rsid w:val="655735F9"/>
    <w:rsid w:val="65B4846F"/>
    <w:rsid w:val="6600D1FE"/>
    <w:rsid w:val="6608BB06"/>
    <w:rsid w:val="66907AB8"/>
    <w:rsid w:val="66C609FE"/>
    <w:rsid w:val="66D7FA72"/>
    <w:rsid w:val="683B1C71"/>
    <w:rsid w:val="68F043A7"/>
    <w:rsid w:val="69568510"/>
    <w:rsid w:val="6969E3FB"/>
    <w:rsid w:val="69AEC0A3"/>
    <w:rsid w:val="6A2C6672"/>
    <w:rsid w:val="6AA525A1"/>
    <w:rsid w:val="6AB6A829"/>
    <w:rsid w:val="6ADB7A2B"/>
    <w:rsid w:val="6B2D766B"/>
    <w:rsid w:val="6B30EEB8"/>
    <w:rsid w:val="6C0EECEE"/>
    <w:rsid w:val="6C13287D"/>
    <w:rsid w:val="6CE7AE5B"/>
    <w:rsid w:val="6D06615A"/>
    <w:rsid w:val="6D0C1450"/>
    <w:rsid w:val="6D567C35"/>
    <w:rsid w:val="6D75D02E"/>
    <w:rsid w:val="6F37DAEF"/>
    <w:rsid w:val="708839B8"/>
    <w:rsid w:val="71392E7D"/>
    <w:rsid w:val="72A0AC9A"/>
    <w:rsid w:val="7302394C"/>
    <w:rsid w:val="7353FB0E"/>
    <w:rsid w:val="7375FE4F"/>
    <w:rsid w:val="74F87AB5"/>
    <w:rsid w:val="75868E55"/>
    <w:rsid w:val="75936E62"/>
    <w:rsid w:val="75F73174"/>
    <w:rsid w:val="7681DEE6"/>
    <w:rsid w:val="774791E3"/>
    <w:rsid w:val="77A11B67"/>
    <w:rsid w:val="77B52B1B"/>
    <w:rsid w:val="78360C11"/>
    <w:rsid w:val="789ED7D9"/>
    <w:rsid w:val="795E09FB"/>
    <w:rsid w:val="79AEBB3F"/>
    <w:rsid w:val="7A38BD7E"/>
    <w:rsid w:val="7AE1408B"/>
    <w:rsid w:val="7B165278"/>
    <w:rsid w:val="7BC23AA0"/>
    <w:rsid w:val="7C996520"/>
    <w:rsid w:val="7D75EBD7"/>
    <w:rsid w:val="7E501355"/>
    <w:rsid w:val="7E9EFB6D"/>
    <w:rsid w:val="7EB3BB66"/>
    <w:rsid w:val="7FBCC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65EF"/>
  <w15:chartTrackingRefBased/>
  <w15:docId w15:val="{F7CBF739-D14E-406A-9718-1E371826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66907AB8"/>
    <w:rPr>
      <w:color w:val="467886"/>
      <w:u w:val="single"/>
    </w:rPr>
  </w:style>
  <w:style w:type="paragraph" w:styleId="Encabezado">
    <w:name w:val="header"/>
    <w:basedOn w:val="Normal"/>
    <w:uiPriority w:val="99"/>
    <w:unhideWhenUsed/>
    <w:rsid w:val="66907AB8"/>
    <w:pPr>
      <w:tabs>
        <w:tab w:val="center" w:pos="4680"/>
        <w:tab w:val="right" w:pos="9360"/>
      </w:tabs>
      <w:spacing w:after="0" w:line="240" w:lineRule="auto"/>
    </w:pPr>
  </w:style>
  <w:style w:type="paragraph" w:styleId="Piedepgina">
    <w:name w:val="footer"/>
    <w:basedOn w:val="Normal"/>
    <w:uiPriority w:val="99"/>
    <w:unhideWhenUsed/>
    <w:rsid w:val="66907AB8"/>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n">
    <w:name w:val="Revision"/>
    <w:hidden/>
    <w:uiPriority w:val="99"/>
    <w:semiHidden/>
    <w:rsid w:val="002752EC"/>
    <w:pPr>
      <w:spacing w:after="0" w:line="240" w:lineRule="auto"/>
    </w:pPr>
  </w:style>
  <w:style w:type="character" w:styleId="Refdecomentario">
    <w:name w:val="annotation reference"/>
    <w:basedOn w:val="Fuentedeprrafopredeter"/>
    <w:uiPriority w:val="99"/>
    <w:semiHidden/>
    <w:unhideWhenUsed/>
    <w:rsid w:val="00072FEC"/>
    <w:rPr>
      <w:sz w:val="16"/>
      <w:szCs w:val="16"/>
    </w:rPr>
  </w:style>
  <w:style w:type="paragraph" w:styleId="Textocomentario">
    <w:name w:val="annotation text"/>
    <w:basedOn w:val="Normal"/>
    <w:link w:val="TextocomentarioCar"/>
    <w:uiPriority w:val="99"/>
    <w:unhideWhenUsed/>
    <w:rsid w:val="00072FEC"/>
    <w:pPr>
      <w:spacing w:line="240" w:lineRule="auto"/>
    </w:pPr>
    <w:rPr>
      <w:sz w:val="20"/>
      <w:szCs w:val="20"/>
    </w:rPr>
  </w:style>
  <w:style w:type="character" w:styleId="TextocomentarioCar" w:customStyle="1">
    <w:name w:val="Texto comentario Car"/>
    <w:basedOn w:val="Fuentedeprrafopredeter"/>
    <w:link w:val="Textocomentario"/>
    <w:uiPriority w:val="99"/>
    <w:rsid w:val="00072FEC"/>
    <w:rPr>
      <w:sz w:val="20"/>
      <w:szCs w:val="20"/>
    </w:rPr>
  </w:style>
  <w:style w:type="paragraph" w:styleId="Asuntodelcomentario">
    <w:name w:val="annotation subject"/>
    <w:basedOn w:val="Textocomentario"/>
    <w:next w:val="Textocomentario"/>
    <w:link w:val="AsuntodelcomentarioCar"/>
    <w:uiPriority w:val="99"/>
    <w:semiHidden/>
    <w:unhideWhenUsed/>
    <w:rsid w:val="00072FEC"/>
    <w:rPr>
      <w:b/>
      <w:bCs/>
    </w:rPr>
  </w:style>
  <w:style w:type="character" w:styleId="AsuntodelcomentarioCar" w:customStyle="1">
    <w:name w:val="Asunto del comentario Car"/>
    <w:basedOn w:val="TextocomentarioCar"/>
    <w:link w:val="Asuntodelcomentario"/>
    <w:uiPriority w:val="99"/>
    <w:semiHidden/>
    <w:rsid w:val="00072FEC"/>
    <w:rPr>
      <w:b/>
      <w:bCs/>
      <w:sz w:val="20"/>
      <w:szCs w:val="20"/>
    </w:rPr>
  </w:style>
  <w:style w:type="character" w:styleId="Mencionar">
    <w:name w:val="Mention"/>
    <w:basedOn w:val="Fuentedeprrafopredeter"/>
    <w:uiPriority w:val="99"/>
    <w:unhideWhenUsed/>
    <w:rsid w:val="00072FEC"/>
    <w:rPr>
      <w:color w:val="2B579A"/>
      <w:shd w:val="clear" w:color="auto" w:fill="E1DFDD"/>
    </w:rPr>
  </w:style>
  <w:style w:type="paragraph" w:styleId="Prrafodelista">
    <w:name w:val="List Paragraph"/>
    <w:basedOn w:val="Normal"/>
    <w:uiPriority w:val="34"/>
    <w:qFormat/>
    <w:rsid w:val="3D25F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qualitas.com.mx/web/qmx/inici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www.qualitas.com.mx/web/qmx/inicio" TargetMode="External" Id="Rf920aa5fea4746d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46655479-BA3E-4EFD-9685-D72DA492B2B3}">
    <t:Anchor>
      <t:Comment id="1339271920"/>
    </t:Anchor>
    <t:History>
      <t:Event id="{A5E31B75-0506-4A08-99B1-4286BD8B6F10}" time="2025-08-13T23:45:28.597Z">
        <t:Attribution userId="S::alejandra.ferreiro@another.co::b94d9882-9129-4009-b59a-6eef0d08a1d6" userProvider="AD" userName="Alejandra Ferreiro Nuñez"/>
        <t:Anchor>
          <t:Comment id="1339271920"/>
        </t:Anchor>
        <t:Create/>
      </t:Event>
      <t:Event id="{C15CD305-2507-403C-B0E5-7BCA0806FD2B}" time="2025-08-13T23:45:28.597Z">
        <t:Attribution userId="S::alejandra.ferreiro@another.co::b94d9882-9129-4009-b59a-6eef0d08a1d6" userProvider="AD" userName="Alejandra Ferreiro Nuñez"/>
        <t:Anchor>
          <t:Comment id="1339271920"/>
        </t:Anchor>
        <t:Assign userId="S::guadalupe.robiuo@another.co::d94c00d7-a513-45c8-b957-ebf5a4698f4b" userProvider="AD" userName="Rosario Guadalupe Robiou Vivero"/>
      </t:Event>
      <t:Event id="{DA42F88D-66BA-4DD0-8DB5-75C1CF4ADEA4}" time="2025-08-13T23:45:28.597Z">
        <t:Attribution userId="S::alejandra.ferreiro@another.co::b94d9882-9129-4009-b59a-6eef0d08a1d6" userProvider="AD" userName="Alejandra Ferreiro Nuñez"/>
        <t:Anchor>
          <t:Comment id="1339271920"/>
        </t:Anchor>
        <t:SetTitle title="Acá @Rosario Guadalupe Robiou Vivero solo poner cuál fue la última actualización (Febrero 2025). Mil gracias."/>
      </t:Event>
      <t:Event id="{1BB61A92-5C63-4378-B199-D6C2BA8DF019}" time="2025-08-13T23:50:21.555Z">
        <t:Attribution userId="S::guadalupe.robiuo@another.co::d94c00d7-a513-45c8-b957-ebf5a4698f4b" userProvider="AD" userName="Rosario Guadalupe Robiou Vivero"/>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2" ma:contentTypeDescription="Create a new document." ma:contentTypeScope="" ma:versionID="6088ec18e27038dfa8072b8019885724">
  <xsd:schema xmlns:xsd="http://www.w3.org/2001/XMLSchema" xmlns:xs="http://www.w3.org/2001/XMLSchema" xmlns:p="http://schemas.microsoft.com/office/2006/metadata/properties" xmlns:ns2="549d9b32-086f-4d1d-a400-c5b4faa47054" targetNamespace="http://schemas.microsoft.com/office/2006/metadata/properties" ma:root="true" ma:fieldsID="7efe1fc8a289c9dfede51125f7f0c8e4"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A1022-D8D9-428A-B8C7-5D3DA35F58D7}">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1091414A-8A23-461A-A9D8-FBCA16420E60}"/>
</file>

<file path=customXml/itemProps3.xml><?xml version="1.0" encoding="utf-8"?>
<ds:datastoreItem xmlns:ds="http://schemas.openxmlformats.org/officeDocument/2006/customXml" ds:itemID="{583B9273-680E-4E44-988B-AD3F1021B8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Víctor Manuel Aramis Sánchez Pimentel</dc:creator>
  <keywords/>
  <dc:description/>
  <lastModifiedBy>Rosario Guadalupe Robiou Vivero</lastModifiedBy>
  <revision>18</revision>
  <dcterms:created xsi:type="dcterms:W3CDTF">2025-08-18T18:32:00.0000000Z</dcterms:created>
  <dcterms:modified xsi:type="dcterms:W3CDTF">2025-09-01T18:28:19.4234812Z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