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5F0A7027" w:rsidP="6569B7A8" w:rsidRDefault="5F0A7027" w14:paraId="76D4F248" w14:textId="61650527">
      <w:pPr>
        <w:spacing w:before="240" w:beforeAutospacing="off" w:after="240" w:afterAutospacing="off"/>
        <w:jc w:val="center"/>
      </w:pPr>
      <w:r w:rsidRPr="6569B7A8" w:rsidR="4851ECB5">
        <w:rPr>
          <w:rFonts w:ascii="Aptos" w:hAnsi="Aptos" w:eastAsia="Aptos" w:cs="Aptos"/>
          <w:b w:val="1"/>
          <w:bCs w:val="1"/>
          <w:noProof w:val="0"/>
          <w:sz w:val="32"/>
          <w:szCs w:val="32"/>
          <w:lang w:val="es-MX"/>
        </w:rPr>
        <w:t>De lo tradicional a lo personal: nuevas formas de crear la ofrenda de Día de Muertos en casa</w:t>
      </w:r>
    </w:p>
    <w:p w:rsidR="00861876" w:rsidP="6569B7A8" w:rsidRDefault="5A9E46D0" w14:paraId="417F7AB4" w14:textId="59755EA6">
      <w:pPr>
        <w:pStyle w:val="Normal"/>
        <w:widowControl w:val="0"/>
        <w:spacing w:before="240" w:beforeAutospacing="off" w:after="240" w:afterAutospacing="off" w:line="240" w:lineRule="auto"/>
        <w:jc w:val="both"/>
      </w:pPr>
      <w:r w:rsidRPr="3D73432F" w:rsidR="74D25F57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MX"/>
        </w:rPr>
        <w:t>Ciudad de México,</w:t>
      </w:r>
      <w:r w:rsidRPr="3D73432F" w:rsidR="57B53D91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MX"/>
        </w:rPr>
        <w:t xml:space="preserve"> </w:t>
      </w:r>
      <w:r w:rsidRPr="3D73432F" w:rsidR="0BBE3416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MX"/>
        </w:rPr>
        <w:t>XX</w:t>
      </w:r>
      <w:r w:rsidRPr="3D73432F" w:rsidR="3972C1AD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MX"/>
        </w:rPr>
        <w:t xml:space="preserve"> </w:t>
      </w:r>
      <w:r w:rsidRPr="3D73432F" w:rsidR="3972C1AD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MX"/>
        </w:rPr>
        <w:t xml:space="preserve">de </w:t>
      </w:r>
      <w:r w:rsidRPr="3D73432F" w:rsidR="10735BDF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MX"/>
        </w:rPr>
        <w:t>octubre</w:t>
      </w:r>
      <w:r w:rsidRPr="3D73432F" w:rsidR="3972C1AD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MX"/>
        </w:rPr>
        <w:t xml:space="preserve"> </w:t>
      </w:r>
      <w:r w:rsidRPr="3D73432F" w:rsidR="74D25F57">
        <w:rPr>
          <w:rFonts w:ascii="Montserrat" w:hAnsi="Montserrat" w:eastAsia="Montserrat" w:cs="Montserrat"/>
          <w:b w:val="1"/>
          <w:bCs w:val="1"/>
          <w:color w:val="000000" w:themeColor="text1" w:themeTint="FF" w:themeShade="FF"/>
          <w:sz w:val="22"/>
          <w:szCs w:val="22"/>
          <w:lang w:val="es-MX"/>
        </w:rPr>
        <w:t>de 2026.</w:t>
      </w:r>
      <w:r w:rsidRPr="3D73432F" w:rsidR="74D25F57">
        <w:rPr>
          <w:rFonts w:ascii="Montserrat" w:hAnsi="Montserrat" w:eastAsia="Montserrat" w:cs="Montserrat"/>
          <w:color w:val="000000" w:themeColor="text1" w:themeTint="FF" w:themeShade="FF"/>
          <w:sz w:val="22"/>
          <w:szCs w:val="22"/>
          <w:lang w:val="es-MX"/>
        </w:rPr>
        <w:t xml:space="preserve"> —</w:t>
      </w:r>
      <w:r w:rsidRPr="3D73432F" w:rsidR="0BD8996E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 </w:t>
      </w:r>
      <w:r w:rsidRPr="3D73432F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El Día de Muertos es una de las tradiciones más representativas de México. Reconocida por la </w:t>
      </w:r>
      <w:hyperlink r:id="R51c6951097c04f05">
        <w:r w:rsidRPr="3D73432F" w:rsidR="7B25AE48">
          <w:rPr>
            <w:rStyle w:val="Hipervnculo"/>
            <w:noProof w:val="0"/>
            <w:lang w:val="es-MX"/>
          </w:rPr>
          <w:t>UNESCO</w:t>
        </w:r>
      </w:hyperlink>
      <w:r w:rsidRPr="3D73432F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 desde 2003 </w:t>
      </w:r>
      <w:r w:rsidRPr="3D73432F" w:rsidR="4A947D8B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como </w:t>
      </w:r>
      <w:r w:rsidRPr="3D73432F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Patrimonio de la Humanidad, esta celebración mantiene viva la memoria de quienes ya no están a través de flores, fotografías, alimentos y ofrendas que cada familia prepara a su manera.</w:t>
      </w:r>
    </w:p>
    <w:p w:rsidR="00861876" w:rsidP="6569B7A8" w:rsidRDefault="5A9E46D0" w14:paraId="6E3533A1" w14:textId="228947BD">
      <w:pPr>
        <w:widowControl w:val="0"/>
        <w:spacing w:before="240" w:beforeAutospacing="off" w:after="240" w:afterAutospacing="off" w:line="240" w:lineRule="auto"/>
        <w:jc w:val="both"/>
      </w:pPr>
      <w:r w:rsidRPr="6569B7A8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Su importancia también se refleja en las costumbres actuales. De acuerdo con una </w:t>
      </w:r>
      <w:hyperlink r:id="R0d3da53d345f4112">
        <w:r w:rsidRPr="6569B7A8" w:rsidR="7B25AE48">
          <w:rPr>
            <w:rStyle w:val="Hipervnculo"/>
            <w:rFonts w:ascii="Montserrat" w:hAnsi="Montserrat" w:eastAsia="Montserrat" w:cs="Montserrat"/>
            <w:noProof w:val="0"/>
            <w:sz w:val="22"/>
            <w:szCs w:val="22"/>
            <w:lang w:val="es-MX"/>
          </w:rPr>
          <w:t>encuesta de Research Land publicada en 2025</w:t>
        </w:r>
      </w:hyperlink>
      <w:r w:rsidRPr="6569B7A8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, </w:t>
      </w:r>
      <w:r w:rsidRPr="6569B7A8" w:rsidR="7B25AE48">
        <w:rPr>
          <w:rFonts w:ascii="Montserrat" w:hAnsi="Montserrat" w:eastAsia="Montserrat" w:cs="Montserrat"/>
          <w:b w:val="1"/>
          <w:bCs w:val="1"/>
          <w:noProof w:val="0"/>
          <w:sz w:val="22"/>
          <w:szCs w:val="22"/>
          <w:lang w:val="es-MX"/>
        </w:rPr>
        <w:t>75% de las personas consultadas considera indispensable colocar una ofrenda en casa para celebrar el Día de Muertos</w:t>
      </w:r>
      <w:r w:rsidRPr="6569B7A8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. Al mismo tiempo, la manera de habitar los espacios evoluciona: según la </w:t>
      </w:r>
      <w:hyperlink r:id="R4009e83c93674aaf">
        <w:r w:rsidRPr="6569B7A8" w:rsidR="7B25AE48">
          <w:rPr>
            <w:rStyle w:val="Hipervnculo"/>
            <w:rFonts w:ascii="Montserrat" w:hAnsi="Montserrat" w:eastAsia="Montserrat" w:cs="Montserrat"/>
            <w:noProof w:val="0"/>
            <w:sz w:val="22"/>
            <w:szCs w:val="22"/>
            <w:lang w:val="es-MX"/>
          </w:rPr>
          <w:t>ENIGH del INEGI</w:t>
        </w:r>
      </w:hyperlink>
      <w:r w:rsidRPr="6569B7A8" w:rsidR="7B25AE48">
        <w:rPr>
          <w:rFonts w:ascii="Montserrat" w:hAnsi="Montserrat" w:eastAsia="Montserrat" w:cs="Montserrat"/>
          <w:noProof w:val="0"/>
          <w:sz w:val="20"/>
          <w:szCs w:val="20"/>
          <w:lang w:val="es-MX"/>
        </w:rPr>
        <w:t>,</w:t>
      </w:r>
      <w:r w:rsidRPr="6569B7A8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 el tamaño promedio de los hogares mexicanos disminuyó </w:t>
      </w:r>
      <w:r w:rsidRPr="6569B7A8" w:rsidR="7B25AE48">
        <w:rPr>
          <w:rFonts w:ascii="Montserrat" w:hAnsi="Montserrat" w:eastAsia="Montserrat" w:cs="Montserrat"/>
          <w:b w:val="1"/>
          <w:bCs w:val="1"/>
          <w:noProof w:val="0"/>
          <w:sz w:val="22"/>
          <w:szCs w:val="22"/>
          <w:lang w:val="es-MX"/>
        </w:rPr>
        <w:t>8.5% entre 2016 y 2024</w:t>
      </w:r>
      <w:r w:rsidRPr="6569B7A8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, una transformación en su composición que invita a pensar cómo las tradiciones pueden adaptarse a distintas formas de vivir.</w:t>
      </w:r>
    </w:p>
    <w:p w:rsidR="00861876" w:rsidP="6569B7A8" w:rsidRDefault="5A9E46D0" w14:paraId="2FC61B73" w14:textId="3FA08A83">
      <w:pPr>
        <w:widowControl w:val="0"/>
        <w:spacing w:before="240" w:beforeAutospacing="off" w:after="240" w:afterAutospacing="off" w:line="240" w:lineRule="auto"/>
        <w:jc w:val="both"/>
      </w:pPr>
      <w:r w:rsidRPr="6569B7A8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Desde altares de varios niveles hasta composiciones sobre consolas, mesas auxiliares o repisas, las ofrendas pueden encontrar su lugar en distintos tipos de vivienda. En este contexto, la iluminación también adquiere un papel importante para dar visibilidad a los elementos tradicionales, acompañar los recuerdos y crear una atmósfera especial sin necesidad de transformar por completo el hogar.</w:t>
      </w:r>
    </w:p>
    <w:p w:rsidR="00861876" w:rsidP="6569B7A8" w:rsidRDefault="5A9E46D0" w14:paraId="42FDBEDF" w14:textId="4E823207">
      <w:pPr>
        <w:widowControl w:val="0"/>
        <w:spacing w:before="240" w:beforeAutospacing="off" w:after="240" w:afterAutospacing="off" w:line="240" w:lineRule="auto"/>
        <w:jc w:val="both"/>
      </w:pPr>
      <w:r w:rsidRPr="6569B7A8" w:rsidR="7B25AE48">
        <w:rPr>
          <w:rFonts w:ascii="Montserrat" w:hAnsi="Montserrat" w:eastAsia="Montserrat" w:cs="Montserrat"/>
          <w:i w:val="1"/>
          <w:iCs w:val="1"/>
          <w:noProof w:val="0"/>
          <w:sz w:val="22"/>
          <w:szCs w:val="22"/>
          <w:lang w:val="es-MX"/>
        </w:rPr>
        <w:t>“La forma en que habitamos nuestros espacios también influye en cómo mantenemos vivas nuestras tradiciones. Una ofrenda puede adaptarse a distintos tamaños y estilos de vivienda, y la iluminación juega un papel importante para integrarla al entorno, respetar su significado y crear una atmósfera especial sin necesidad de grandes modificaciones”,</w:t>
      </w:r>
      <w:r w:rsidRPr="6569B7A8" w:rsidR="7B25AE4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 explica Sergio Pérez, líder de la Academia de Diseño de Iluminación de Grupo Construlita.</w:t>
      </w:r>
    </w:p>
    <w:p w:rsidR="00861876" w:rsidP="6569B7A8" w:rsidRDefault="5A9E46D0" w14:paraId="691509DC" w14:textId="18FD210B">
      <w:pPr>
        <w:widowControl w:val="0"/>
        <w:spacing w:before="240" w:beforeAutospacing="off" w:after="240" w:afterAutospacing="off" w:line="240" w:lineRule="auto"/>
        <w:jc w:val="both"/>
      </w:pPr>
      <w:r w:rsidRPr="6569B7A8" w:rsidR="70FD4BFE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A partir de esta perspectiva, Tecnolite comparte algunas recomendaciones para adaptar la iluminación a diferentes tipos de ofrendas, desde composiciones tradicionales hasta propuestas más personales que aprovechan los espacios disponibles en casa.</w:t>
      </w:r>
    </w:p>
    <w:p w:rsidR="00861876" w:rsidP="6569B7A8" w:rsidRDefault="5A9E46D0" w14:paraId="1AA81955" w14:textId="5C3D790C">
      <w:pPr>
        <w:widowControl w:val="0"/>
        <w:spacing w:before="240" w:beforeAutospacing="off" w:after="240" w:afterAutospacing="off" w:line="240" w:lineRule="auto"/>
        <w:jc w:val="both"/>
        <w:rPr>
          <w:rFonts w:ascii="Montserrat" w:hAnsi="Montserrat" w:eastAsia="Montserrat" w:cs="Montserrat"/>
          <w:b w:val="1"/>
          <w:bCs w:val="1"/>
          <w:noProof w:val="0"/>
          <w:sz w:val="22"/>
          <w:szCs w:val="22"/>
          <w:lang w:val="es-MX"/>
        </w:rPr>
      </w:pPr>
      <w:r w:rsidRPr="6569B7A8" w:rsidR="70FD4BFE">
        <w:rPr>
          <w:rFonts w:ascii="Montserrat" w:hAnsi="Montserrat" w:eastAsia="Montserrat" w:cs="Montserrat"/>
          <w:b w:val="1"/>
          <w:bCs w:val="1"/>
          <w:noProof w:val="0"/>
          <w:sz w:val="22"/>
          <w:szCs w:val="22"/>
          <w:lang w:val="es-MX"/>
        </w:rPr>
        <w:t>Una tradición que encuentra su lugar en cada espacio</w:t>
      </w:r>
    </w:p>
    <w:p w:rsidR="00861876" w:rsidP="6569B7A8" w:rsidRDefault="5A9E46D0" w14:paraId="1553B61A" w14:textId="45084E5E">
      <w:pPr>
        <w:widowControl w:val="0"/>
        <w:spacing w:before="240" w:beforeAutospacing="off" w:after="240" w:afterAutospacing="off" w:line="240" w:lineRule="auto"/>
        <w:jc w:val="both"/>
      </w:pPr>
      <w:r w:rsidRPr="6569B7A8" w:rsidR="2C818DA4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Una ofrenda puede integrarse a la decoración del hogar sin necesidad de contar con una habitación exclusiva. Las consolas, mesas auxiliares o repisas permiten organizar fotografías, flores y objetos simbólicos, mientras que las composiciones verticales ayudan a aprovechar la altura cuando la superficie disponible es limitada.</w:t>
      </w:r>
    </w:p>
    <w:p w:rsidR="00861876" w:rsidP="6569B7A8" w:rsidRDefault="5A9E46D0" w14:paraId="4CC5F773" w14:textId="356BDA6B">
      <w:pPr>
        <w:widowControl w:val="0"/>
        <w:spacing w:before="240" w:beforeAutospacing="off" w:after="240" w:afterAutospacing="off" w:line="240" w:lineRule="auto"/>
        <w:jc w:val="both"/>
      </w:pPr>
      <w:r w:rsidRPr="6569B7A8" w:rsidR="2C818DA4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La recomendación es </w:t>
      </w:r>
      <w:r w:rsidRPr="6569B7A8" w:rsidR="2C818DA4">
        <w:rPr>
          <w:rFonts w:ascii="Montserrat" w:hAnsi="Montserrat" w:eastAsia="Montserrat" w:cs="Montserrat"/>
          <w:b w:val="0"/>
          <w:bCs w:val="0"/>
          <w:noProof w:val="0"/>
          <w:sz w:val="22"/>
          <w:szCs w:val="22"/>
          <w:lang w:val="es-MX"/>
        </w:rPr>
        <w:t>combinar diferentes niveles y mantener una distribución equilibrada</w:t>
      </w:r>
      <w:r w:rsidRPr="6569B7A8" w:rsidR="2C818DA4">
        <w:rPr>
          <w:rFonts w:ascii="Montserrat" w:hAnsi="Montserrat" w:eastAsia="Montserrat" w:cs="Montserrat"/>
          <w:b w:val="0"/>
          <w:bCs w:val="0"/>
          <w:noProof w:val="0"/>
          <w:sz w:val="22"/>
          <w:szCs w:val="22"/>
          <w:lang w:val="es-MX"/>
        </w:rPr>
        <w:t>,</w:t>
      </w:r>
      <w:r w:rsidRPr="6569B7A8" w:rsidR="2C818DA4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 de modo que cada elemento tenga su propio protagonismo. Las flores de cempasúchil y el papel picado aportan color y textura, mientras que las </w:t>
      </w:r>
      <w:hyperlink r:id="R3614a58665334595">
        <w:r w:rsidRPr="6569B7A8" w:rsidR="2C818DA4">
          <w:rPr>
            <w:rStyle w:val="Hipervnculo"/>
            <w:rFonts w:ascii="Montserrat" w:hAnsi="Montserrat" w:eastAsia="Montserrat" w:cs="Montserrat"/>
            <w:noProof w:val="0"/>
            <w:sz w:val="22"/>
            <w:szCs w:val="22"/>
            <w:lang w:val="es-MX"/>
          </w:rPr>
          <w:t>tiras LED de luz cálida</w:t>
        </w:r>
      </w:hyperlink>
      <w:r w:rsidRPr="6569B7A8" w:rsidR="2C818DA4">
        <w:rPr>
          <w:rFonts w:ascii="Montserrat" w:hAnsi="Montserrat" w:eastAsia="Montserrat" w:cs="Montserrat"/>
          <w:noProof w:val="0"/>
          <w:sz w:val="20"/>
          <w:szCs w:val="20"/>
          <w:lang w:val="es-MX"/>
        </w:rPr>
        <w:t xml:space="preserve"> </w:t>
      </w:r>
      <w:r w:rsidRPr="6569B7A8" w:rsidR="2C818DA4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ofrecen una opción versátil para acompañar la composición: pueden colocarse detrás de una repisa, en el contorno de un mueble o sobre superficies compatibles para crear una iluminación indirecta que aporte profundidad sin ocupar espacio adicional.</w:t>
      </w:r>
    </w:p>
    <w:p w:rsidR="00861876" w:rsidP="6569B7A8" w:rsidRDefault="5A9E46D0" w14:paraId="31630668" w14:textId="3323861C">
      <w:pPr>
        <w:pStyle w:val="Normal"/>
        <w:widowControl w:val="0"/>
        <w:spacing w:before="240" w:beforeAutospacing="off" w:after="240" w:afterAutospacing="off" w:line="240" w:lineRule="auto"/>
        <w:jc w:val="center"/>
      </w:pPr>
      <w:r w:rsidR="0C563580">
        <w:drawing>
          <wp:inline wp14:editId="4ECC7F24" wp14:anchorId="5F279BB1">
            <wp:extent cx="3143250" cy="3143250"/>
            <wp:effectExtent l="0" t="0" r="0" b="0"/>
            <wp:docPr id="13059804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0598049" name="Picture 130598049"/>
                    <pic:cNvPicPr/>
                  </pic:nvPicPr>
                  <pic:blipFill>
                    <a:blip xmlns:r="http://schemas.openxmlformats.org/officeDocument/2006/relationships" r:embed="rId148437329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1432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876" w:rsidP="6569B7A8" w:rsidRDefault="5A9E46D0" w14:paraId="385B6BC5" w14:textId="4DAF86EE">
      <w:pPr>
        <w:pStyle w:val="Normal"/>
        <w:widowControl w:val="0"/>
        <w:spacing w:before="240" w:beforeAutospacing="off" w:after="240" w:afterAutospacing="off" w:line="240" w:lineRule="auto"/>
        <w:jc w:val="center"/>
      </w:pPr>
      <w:r w:rsidRPr="6569B7A8" w:rsidR="1BAED9F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646464"/>
          <w:sz w:val="21"/>
          <w:szCs w:val="21"/>
          <w:lang w:val="es-ES"/>
        </w:rPr>
        <w:t>Tira LED 5 Metros de Longitud 12 W, Luz Cálida Brillante, Interiores</w:t>
      </w:r>
    </w:p>
    <w:p w:rsidR="00861876" w:rsidP="6569B7A8" w:rsidRDefault="5A9E46D0" w14:paraId="24DDE57A" w14:textId="42236FC6">
      <w:pPr>
        <w:pStyle w:val="Normal"/>
        <w:rPr>
          <w:rFonts w:ascii="Montserrat" w:hAnsi="Montserrat" w:eastAsia="Montserrat" w:cs="Montserrat"/>
          <w:b w:val="1"/>
          <w:bCs w:val="1"/>
          <w:noProof w:val="0"/>
          <w:sz w:val="22"/>
          <w:szCs w:val="22"/>
          <w:lang w:val="es-MX"/>
        </w:rPr>
      </w:pPr>
      <w:r w:rsidRPr="6569B7A8" w:rsidR="2C818DA4">
        <w:rPr>
          <w:rFonts w:ascii="Montserrat" w:hAnsi="Montserrat" w:eastAsia="Montserrat" w:cs="Montserrat"/>
          <w:b w:val="1"/>
          <w:bCs w:val="1"/>
          <w:noProof w:val="0"/>
          <w:sz w:val="22"/>
          <w:szCs w:val="22"/>
          <w:lang w:val="es-MX"/>
        </w:rPr>
        <w:t>La luz que acompaña la tradición</w:t>
      </w:r>
    </w:p>
    <w:p w:rsidR="00861876" w:rsidP="6569B7A8" w:rsidRDefault="5A9E46D0" w14:paraId="471BECEE" w14:textId="1719EB4D">
      <w:pPr>
        <w:pStyle w:val="Normal"/>
        <w:widowControl w:val="0"/>
        <w:spacing w:before="240" w:beforeAutospacing="off" w:after="240" w:afterAutospacing="off" w:line="240" w:lineRule="auto"/>
        <w:jc w:val="both"/>
      </w:pPr>
      <w:r w:rsidRPr="6569B7A8" w:rsidR="2C818DA4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Las velas y veladoras son elementos representativos de las ofrendas, pues su luz simboliza la guía para el regreso de las almas</w:t>
      </w:r>
      <w:r w:rsidRPr="6569B7A8" w:rsidR="038AAC7D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 de nuestros seres queridos</w:t>
      </w:r>
      <w:r w:rsidRPr="6569B7A8" w:rsidR="2C818DA4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. Sin embargo, al combinarse con papel picado, flores secas o textiles, también es importante considerar medidas de seguridad, especialmente en espacios reducidos.</w:t>
      </w:r>
    </w:p>
    <w:p w:rsidR="00861876" w:rsidP="6569B7A8" w:rsidRDefault="5A9E46D0" w14:paraId="0BDE640B" w14:textId="27E1D464">
      <w:pPr>
        <w:widowControl w:val="0"/>
        <w:spacing w:before="240" w:beforeAutospacing="off" w:after="240" w:afterAutospacing="off" w:line="240" w:lineRule="auto"/>
        <w:jc w:val="both"/>
      </w:pPr>
      <w:r w:rsidRPr="3D73432F" w:rsidR="2AB982A9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Para acompañar esta atmósfera sin depender únicamente de una flama abierta, la iluminación LED ofrece distintas posibilidades. Los</w:t>
      </w:r>
      <w:r w:rsidRPr="3D73432F" w:rsidR="2AB982A9">
        <w:rPr>
          <w:rFonts w:ascii="Montserrat" w:hAnsi="Montserrat" w:eastAsia="Montserrat" w:cs="Montserrat"/>
          <w:noProof w:val="0"/>
          <w:sz w:val="20"/>
          <w:szCs w:val="20"/>
          <w:lang w:val="es-MX"/>
        </w:rPr>
        <w:t xml:space="preserve"> </w:t>
      </w:r>
      <w:hyperlink r:id="Rd33b24e24e3e4bfb">
        <w:r w:rsidRPr="3D73432F" w:rsidR="2AB982A9">
          <w:rPr>
            <w:rStyle w:val="Hipervnculo"/>
            <w:rFonts w:ascii="Montserrat" w:hAnsi="Montserrat" w:eastAsia="Montserrat" w:cs="Montserrat"/>
            <w:noProof w:val="0"/>
            <w:sz w:val="22"/>
            <w:szCs w:val="22"/>
            <w:lang w:val="es-MX"/>
          </w:rPr>
          <w:t xml:space="preserve">focos </w:t>
        </w:r>
        <w:r w:rsidRPr="3D73432F" w:rsidR="7E311A4B">
          <w:rPr>
            <w:rStyle w:val="Hipervnculo"/>
            <w:rFonts w:ascii="Montserrat" w:hAnsi="Montserrat" w:eastAsia="Montserrat" w:cs="Montserrat"/>
            <w:noProof w:val="0"/>
            <w:sz w:val="22"/>
            <w:szCs w:val="22"/>
            <w:lang w:val="es-MX"/>
          </w:rPr>
          <w:t xml:space="preserve">tipo vela </w:t>
        </w:r>
      </w:hyperlink>
      <w:r w:rsidRPr="3D73432F" w:rsidR="2AB982A9">
        <w:rPr>
          <w:rFonts w:ascii="Montserrat" w:hAnsi="Montserrat" w:eastAsia="Montserrat" w:cs="Montserrat"/>
          <w:noProof w:val="0"/>
          <w:sz w:val="20"/>
          <w:szCs w:val="20"/>
          <w:lang w:val="es-MX"/>
        </w:rPr>
        <w:t xml:space="preserve"> </w:t>
      </w:r>
      <w:r w:rsidRPr="3D73432F" w:rsidR="2AB982A9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 xml:space="preserve">pueden integrarse en luminarias compatibles para sumar una luz suave y decorativa; mientras que los </w:t>
      </w:r>
      <w:hyperlink r:id="Rb089709533d64075">
        <w:r w:rsidRPr="3D73432F" w:rsidR="2AB982A9">
          <w:rPr>
            <w:rStyle w:val="Hipervnculo"/>
            <w:rFonts w:ascii="Montserrat" w:hAnsi="Montserrat" w:eastAsia="Montserrat" w:cs="Montserrat"/>
            <w:noProof w:val="0"/>
            <w:sz w:val="22"/>
            <w:szCs w:val="22"/>
            <w:lang w:val="es-MX"/>
          </w:rPr>
          <w:t xml:space="preserve">focos </w:t>
        </w:r>
        <w:r w:rsidRPr="3D73432F" w:rsidR="2BF45470">
          <w:rPr>
            <w:rStyle w:val="Hipervnculo"/>
            <w:rFonts w:ascii="Montserrat" w:hAnsi="Montserrat" w:eastAsia="Montserrat" w:cs="Montserrat"/>
            <w:noProof w:val="0"/>
            <w:sz w:val="22"/>
            <w:szCs w:val="22"/>
            <w:lang w:val="es-MX"/>
          </w:rPr>
          <w:t xml:space="preserve">con efecto flama </w:t>
        </w:r>
        <w:r w:rsidRPr="3D73432F" w:rsidR="2AB982A9">
          <w:rPr>
            <w:rStyle w:val="Hipervnculo"/>
            <w:rFonts w:ascii="Montserrat" w:hAnsi="Montserrat" w:eastAsia="Montserrat" w:cs="Montserrat"/>
            <w:noProof w:val="0"/>
            <w:sz w:val="22"/>
            <w:szCs w:val="22"/>
            <w:lang w:val="es-MX"/>
          </w:rPr>
          <w:t xml:space="preserve"> </w:t>
        </w:r>
      </w:hyperlink>
      <w:r w:rsidRPr="3D73432F" w:rsidR="2AB982A9">
        <w:rPr>
          <w:rFonts w:ascii="Montserrat" w:hAnsi="Montserrat" w:eastAsia="Montserrat" w:cs="Montserrat"/>
          <w:noProof w:val="0"/>
          <w:sz w:val="20"/>
          <w:szCs w:val="20"/>
          <w:lang w:val="es-MX"/>
        </w:rPr>
        <w:t xml:space="preserve"> </w:t>
      </w:r>
      <w:r w:rsidRPr="3D73432F" w:rsidR="2AB982A9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recrean visualmente el movimiento de una llama y pueden ayudar a conservar ese efecto cálido característico de la celebración.</w:t>
      </w:r>
    </w:p>
    <w:p w:rsidR="00861876" w:rsidP="3D73432F" w:rsidRDefault="5A9E46D0" w14:paraId="1F8AD6E2" w14:textId="2B8205AB">
      <w:pPr>
        <w:pStyle w:val="Normal"/>
        <w:widowControl w:val="0"/>
        <w:spacing w:before="240" w:beforeAutospacing="off" w:after="240" w:afterAutospacing="off" w:line="240" w:lineRule="auto"/>
        <w:jc w:val="center"/>
      </w:pPr>
      <w:r w:rsidR="4FA0C6F1">
        <w:drawing>
          <wp:inline wp14:editId="31B2548E" wp14:anchorId="282E047B">
            <wp:extent cx="3990975" cy="3990975"/>
            <wp:effectExtent l="0" t="0" r="0" b="0"/>
            <wp:docPr id="166395740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63957403" name="Picture 1663957403"/>
                    <pic:cNvPicPr/>
                  </pic:nvPicPr>
                  <pic:blipFill>
                    <a:blip xmlns:r="http://schemas.openxmlformats.org/officeDocument/2006/relationships" r:embed="rId6636516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90975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FA0C6F1" w:rsidP="3D73432F" w:rsidRDefault="4FA0C6F1" w14:paraId="07471B66" w14:textId="595BA920">
      <w:pPr>
        <w:pStyle w:val="Normal"/>
        <w:widowControl w:val="0"/>
        <w:spacing w:before="240" w:beforeAutospacing="off" w:after="240" w:afterAutospacing="off" w:line="240" w:lineRule="auto"/>
        <w:jc w:val="center"/>
      </w:pPr>
      <w:r w:rsidRPr="3D73432F" w:rsidR="4FA0C6F1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646464"/>
          <w:sz w:val="21"/>
          <w:szCs w:val="21"/>
          <w:lang w:val="es-ES"/>
        </w:rPr>
        <w:t>Foco LED Efecto Flama con Movimiento 5 W, Luz Ámbar</w:t>
      </w:r>
    </w:p>
    <w:p w:rsidR="00861876" w:rsidP="6569B7A8" w:rsidRDefault="5A9E46D0" w14:paraId="41634256" w14:textId="66F85803">
      <w:pPr>
        <w:pStyle w:val="Normal"/>
        <w:widowControl w:val="0"/>
        <w:spacing w:before="240" w:beforeAutospacing="off" w:after="240" w:afterAutospacing="off" w:line="240" w:lineRule="auto"/>
        <w:jc w:val="center"/>
      </w:pPr>
      <w:r w:rsidR="1658F8BC">
        <w:drawing>
          <wp:inline wp14:editId="649CFDFB" wp14:anchorId="13AC8E15">
            <wp:extent cx="3600450" cy="3600450"/>
            <wp:effectExtent l="0" t="0" r="0" b="0"/>
            <wp:docPr id="196167165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61671651" name="Picture 1961671651"/>
                    <pic:cNvPicPr/>
                  </pic:nvPicPr>
                  <pic:blipFill>
                    <a:blip xmlns:r="http://schemas.openxmlformats.org/officeDocument/2006/relationships" r:embed="rId5860798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60045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1876" w:rsidP="6569B7A8" w:rsidRDefault="5A9E46D0" w14:paraId="049BEC5B" w14:textId="761502FC">
      <w:pPr>
        <w:pStyle w:val="Normal"/>
        <w:widowControl w:val="0"/>
        <w:spacing w:before="240" w:beforeAutospacing="off" w:after="240" w:afterAutospacing="off" w:line="240" w:lineRule="auto"/>
        <w:jc w:val="center"/>
      </w:pPr>
      <w:r w:rsidRPr="6569B7A8" w:rsidR="1658F8B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646464"/>
          <w:sz w:val="21"/>
          <w:szCs w:val="21"/>
          <w:lang w:val="es-ES"/>
        </w:rPr>
        <w:t>Foco Vela C35 LED Filamento 4.5 W, Luz Cálida Suave</w:t>
      </w:r>
    </w:p>
    <w:p w:rsidR="00861876" w:rsidP="6569B7A8" w:rsidRDefault="5A9E46D0" w14:paraId="2EC647DA" w14:textId="537AF7C1">
      <w:pPr>
        <w:pStyle w:val="Normal"/>
        <w:rPr>
          <w:rFonts w:ascii="Montserrat" w:hAnsi="Montserrat" w:eastAsia="Montserrat" w:cs="Montserrat"/>
          <w:b w:val="1"/>
          <w:bCs w:val="1"/>
          <w:noProof w:val="0"/>
          <w:sz w:val="22"/>
          <w:szCs w:val="22"/>
          <w:lang w:val="es-MX"/>
        </w:rPr>
      </w:pPr>
      <w:r w:rsidRPr="6569B7A8" w:rsidR="3200C6FB">
        <w:rPr>
          <w:rFonts w:ascii="Montserrat" w:hAnsi="Montserrat" w:eastAsia="Montserrat" w:cs="Montserrat"/>
          <w:b w:val="1"/>
          <w:bCs w:val="1"/>
          <w:noProof w:val="0"/>
          <w:sz w:val="22"/>
          <w:szCs w:val="22"/>
          <w:lang w:val="es-MX"/>
        </w:rPr>
        <w:t>Los recuerdos que hacen única cada ofrenda</w:t>
      </w:r>
    </w:p>
    <w:p w:rsidR="00861876" w:rsidP="6569B7A8" w:rsidRDefault="5A9E46D0" w14:paraId="058C1099" w14:textId="0973D440">
      <w:pPr>
        <w:widowControl w:val="0"/>
        <w:spacing w:before="240" w:beforeAutospacing="off" w:after="240" w:afterAutospacing="off" w:line="240" w:lineRule="auto"/>
        <w:jc w:val="both"/>
      </w:pPr>
      <w:r w:rsidRPr="6569B7A8" w:rsidR="3200C6FB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Más allá de los elementos tradicionales, cada ofrenda cuenta una historia distinta. Fotografías, libros, objetos personales o recuerdos de las mascotas que formaron parte de la familia pueden convertirse en detalles que evocan a quienes ya no están. La clave está en elegir aquellos elementos que tengan un significado especial y distribuirlos de manera que cada uno encuentre su lugar, sin importar el tamaño de la ofrenda.</w:t>
      </w:r>
    </w:p>
    <w:p w:rsidR="00861876" w:rsidP="6569B7A8" w:rsidRDefault="5A9E46D0" w14:paraId="3103D31A" w14:textId="4D566962">
      <w:pPr>
        <w:widowControl w:val="0"/>
        <w:spacing w:before="240" w:beforeAutospacing="off" w:after="240" w:afterAutospacing="off" w:line="240" w:lineRule="auto"/>
        <w:jc w:val="both"/>
      </w:pPr>
      <w:r w:rsidRPr="6569B7A8" w:rsidR="3200C6FB">
        <w:rPr>
          <w:rFonts w:ascii="Montserrat" w:hAnsi="Montserrat" w:eastAsia="Montserrat" w:cs="Montserrat"/>
          <w:b w:val="0"/>
          <w:bCs w:val="0"/>
          <w:noProof w:val="0"/>
          <w:sz w:val="22"/>
          <w:szCs w:val="22"/>
          <w:lang w:val="es-MX"/>
        </w:rPr>
        <w:t xml:space="preserve">La forma de crear una ofrenda puede cambiar, pero su significado permanece. </w:t>
      </w:r>
      <w:r w:rsidRPr="6569B7A8" w:rsidR="3200C6FB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Ya sea en un altar de varios niveles o en una composición adaptada al hogar, lo importante es mantener vivas las historias de nuestros seres queridos. Porque más allá del espacio disponible, cada ofrenda representa una forma de recordar, honrar y conservar nuestras tradiciones.</w:t>
      </w:r>
    </w:p>
    <w:p w:rsidR="00861876" w:rsidP="2750474B" w:rsidRDefault="5A9E46D0" w14:paraId="6DC9A396" w14:textId="54E0DD8F">
      <w:pPr>
        <w:widowControl w:val="0"/>
        <w:spacing w:after="220" w:line="240" w:lineRule="auto"/>
        <w:jc w:val="center"/>
      </w:pPr>
      <w:r w:rsidRPr="2750474B" w:rsidR="2026B228">
        <w:rPr>
          <w:rFonts w:ascii="Montserrat" w:hAnsi="Montserrat" w:eastAsia="Montserrat" w:cs="Montserrat"/>
          <w:noProof w:val="0"/>
          <w:sz w:val="22"/>
          <w:szCs w:val="22"/>
          <w:lang w:val="es-MX"/>
        </w:rPr>
        <w:t>-ooo-</w:t>
      </w:r>
    </w:p>
    <w:p w:rsidR="00861876" w:rsidP="68C8D7FB" w:rsidRDefault="5A9E46D0" w14:paraId="46A4624D" w14:textId="5048F7A1">
      <w:pPr>
        <w:widowControl w:val="0"/>
        <w:spacing w:after="0" w:afterAutospacing="off" w:line="240" w:lineRule="auto"/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 xml:space="preserve">Sobre </w:t>
      </w:r>
      <w:hyperlink r:id="Raada1fff21ff4389">
        <w:r w:rsidRPr="68C8D7FB" w:rsidR="2AC8F5E5">
          <w:rPr>
            <w:rStyle w:val="Hipervnculo"/>
            <w:rFonts w:ascii="Montserrat" w:hAnsi="Montserrat" w:eastAsia="Montserrat" w:cs="Montserrat"/>
            <w:b w:val="1"/>
            <w:bCs w:val="1"/>
            <w:i w:val="0"/>
            <w:iCs w:val="0"/>
            <w:caps w:val="0"/>
            <w:smallCaps w:val="0"/>
            <w:strike w:val="0"/>
            <w:dstrike w:val="0"/>
            <w:noProof w:val="0"/>
            <w:sz w:val="16"/>
            <w:szCs w:val="16"/>
            <w:lang w:val="es-419"/>
          </w:rPr>
          <w:t>Tecnolite</w:t>
        </w:r>
      </w:hyperlink>
    </w:p>
    <w:p w:rsidR="00861876" w:rsidP="68C8D7FB" w:rsidRDefault="5A9E46D0" w14:paraId="3943B9AF" w14:textId="76ABFAB5">
      <w:pPr>
        <w:widowControl w:val="0"/>
        <w:spacing w:after="0" w:afterAutospacing="off" w:line="240" w:lineRule="auto"/>
        <w:jc w:val="both"/>
        <w:rPr>
          <w:rFonts w:ascii="Montserrat" w:hAnsi="Montserrat" w:eastAsia="Montserrat" w:cs="Montserrat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>Tecnolite</w:t>
      </w: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 xml:space="preserve"> es una marca líder en iluminación con un portafolio innovador, con amplia garantía y 3</w:t>
      </w:r>
      <w:r w:rsidRPr="68C8D7FB" w:rsidR="41CD74AB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>7</w:t>
      </w: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 xml:space="preserve"> años de trayectoria que avalan la calidad de sus productos, con operaciones en México y Colombia, así como distribuidores en países de Centroamérica y el Caribe. “</w:t>
      </w:r>
      <w:r w:rsidRPr="68C8D7FB" w:rsidR="2AC8F5E5">
        <w:rPr>
          <w:rFonts w:ascii="Montserrat" w:hAnsi="Montserrat" w:eastAsia="Montserrat" w:cs="Montserrat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 xml:space="preserve">Con </w:t>
      </w:r>
      <w:r w:rsidRPr="68C8D7FB" w:rsidR="2AC8F5E5">
        <w:rPr>
          <w:rFonts w:ascii="Montserrat" w:hAnsi="Montserrat" w:eastAsia="Montserrat" w:cs="Montserrat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>Tecnolite</w:t>
      </w:r>
      <w:r w:rsidRPr="68C8D7FB" w:rsidR="2AC8F5E5">
        <w:rPr>
          <w:rFonts w:ascii="Montserrat" w:hAnsi="Montserrat" w:eastAsia="Montserrat" w:cs="Montserrat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>, ilumina lo que más quieres”.</w:t>
      </w:r>
    </w:p>
    <w:p w:rsidR="68C8D7FB" w:rsidP="68C8D7FB" w:rsidRDefault="68C8D7FB" w14:paraId="428F70F0" w14:textId="13C9CA5C">
      <w:pPr>
        <w:widowControl w:val="0"/>
        <w:spacing w:after="0" w:afterAutospacing="off" w:line="240" w:lineRule="auto"/>
        <w:jc w:val="both"/>
        <w:rPr>
          <w:rFonts w:ascii="Montserrat" w:hAnsi="Montserrat" w:eastAsia="Montserrat" w:cs="Montserrat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</w:p>
    <w:p w:rsidR="00861876" w:rsidP="68C8D7FB" w:rsidRDefault="5A9E46D0" w14:paraId="51919C2F" w14:textId="028F7699">
      <w:pPr>
        <w:widowControl w:val="0"/>
        <w:spacing w:after="0" w:afterAutospacing="off" w:line="240" w:lineRule="auto"/>
        <w:jc w:val="both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>Síguenos en:</w:t>
      </w:r>
    </w:p>
    <w:p w:rsidR="00861876" w:rsidP="68C8D7FB" w:rsidRDefault="5A9E46D0" w14:paraId="6195FF0E" w14:textId="2F04C8E0">
      <w:pPr>
        <w:widowControl w:val="0"/>
        <w:spacing w:after="0" w:afterAutospacing="off" w:line="240" w:lineRule="auto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 xml:space="preserve">TikTok: </w:t>
      </w:r>
      <w:hyperlink r:id="R7981c298b08746e1">
        <w:r w:rsidRPr="68C8D7FB" w:rsidR="2AC8F5E5">
          <w:rPr>
            <w:rStyle w:val="Hipervnculo"/>
            <w:rFonts w:ascii="Montserrat" w:hAnsi="Montserrat" w:eastAsia="Montserrat" w:cs="Montserrat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6"/>
            <w:szCs w:val="16"/>
            <w:lang w:val="es-419"/>
          </w:rPr>
          <w:t>@tecnolitemx</w:t>
        </w:r>
      </w:hyperlink>
    </w:p>
    <w:p w:rsidR="00861876" w:rsidP="68C8D7FB" w:rsidRDefault="5A9E46D0" w14:paraId="20AA03D3" w14:textId="1654480D">
      <w:pPr>
        <w:widowControl w:val="0"/>
        <w:spacing w:after="0" w:afterAutospacing="off" w:line="240" w:lineRule="auto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>Instagram:</w:t>
      </w: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 xml:space="preserve"> </w:t>
      </w:r>
      <w:hyperlink r:id="R217072d12b864861">
        <w:r w:rsidRPr="68C8D7FB" w:rsidR="2AC8F5E5">
          <w:rPr>
            <w:rStyle w:val="Hipervnculo"/>
            <w:rFonts w:ascii="Montserrat" w:hAnsi="Montserrat" w:eastAsia="Montserrat" w:cs="Montserrat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6"/>
            <w:szCs w:val="16"/>
            <w:lang w:val="es-419"/>
          </w:rPr>
          <w:t>@tecnolite</w:t>
        </w:r>
      </w:hyperlink>
    </w:p>
    <w:p w:rsidR="00861876" w:rsidP="68C8D7FB" w:rsidRDefault="5A9E46D0" w14:paraId="422C8AB1" w14:textId="607EA373">
      <w:pPr>
        <w:widowControl w:val="0"/>
        <w:spacing w:after="0" w:afterAutospacing="off" w:line="240" w:lineRule="auto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 xml:space="preserve">Pinterest: </w:t>
      </w:r>
      <w:hyperlink r:id="Rc9923def227e4dec">
        <w:r w:rsidRPr="68C8D7FB" w:rsidR="2AC8F5E5">
          <w:rPr>
            <w:rStyle w:val="Hipervnculo"/>
            <w:rFonts w:ascii="Montserrat" w:hAnsi="Montserrat" w:eastAsia="Montserrat" w:cs="Montserrat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6"/>
            <w:szCs w:val="16"/>
            <w:lang w:val="es-419"/>
          </w:rPr>
          <w:t>@tecnolitemx</w:t>
        </w:r>
      </w:hyperlink>
    </w:p>
    <w:p w:rsidR="00861876" w:rsidP="68C8D7FB" w:rsidRDefault="5A9E46D0" w14:paraId="0FB0280E" w14:textId="6FECBC0D">
      <w:pPr>
        <w:widowControl w:val="0"/>
        <w:spacing w:after="0" w:afterAutospacing="off" w:line="240" w:lineRule="auto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 xml:space="preserve">Twitter: </w:t>
      </w:r>
      <w:hyperlink r:id="Rc49d3ea1c9c94360">
        <w:r w:rsidRPr="68C8D7FB" w:rsidR="2AC8F5E5">
          <w:rPr>
            <w:rStyle w:val="Hipervnculo"/>
            <w:rFonts w:ascii="Montserrat" w:hAnsi="Montserrat" w:eastAsia="Montserrat" w:cs="Montserrat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6"/>
            <w:szCs w:val="16"/>
            <w:lang w:val="en-US"/>
          </w:rPr>
          <w:t>@tecnolitemx</w:t>
        </w:r>
      </w:hyperlink>
    </w:p>
    <w:p w:rsidR="00861876" w:rsidP="68C8D7FB" w:rsidRDefault="5A9E46D0" w14:paraId="6FF401E3" w14:textId="7BF373C8">
      <w:pPr>
        <w:widowControl w:val="0"/>
        <w:spacing w:after="0" w:afterAutospacing="off" w:line="240" w:lineRule="auto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 xml:space="preserve">Facebook: </w:t>
      </w:r>
      <w:hyperlink r:id="Rb2ad9bbb259a4bd9">
        <w:r w:rsidRPr="68C8D7FB" w:rsidR="2AC8F5E5">
          <w:rPr>
            <w:rStyle w:val="Hipervnculo"/>
            <w:rFonts w:ascii="Montserrat" w:hAnsi="Montserrat" w:eastAsia="Montserrat" w:cs="Montserrat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6"/>
            <w:szCs w:val="16"/>
            <w:lang w:val="en-US"/>
          </w:rPr>
          <w:t>@Tecnolite</w:t>
        </w:r>
      </w:hyperlink>
    </w:p>
    <w:p w:rsidR="00861876" w:rsidP="68C8D7FB" w:rsidRDefault="5A9E46D0" w14:paraId="5C1A07E2" w14:textId="22057519">
      <w:pPr>
        <w:widowControl w:val="0"/>
        <w:spacing w:after="0" w:afterAutospacing="off" w:line="240" w:lineRule="auto"/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</w:pPr>
      <w:r w:rsidRPr="68C8D7FB" w:rsidR="2AC8F5E5">
        <w:rPr>
          <w:rFonts w:ascii="Montserrat" w:hAnsi="Montserrat" w:eastAsia="Montserrat" w:cs="Montserra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s-419"/>
        </w:rPr>
        <w:t xml:space="preserve">YouTube: </w:t>
      </w:r>
      <w:hyperlink r:id="Ra5dc3185ebfe4baa">
        <w:r w:rsidRPr="68C8D7FB" w:rsidR="2AC8F5E5">
          <w:rPr>
            <w:rStyle w:val="Hipervnculo"/>
            <w:rFonts w:ascii="Montserrat" w:hAnsi="Montserrat" w:eastAsia="Montserrat" w:cs="Montserrat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6"/>
            <w:szCs w:val="16"/>
            <w:lang w:val="es-419"/>
          </w:rPr>
          <w:t>@</w:t>
        </w:r>
      </w:hyperlink>
      <w:hyperlink r:id="R0a7f0b479d6e4e52">
        <w:r w:rsidRPr="68C8D7FB" w:rsidR="2AC8F5E5">
          <w:rPr>
            <w:rStyle w:val="Hipervnculo"/>
            <w:rFonts w:ascii="Montserrat" w:hAnsi="Montserrat" w:eastAsia="Montserrat" w:cs="Montserrat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16"/>
            <w:szCs w:val="16"/>
            <w:lang w:val="es-419"/>
          </w:rPr>
          <w:t>TecnoliteMexico</w:t>
        </w:r>
      </w:hyperlink>
    </w:p>
    <w:sectPr w:rsidR="00861876">
      <w:headerReference w:type="default" r:id="rId17"/>
      <w:footerReference w:type="even" r:id="rId18"/>
      <w:footerReference w:type="default" r:id="rId19"/>
      <w:footerReference w:type="first" r:id="rId20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22FBF" w:rsidRDefault="00E22FBF" w14:paraId="2A364F73" w14:textId="77777777">
      <w:pPr>
        <w:spacing w:after="0" w:line="240" w:lineRule="auto"/>
      </w:pPr>
      <w:r>
        <w:separator/>
      </w:r>
    </w:p>
  </w:endnote>
  <w:endnote w:type="continuationSeparator" w:id="0">
    <w:p w:rsidR="00E22FBF" w:rsidRDefault="00E22FBF" w14:paraId="1613B605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E5867" w:rsidRDefault="006E5867" w14:paraId="1A91EF77" w14:textId="446D2CD2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B5D533A" wp14:editId="1B502DA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69925" cy="370840"/>
              <wp:effectExtent l="0" t="0" r="15875" b="0"/>
              <wp:wrapNone/>
              <wp:docPr id="368412068" name="Cuadro de texto 2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992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E5867" w:rsidR="006E5867" w:rsidP="006E5867" w:rsidRDefault="006E5867" w14:paraId="6581D808" w14:textId="414993BB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6E5867"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2B5D533A">
              <v:stroke joinstyle="miter"/>
              <v:path gradientshapeok="t" o:connecttype="rect"/>
            </v:shapetype>
            <v:shape id="Cuadro de texto 2" style="position:absolute;margin-left:0;margin-top:0;width:52.75pt;height:29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úblico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">
              <v:fill o:detectmouseclick="t"/>
              <v:textbox style="mso-fit-shape-to-text:t" inset="20pt,0,0,15pt">
                <w:txbxContent>
                  <w:p w:rsidRPr="006E5867" w:rsidR="006E5867" w:rsidP="006E5867" w:rsidRDefault="006E5867" w14:paraId="6581D808" w14:textId="414993BB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6E5867"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48EE2B1" w:rsidTr="6489C4D7" w14:paraId="58DEEBCA" w14:textId="77777777">
      <w:trPr>
        <w:trHeight w:val="300"/>
      </w:trPr>
      <w:tc>
        <w:tcPr>
          <w:tcW w:w="3005" w:type="dxa"/>
        </w:tcPr>
        <w:p w:rsidR="348EE2B1" w:rsidP="348EE2B1" w:rsidRDefault="348EE2B1" w14:paraId="6177031A" w14:textId="588F4050">
          <w:pPr>
            <w:pStyle w:val="Encabezado"/>
            <w:ind w:left="-115"/>
          </w:pPr>
        </w:p>
      </w:tc>
      <w:tc>
        <w:tcPr>
          <w:tcW w:w="3005" w:type="dxa"/>
        </w:tcPr>
        <w:p w:rsidR="348EE2B1" w:rsidP="348EE2B1" w:rsidRDefault="348EE2B1" w14:paraId="6DC76BC0" w14:textId="6A85ED74">
          <w:pPr>
            <w:pStyle w:val="Encabezado"/>
            <w:jc w:val="center"/>
          </w:pPr>
        </w:p>
      </w:tc>
      <w:tc>
        <w:tcPr>
          <w:tcW w:w="3005" w:type="dxa"/>
        </w:tcPr>
        <w:p w:rsidR="348EE2B1" w:rsidP="348EE2B1" w:rsidRDefault="348EE2B1" w14:paraId="1003604C" w14:textId="271EA853">
          <w:pPr>
            <w:pStyle w:val="Encabezado"/>
            <w:ind w:right="-115"/>
            <w:jc w:val="right"/>
          </w:pPr>
        </w:p>
      </w:tc>
    </w:tr>
  </w:tbl>
  <w:p w:rsidR="348EE2B1" w:rsidP="348EE2B1" w:rsidRDefault="348EE2B1" w14:paraId="4D638A06" w14:textId="28AC8D81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6E5867" w:rsidRDefault="006E5867" w14:paraId="0992ADDA" w14:textId="2C3427F7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7EDF16A" wp14:editId="01635FB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69925" cy="370840"/>
              <wp:effectExtent l="0" t="0" r="15875" b="0"/>
              <wp:wrapNone/>
              <wp:docPr id="1343319678" name="Cuadro de texto 1" descr="Públic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9925" cy="37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6E5867" w:rsidR="006E5867" w:rsidP="006E5867" w:rsidRDefault="006E5867" w14:paraId="41BEA7CC" w14:textId="4A3816E0">
                          <w:pPr>
                            <w:spacing w:after="0"/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</w:pPr>
                          <w:r w:rsidRPr="006E5867">
                            <w:rPr>
                              <w:rFonts w:ascii="Aptos" w:hAnsi="Aptos" w:eastAsia="Aptos" w:cs="Aptos"/>
                              <w:noProof/>
                              <w:color w:val="008000"/>
                              <w:sz w:val="20"/>
                              <w:szCs w:val="20"/>
                            </w:rPr>
                            <w:t>Público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67EDF16A">
              <v:stroke joinstyle="miter"/>
              <v:path gradientshapeok="t" o:connecttype="rect"/>
            </v:shapetype>
            <v:shape id="Cuadro de texto 1" style="position:absolute;margin-left:0;margin-top:0;width:52.75pt;height:29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Público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">
              <v:fill o:detectmouseclick="t"/>
              <v:textbox style="mso-fit-shape-to-text:t" inset="20pt,0,0,15pt">
                <w:txbxContent>
                  <w:p w:rsidRPr="006E5867" w:rsidR="006E5867" w:rsidP="006E5867" w:rsidRDefault="006E5867" w14:paraId="41BEA7CC" w14:textId="4A3816E0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</w:pPr>
                    <w:r w:rsidRPr="006E5867">
                      <w:rPr>
                        <w:rFonts w:ascii="Aptos" w:hAnsi="Aptos" w:eastAsia="Aptos" w:cs="Aptos"/>
                        <w:noProof/>
                        <w:color w:val="008000"/>
                        <w:sz w:val="20"/>
                        <w:szCs w:val="20"/>
                      </w:rPr>
                      <w:t>Público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22FBF" w:rsidRDefault="00E22FBF" w14:paraId="7110DBA7" w14:textId="77777777">
      <w:pPr>
        <w:spacing w:after="0" w:line="240" w:lineRule="auto"/>
      </w:pPr>
      <w:r>
        <w:separator/>
      </w:r>
    </w:p>
  </w:footnote>
  <w:footnote w:type="continuationSeparator" w:id="0">
    <w:p w:rsidR="00E22FBF" w:rsidRDefault="00E22FBF" w14:paraId="389F8B6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605"/>
      <w:gridCol w:w="2605"/>
      <w:gridCol w:w="3816"/>
    </w:tblGrid>
    <w:tr w:rsidR="348EE2B1" w:rsidTr="43DE0F2E" w14:paraId="12801C91" w14:textId="77777777">
      <w:trPr>
        <w:trHeight w:val="300"/>
      </w:trPr>
      <w:tc>
        <w:tcPr>
          <w:tcW w:w="3005" w:type="dxa"/>
          <w:tcMar/>
        </w:tcPr>
        <w:p w:rsidR="348EE2B1" w:rsidP="348EE2B1" w:rsidRDefault="348EE2B1" w14:paraId="62740379" w14:textId="12451284">
          <w:pPr>
            <w:pStyle w:val="Encabezado"/>
            <w:ind w:left="-115"/>
          </w:pPr>
        </w:p>
      </w:tc>
      <w:tc>
        <w:tcPr>
          <w:tcW w:w="3005" w:type="dxa"/>
          <w:tcMar/>
        </w:tcPr>
        <w:p w:rsidR="348EE2B1" w:rsidP="348EE2B1" w:rsidRDefault="348EE2B1" w14:paraId="41BBCEB0" w14:textId="09DD9909">
          <w:pPr>
            <w:pStyle w:val="Encabezado"/>
            <w:jc w:val="center"/>
          </w:pPr>
        </w:p>
      </w:tc>
      <w:tc>
        <w:tcPr>
          <w:tcW w:w="3005" w:type="dxa"/>
          <w:tcMar/>
        </w:tcPr>
        <w:p w:rsidR="348EE2B1" w:rsidP="348EE2B1" w:rsidRDefault="348EE2B1" w14:paraId="584E2716" w14:textId="150D0AC7">
          <w:pPr>
            <w:pStyle w:val="Encabezado"/>
            <w:ind w:right="-115"/>
            <w:jc w:val="right"/>
          </w:pPr>
          <w:r w:rsidR="43DE0F2E">
            <w:drawing>
              <wp:inline wp14:editId="71E50876" wp14:anchorId="223D498F">
                <wp:extent cx="1371600" cy="371475"/>
                <wp:effectExtent l="0" t="0" r="0" b="0"/>
                <wp:docPr id="1826646394" name="drawing" title="Imagen, Imagen, Imagen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1826646394" name="Picture 1826646394"/>
                        <pic:cNvPicPr/>
                      </pic:nvPicPr>
                      <pic:blipFill>
                        <a:blip xmlns:r="http://schemas.openxmlformats.org/officeDocument/2006/relationships" r:embed="rId925064158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348EE2B1" w:rsidP="348EE2B1" w:rsidRDefault="348EE2B1" w14:paraId="6284A307" w14:textId="1A9837C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C97C"/>
    <w:multiLevelType w:val="hybridMultilevel"/>
    <w:tmpl w:val="BDC23874"/>
    <w:lvl w:ilvl="0" w:tplc="1C9E536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E206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AAC4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D493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9C4AA3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882F1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4E80B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144C2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93078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809BD73"/>
    <w:multiLevelType w:val="hybridMultilevel"/>
    <w:tmpl w:val="7C8C7820"/>
    <w:lvl w:ilvl="0" w:tplc="EAF8DA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850BA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0E49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601A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FC1F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9E54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92AD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1E21AA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B656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9FD499E"/>
    <w:multiLevelType w:val="hybridMultilevel"/>
    <w:tmpl w:val="813EB246"/>
    <w:lvl w:ilvl="0" w:tplc="C7A0FD0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6027C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540E4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FA605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ECED0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8A62F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02FA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CA41B9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24E68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FFB0804"/>
    <w:multiLevelType w:val="hybridMultilevel"/>
    <w:tmpl w:val="135E5354"/>
    <w:lvl w:ilvl="0" w:tplc="352E7E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0EB3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BC45F8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0EA59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CD474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8814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AF0AEC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D26C0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765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4E653B9"/>
    <w:multiLevelType w:val="hybridMultilevel"/>
    <w:tmpl w:val="19B23B78"/>
    <w:lvl w:ilvl="0" w:tplc="C6D8C7E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2419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D52C1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F2AE8D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2F025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8BC46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12FC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3F2E81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49C83B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C2CEBDF"/>
    <w:multiLevelType w:val="hybridMultilevel"/>
    <w:tmpl w:val="2FCCEE28"/>
    <w:lvl w:ilvl="0" w:tplc="28629D4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1215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3891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D0094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70C4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B626D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A85D4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F4129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31E0A3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95181880">
    <w:abstractNumId w:val="3"/>
  </w:num>
  <w:num w:numId="2" w16cid:durableId="1598249938">
    <w:abstractNumId w:val="5"/>
  </w:num>
  <w:num w:numId="3" w16cid:durableId="262420002">
    <w:abstractNumId w:val="0"/>
  </w:num>
  <w:num w:numId="4" w16cid:durableId="2129927987">
    <w:abstractNumId w:val="1"/>
  </w:num>
  <w:num w:numId="5" w16cid:durableId="2041005223">
    <w:abstractNumId w:val="2"/>
  </w:num>
  <w:num w:numId="6" w16cid:durableId="555967426">
    <w:abstractNumId w:val="4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8C0551"/>
    <w:rsid w:val="00002BFA"/>
    <w:rsid w:val="001E47AA"/>
    <w:rsid w:val="00222283"/>
    <w:rsid w:val="0023FD61"/>
    <w:rsid w:val="00410E42"/>
    <w:rsid w:val="006525A7"/>
    <w:rsid w:val="006C7D43"/>
    <w:rsid w:val="006E5867"/>
    <w:rsid w:val="00704B6B"/>
    <w:rsid w:val="00720A37"/>
    <w:rsid w:val="00755E87"/>
    <w:rsid w:val="0075612C"/>
    <w:rsid w:val="007F3916"/>
    <w:rsid w:val="00854D5A"/>
    <w:rsid w:val="00861876"/>
    <w:rsid w:val="00931FDA"/>
    <w:rsid w:val="0093F17B"/>
    <w:rsid w:val="00970393"/>
    <w:rsid w:val="00AB408A"/>
    <w:rsid w:val="00CF407D"/>
    <w:rsid w:val="00DA6720"/>
    <w:rsid w:val="00DE4B0C"/>
    <w:rsid w:val="00E22FBF"/>
    <w:rsid w:val="00F52351"/>
    <w:rsid w:val="00FB01EE"/>
    <w:rsid w:val="01D901C8"/>
    <w:rsid w:val="0208AFF6"/>
    <w:rsid w:val="0220BF70"/>
    <w:rsid w:val="024CB05B"/>
    <w:rsid w:val="02554856"/>
    <w:rsid w:val="02AF16B3"/>
    <w:rsid w:val="02DE2B72"/>
    <w:rsid w:val="030AF2C2"/>
    <w:rsid w:val="03184446"/>
    <w:rsid w:val="03330916"/>
    <w:rsid w:val="0362172A"/>
    <w:rsid w:val="038AAC7D"/>
    <w:rsid w:val="042BEE20"/>
    <w:rsid w:val="0488736A"/>
    <w:rsid w:val="04A2D69C"/>
    <w:rsid w:val="04B8C464"/>
    <w:rsid w:val="04F6747B"/>
    <w:rsid w:val="051572E8"/>
    <w:rsid w:val="053F856B"/>
    <w:rsid w:val="0565E399"/>
    <w:rsid w:val="0664FF40"/>
    <w:rsid w:val="06AE3B58"/>
    <w:rsid w:val="06B76EE1"/>
    <w:rsid w:val="06F3031D"/>
    <w:rsid w:val="0703538C"/>
    <w:rsid w:val="074E06C7"/>
    <w:rsid w:val="07652D2C"/>
    <w:rsid w:val="0767DE32"/>
    <w:rsid w:val="07A657B8"/>
    <w:rsid w:val="07AAB1F9"/>
    <w:rsid w:val="07DEB3F6"/>
    <w:rsid w:val="080C665E"/>
    <w:rsid w:val="08623E25"/>
    <w:rsid w:val="087522B7"/>
    <w:rsid w:val="088DBA65"/>
    <w:rsid w:val="08AC4BB6"/>
    <w:rsid w:val="0955F013"/>
    <w:rsid w:val="09737DDA"/>
    <w:rsid w:val="099ECDB5"/>
    <w:rsid w:val="09BAC790"/>
    <w:rsid w:val="0A24E6D8"/>
    <w:rsid w:val="0A28D999"/>
    <w:rsid w:val="0A9E4295"/>
    <w:rsid w:val="0AC1433A"/>
    <w:rsid w:val="0AEE2A27"/>
    <w:rsid w:val="0AF9C6AA"/>
    <w:rsid w:val="0B233795"/>
    <w:rsid w:val="0B4914B1"/>
    <w:rsid w:val="0B6BAF31"/>
    <w:rsid w:val="0BAE90E1"/>
    <w:rsid w:val="0BBE3416"/>
    <w:rsid w:val="0BD65EE0"/>
    <w:rsid w:val="0BD8996E"/>
    <w:rsid w:val="0BF96F54"/>
    <w:rsid w:val="0C563580"/>
    <w:rsid w:val="0C6E36D9"/>
    <w:rsid w:val="0C8DA39F"/>
    <w:rsid w:val="0CFBBAEC"/>
    <w:rsid w:val="0D112CD9"/>
    <w:rsid w:val="0D54FE95"/>
    <w:rsid w:val="0D59ECBD"/>
    <w:rsid w:val="0D84AB2E"/>
    <w:rsid w:val="0D9657C7"/>
    <w:rsid w:val="0DB75A63"/>
    <w:rsid w:val="0DC03C31"/>
    <w:rsid w:val="0DC1657C"/>
    <w:rsid w:val="0DCFF1F9"/>
    <w:rsid w:val="0DEA0131"/>
    <w:rsid w:val="0E238544"/>
    <w:rsid w:val="0E3EF253"/>
    <w:rsid w:val="0E3F7546"/>
    <w:rsid w:val="0EDEFC0B"/>
    <w:rsid w:val="0F88F61D"/>
    <w:rsid w:val="0F9E370C"/>
    <w:rsid w:val="0FACC702"/>
    <w:rsid w:val="0FB3ABE1"/>
    <w:rsid w:val="0FEFF1A1"/>
    <w:rsid w:val="1019D654"/>
    <w:rsid w:val="10304E12"/>
    <w:rsid w:val="1032FD33"/>
    <w:rsid w:val="10735BDF"/>
    <w:rsid w:val="10F33BB3"/>
    <w:rsid w:val="114E3D23"/>
    <w:rsid w:val="1185A93C"/>
    <w:rsid w:val="11E5AC55"/>
    <w:rsid w:val="129AAF00"/>
    <w:rsid w:val="12E43E96"/>
    <w:rsid w:val="132CA2A3"/>
    <w:rsid w:val="1330C7F2"/>
    <w:rsid w:val="13469970"/>
    <w:rsid w:val="135B17F5"/>
    <w:rsid w:val="1398A98D"/>
    <w:rsid w:val="13D3F019"/>
    <w:rsid w:val="13DEC369"/>
    <w:rsid w:val="13E2C7CD"/>
    <w:rsid w:val="140A6E86"/>
    <w:rsid w:val="144675D7"/>
    <w:rsid w:val="1463446B"/>
    <w:rsid w:val="1489BD59"/>
    <w:rsid w:val="148D3C56"/>
    <w:rsid w:val="14BE9D05"/>
    <w:rsid w:val="163BE23D"/>
    <w:rsid w:val="1658F8BC"/>
    <w:rsid w:val="1666B23D"/>
    <w:rsid w:val="1674C023"/>
    <w:rsid w:val="1674F185"/>
    <w:rsid w:val="16852444"/>
    <w:rsid w:val="16B0FCE8"/>
    <w:rsid w:val="170AB50C"/>
    <w:rsid w:val="17305DBA"/>
    <w:rsid w:val="1761F85D"/>
    <w:rsid w:val="1767D2A1"/>
    <w:rsid w:val="178EF562"/>
    <w:rsid w:val="17A107E1"/>
    <w:rsid w:val="1804ABAC"/>
    <w:rsid w:val="180B5870"/>
    <w:rsid w:val="1852CE2F"/>
    <w:rsid w:val="1858AA2F"/>
    <w:rsid w:val="187CF8A9"/>
    <w:rsid w:val="18BD455C"/>
    <w:rsid w:val="18D86003"/>
    <w:rsid w:val="18F7EB13"/>
    <w:rsid w:val="19588DD5"/>
    <w:rsid w:val="1965732E"/>
    <w:rsid w:val="19B156AC"/>
    <w:rsid w:val="1BAED9F2"/>
    <w:rsid w:val="1C0465D0"/>
    <w:rsid w:val="1C4E51F6"/>
    <w:rsid w:val="1C5ADD51"/>
    <w:rsid w:val="1C725D27"/>
    <w:rsid w:val="1CF40638"/>
    <w:rsid w:val="1CF9BC0E"/>
    <w:rsid w:val="1D7CEAC1"/>
    <w:rsid w:val="1D8C44E1"/>
    <w:rsid w:val="1D9E0174"/>
    <w:rsid w:val="1DC3624F"/>
    <w:rsid w:val="1DD0F324"/>
    <w:rsid w:val="1DFB98A3"/>
    <w:rsid w:val="1E1A910E"/>
    <w:rsid w:val="1ECE031C"/>
    <w:rsid w:val="1F234C3D"/>
    <w:rsid w:val="1F9FA81B"/>
    <w:rsid w:val="1FCBDCBC"/>
    <w:rsid w:val="202606E1"/>
    <w:rsid w:val="2026B228"/>
    <w:rsid w:val="207610D2"/>
    <w:rsid w:val="208BB8EF"/>
    <w:rsid w:val="20DAC7B9"/>
    <w:rsid w:val="211756A5"/>
    <w:rsid w:val="21333EBB"/>
    <w:rsid w:val="21AB3A30"/>
    <w:rsid w:val="21E9ADF0"/>
    <w:rsid w:val="2224EF61"/>
    <w:rsid w:val="22364E80"/>
    <w:rsid w:val="22502AB5"/>
    <w:rsid w:val="228369C3"/>
    <w:rsid w:val="22BCF5F2"/>
    <w:rsid w:val="22C7F10A"/>
    <w:rsid w:val="22F737CB"/>
    <w:rsid w:val="23158423"/>
    <w:rsid w:val="23510C8E"/>
    <w:rsid w:val="2384DC97"/>
    <w:rsid w:val="23C233C7"/>
    <w:rsid w:val="24189042"/>
    <w:rsid w:val="244B8133"/>
    <w:rsid w:val="250A0E21"/>
    <w:rsid w:val="254BA6B6"/>
    <w:rsid w:val="259D4441"/>
    <w:rsid w:val="25AF8A90"/>
    <w:rsid w:val="26273358"/>
    <w:rsid w:val="262DEEC1"/>
    <w:rsid w:val="26586A01"/>
    <w:rsid w:val="2671CDEC"/>
    <w:rsid w:val="26896AEB"/>
    <w:rsid w:val="26A8F016"/>
    <w:rsid w:val="26B3B540"/>
    <w:rsid w:val="26E20910"/>
    <w:rsid w:val="2719A444"/>
    <w:rsid w:val="2750474B"/>
    <w:rsid w:val="2768DE06"/>
    <w:rsid w:val="277C6DCD"/>
    <w:rsid w:val="278C0551"/>
    <w:rsid w:val="27991F5C"/>
    <w:rsid w:val="28069AAE"/>
    <w:rsid w:val="2825BA06"/>
    <w:rsid w:val="287866A2"/>
    <w:rsid w:val="28819234"/>
    <w:rsid w:val="289887DE"/>
    <w:rsid w:val="28D81CF8"/>
    <w:rsid w:val="28E88024"/>
    <w:rsid w:val="297FF668"/>
    <w:rsid w:val="29A13E5C"/>
    <w:rsid w:val="29A25650"/>
    <w:rsid w:val="29B82AF4"/>
    <w:rsid w:val="29FFED31"/>
    <w:rsid w:val="2A75C773"/>
    <w:rsid w:val="2AB982A9"/>
    <w:rsid w:val="2AC8F5E5"/>
    <w:rsid w:val="2AD8F2E4"/>
    <w:rsid w:val="2B01BD4B"/>
    <w:rsid w:val="2B098551"/>
    <w:rsid w:val="2B779FF2"/>
    <w:rsid w:val="2BC16B07"/>
    <w:rsid w:val="2BC43FEF"/>
    <w:rsid w:val="2BF45470"/>
    <w:rsid w:val="2C048F20"/>
    <w:rsid w:val="2C818DA4"/>
    <w:rsid w:val="2D341E71"/>
    <w:rsid w:val="2D6166E5"/>
    <w:rsid w:val="2D65E9F1"/>
    <w:rsid w:val="2DC596E2"/>
    <w:rsid w:val="2DF74909"/>
    <w:rsid w:val="2E542C5A"/>
    <w:rsid w:val="2E922E50"/>
    <w:rsid w:val="2ECE37EA"/>
    <w:rsid w:val="2EFD587C"/>
    <w:rsid w:val="2F3AE129"/>
    <w:rsid w:val="2FA03EB4"/>
    <w:rsid w:val="2FC29CC8"/>
    <w:rsid w:val="2FC660D9"/>
    <w:rsid w:val="2FCD8906"/>
    <w:rsid w:val="3013EA25"/>
    <w:rsid w:val="301C6F74"/>
    <w:rsid w:val="305377B9"/>
    <w:rsid w:val="308885CE"/>
    <w:rsid w:val="30E04E5C"/>
    <w:rsid w:val="30F128F8"/>
    <w:rsid w:val="313E1E87"/>
    <w:rsid w:val="3168AFB2"/>
    <w:rsid w:val="318034E7"/>
    <w:rsid w:val="318D3279"/>
    <w:rsid w:val="31B994D9"/>
    <w:rsid w:val="3200C6FB"/>
    <w:rsid w:val="3239FFA4"/>
    <w:rsid w:val="32817F12"/>
    <w:rsid w:val="32E8F31A"/>
    <w:rsid w:val="33005DCF"/>
    <w:rsid w:val="330916F5"/>
    <w:rsid w:val="330DD022"/>
    <w:rsid w:val="331DD085"/>
    <w:rsid w:val="33203D2B"/>
    <w:rsid w:val="333C973A"/>
    <w:rsid w:val="33744296"/>
    <w:rsid w:val="337F6457"/>
    <w:rsid w:val="3391CDAE"/>
    <w:rsid w:val="33CC8299"/>
    <w:rsid w:val="33EDFA28"/>
    <w:rsid w:val="340E825A"/>
    <w:rsid w:val="345BD998"/>
    <w:rsid w:val="348571D0"/>
    <w:rsid w:val="348EE2B1"/>
    <w:rsid w:val="353FF1C0"/>
    <w:rsid w:val="3578ECFE"/>
    <w:rsid w:val="358A56B2"/>
    <w:rsid w:val="359BF92E"/>
    <w:rsid w:val="35AE3E0B"/>
    <w:rsid w:val="35C8DB8B"/>
    <w:rsid w:val="35F0DEE3"/>
    <w:rsid w:val="361C51E7"/>
    <w:rsid w:val="36411EFB"/>
    <w:rsid w:val="36F54927"/>
    <w:rsid w:val="37276BD4"/>
    <w:rsid w:val="37863BCE"/>
    <w:rsid w:val="38382DF7"/>
    <w:rsid w:val="3872AF9E"/>
    <w:rsid w:val="38C04B94"/>
    <w:rsid w:val="38CC15A0"/>
    <w:rsid w:val="391A4B1D"/>
    <w:rsid w:val="3951E4EF"/>
    <w:rsid w:val="395B0DAD"/>
    <w:rsid w:val="396A62AF"/>
    <w:rsid w:val="3972C1AD"/>
    <w:rsid w:val="39A1577A"/>
    <w:rsid w:val="3A2E383B"/>
    <w:rsid w:val="3B010203"/>
    <w:rsid w:val="3B4BB51D"/>
    <w:rsid w:val="3B4C48B6"/>
    <w:rsid w:val="3B610B03"/>
    <w:rsid w:val="3BB37A17"/>
    <w:rsid w:val="3BC68C10"/>
    <w:rsid w:val="3C20BF8C"/>
    <w:rsid w:val="3C564B1C"/>
    <w:rsid w:val="3C88B2DF"/>
    <w:rsid w:val="3CCD699D"/>
    <w:rsid w:val="3CE354C1"/>
    <w:rsid w:val="3D35B799"/>
    <w:rsid w:val="3D39D543"/>
    <w:rsid w:val="3D6C97B4"/>
    <w:rsid w:val="3D73432F"/>
    <w:rsid w:val="3D7BC6D8"/>
    <w:rsid w:val="3D8BAA0D"/>
    <w:rsid w:val="3E7DBF71"/>
    <w:rsid w:val="3EA6640A"/>
    <w:rsid w:val="3F56F0BB"/>
    <w:rsid w:val="3F950227"/>
    <w:rsid w:val="4039D475"/>
    <w:rsid w:val="40692F75"/>
    <w:rsid w:val="40C48EB2"/>
    <w:rsid w:val="40CAAF9D"/>
    <w:rsid w:val="40D0DCF2"/>
    <w:rsid w:val="4171A48E"/>
    <w:rsid w:val="41CD74AB"/>
    <w:rsid w:val="41D7A4C4"/>
    <w:rsid w:val="41DD996F"/>
    <w:rsid w:val="42180DC9"/>
    <w:rsid w:val="428F62BA"/>
    <w:rsid w:val="430ACD12"/>
    <w:rsid w:val="43769BAC"/>
    <w:rsid w:val="43B22785"/>
    <w:rsid w:val="43BCD4A0"/>
    <w:rsid w:val="43DE0F2E"/>
    <w:rsid w:val="447547E8"/>
    <w:rsid w:val="447B4578"/>
    <w:rsid w:val="454EE152"/>
    <w:rsid w:val="456433FA"/>
    <w:rsid w:val="45A75E8F"/>
    <w:rsid w:val="45CB7F59"/>
    <w:rsid w:val="46214B6E"/>
    <w:rsid w:val="465EBD1D"/>
    <w:rsid w:val="465FFD37"/>
    <w:rsid w:val="466A196A"/>
    <w:rsid w:val="467CCBFA"/>
    <w:rsid w:val="4694A4C5"/>
    <w:rsid w:val="46AA9510"/>
    <w:rsid w:val="46C3034F"/>
    <w:rsid w:val="47F111BA"/>
    <w:rsid w:val="480E132F"/>
    <w:rsid w:val="4818ABD6"/>
    <w:rsid w:val="4851ECB5"/>
    <w:rsid w:val="48C94CC4"/>
    <w:rsid w:val="4919DA44"/>
    <w:rsid w:val="491F251B"/>
    <w:rsid w:val="493643EA"/>
    <w:rsid w:val="49A88EBC"/>
    <w:rsid w:val="49C21704"/>
    <w:rsid w:val="4A29577A"/>
    <w:rsid w:val="4A7AC4C7"/>
    <w:rsid w:val="4A947D8B"/>
    <w:rsid w:val="4AAB3070"/>
    <w:rsid w:val="4ACC8787"/>
    <w:rsid w:val="4B932494"/>
    <w:rsid w:val="4B985926"/>
    <w:rsid w:val="4C176534"/>
    <w:rsid w:val="4C238B50"/>
    <w:rsid w:val="4C2C6570"/>
    <w:rsid w:val="4C340F37"/>
    <w:rsid w:val="4C3E0D85"/>
    <w:rsid w:val="4C8B705F"/>
    <w:rsid w:val="4CEE55FE"/>
    <w:rsid w:val="4D32ACA8"/>
    <w:rsid w:val="4D447BEA"/>
    <w:rsid w:val="4D5358ED"/>
    <w:rsid w:val="4D7BEC23"/>
    <w:rsid w:val="4D9DBD22"/>
    <w:rsid w:val="4DA2CB74"/>
    <w:rsid w:val="4E9A27DB"/>
    <w:rsid w:val="4EEB9FA9"/>
    <w:rsid w:val="4F04412F"/>
    <w:rsid w:val="4F114B0F"/>
    <w:rsid w:val="4F2BFB3A"/>
    <w:rsid w:val="4F468AD1"/>
    <w:rsid w:val="4FA0C6F1"/>
    <w:rsid w:val="4FB9BC9B"/>
    <w:rsid w:val="4FBF6E44"/>
    <w:rsid w:val="4FF2D6D9"/>
    <w:rsid w:val="50362821"/>
    <w:rsid w:val="503A44FA"/>
    <w:rsid w:val="50443407"/>
    <w:rsid w:val="50493758"/>
    <w:rsid w:val="5063C937"/>
    <w:rsid w:val="50855205"/>
    <w:rsid w:val="5087B3EC"/>
    <w:rsid w:val="508ABCFD"/>
    <w:rsid w:val="50A0D254"/>
    <w:rsid w:val="50E48649"/>
    <w:rsid w:val="50EB0124"/>
    <w:rsid w:val="513EE413"/>
    <w:rsid w:val="5144C784"/>
    <w:rsid w:val="51E978DF"/>
    <w:rsid w:val="52509CBE"/>
    <w:rsid w:val="52689029"/>
    <w:rsid w:val="52F0E018"/>
    <w:rsid w:val="53460EC3"/>
    <w:rsid w:val="541D957A"/>
    <w:rsid w:val="5479A4DE"/>
    <w:rsid w:val="5495278D"/>
    <w:rsid w:val="54A76292"/>
    <w:rsid w:val="552A439E"/>
    <w:rsid w:val="564A6738"/>
    <w:rsid w:val="5676CBBC"/>
    <w:rsid w:val="56907CF0"/>
    <w:rsid w:val="5693D525"/>
    <w:rsid w:val="56CC4738"/>
    <w:rsid w:val="56FBD27C"/>
    <w:rsid w:val="5748E291"/>
    <w:rsid w:val="574916B3"/>
    <w:rsid w:val="57B53D91"/>
    <w:rsid w:val="582F23D2"/>
    <w:rsid w:val="58524C21"/>
    <w:rsid w:val="58BECED6"/>
    <w:rsid w:val="58CBFDAA"/>
    <w:rsid w:val="58EAECE8"/>
    <w:rsid w:val="58F426E1"/>
    <w:rsid w:val="58FD91EC"/>
    <w:rsid w:val="590C7369"/>
    <w:rsid w:val="5924483B"/>
    <w:rsid w:val="59615B36"/>
    <w:rsid w:val="5977F409"/>
    <w:rsid w:val="599E3DF9"/>
    <w:rsid w:val="5A10A665"/>
    <w:rsid w:val="5A9E46D0"/>
    <w:rsid w:val="5AD65F5F"/>
    <w:rsid w:val="5AF8488E"/>
    <w:rsid w:val="5B08F0BE"/>
    <w:rsid w:val="5B18946D"/>
    <w:rsid w:val="5B1E8700"/>
    <w:rsid w:val="5B50A2EB"/>
    <w:rsid w:val="5B779AC7"/>
    <w:rsid w:val="5BAD64FB"/>
    <w:rsid w:val="5BCCB7AD"/>
    <w:rsid w:val="5C5F4FE6"/>
    <w:rsid w:val="5C64AD46"/>
    <w:rsid w:val="5C7F8D88"/>
    <w:rsid w:val="5C9505F8"/>
    <w:rsid w:val="5CB13B83"/>
    <w:rsid w:val="5CC7592D"/>
    <w:rsid w:val="5CD31480"/>
    <w:rsid w:val="5CD538A8"/>
    <w:rsid w:val="5CFD8F77"/>
    <w:rsid w:val="5D468427"/>
    <w:rsid w:val="5E2AD3E6"/>
    <w:rsid w:val="5EAE4FA4"/>
    <w:rsid w:val="5EF704D5"/>
    <w:rsid w:val="5F0A7027"/>
    <w:rsid w:val="5F5D41C0"/>
    <w:rsid w:val="5F78D81C"/>
    <w:rsid w:val="5FD0B41C"/>
    <w:rsid w:val="6079068B"/>
    <w:rsid w:val="60A6A0CA"/>
    <w:rsid w:val="60BC5627"/>
    <w:rsid w:val="60E63FD3"/>
    <w:rsid w:val="61230C99"/>
    <w:rsid w:val="6138E516"/>
    <w:rsid w:val="61509A8A"/>
    <w:rsid w:val="61658A41"/>
    <w:rsid w:val="61B733DE"/>
    <w:rsid w:val="61D3F3D4"/>
    <w:rsid w:val="61DE347E"/>
    <w:rsid w:val="62260B24"/>
    <w:rsid w:val="62367CE4"/>
    <w:rsid w:val="625E3089"/>
    <w:rsid w:val="628E4D80"/>
    <w:rsid w:val="63236028"/>
    <w:rsid w:val="633614C7"/>
    <w:rsid w:val="6380DFDF"/>
    <w:rsid w:val="63D41BD2"/>
    <w:rsid w:val="63E14078"/>
    <w:rsid w:val="63EFDE5E"/>
    <w:rsid w:val="63FD2378"/>
    <w:rsid w:val="640DE0AA"/>
    <w:rsid w:val="642F1215"/>
    <w:rsid w:val="6489C4D7"/>
    <w:rsid w:val="6494ECA4"/>
    <w:rsid w:val="6496BB96"/>
    <w:rsid w:val="64B2E264"/>
    <w:rsid w:val="64C47FCD"/>
    <w:rsid w:val="64D531A0"/>
    <w:rsid w:val="64D79354"/>
    <w:rsid w:val="6520C73F"/>
    <w:rsid w:val="6539EE8F"/>
    <w:rsid w:val="65553E21"/>
    <w:rsid w:val="6569B7A8"/>
    <w:rsid w:val="65966448"/>
    <w:rsid w:val="659E6EBD"/>
    <w:rsid w:val="65BC1728"/>
    <w:rsid w:val="65BD8549"/>
    <w:rsid w:val="65C7A299"/>
    <w:rsid w:val="65F5B836"/>
    <w:rsid w:val="66325911"/>
    <w:rsid w:val="663C24F0"/>
    <w:rsid w:val="664B5875"/>
    <w:rsid w:val="66609CB1"/>
    <w:rsid w:val="667751F8"/>
    <w:rsid w:val="66B7E661"/>
    <w:rsid w:val="66C0AD70"/>
    <w:rsid w:val="66C83A7B"/>
    <w:rsid w:val="671D81A5"/>
    <w:rsid w:val="672F1D68"/>
    <w:rsid w:val="67390EC1"/>
    <w:rsid w:val="67466552"/>
    <w:rsid w:val="6775614F"/>
    <w:rsid w:val="67828055"/>
    <w:rsid w:val="67C91184"/>
    <w:rsid w:val="67E52D6C"/>
    <w:rsid w:val="6827640B"/>
    <w:rsid w:val="6830813D"/>
    <w:rsid w:val="68445D93"/>
    <w:rsid w:val="68AA49FA"/>
    <w:rsid w:val="68C8D7FB"/>
    <w:rsid w:val="68E4D8E4"/>
    <w:rsid w:val="69175718"/>
    <w:rsid w:val="69321532"/>
    <w:rsid w:val="6932D257"/>
    <w:rsid w:val="693F0FBF"/>
    <w:rsid w:val="69403348"/>
    <w:rsid w:val="696ED36A"/>
    <w:rsid w:val="698F7838"/>
    <w:rsid w:val="69ADF070"/>
    <w:rsid w:val="69CF8651"/>
    <w:rsid w:val="6A252F81"/>
    <w:rsid w:val="6A32A678"/>
    <w:rsid w:val="6A3FA2CB"/>
    <w:rsid w:val="6A5C2BEC"/>
    <w:rsid w:val="6A8D3FEB"/>
    <w:rsid w:val="6A999177"/>
    <w:rsid w:val="6AB7F5C8"/>
    <w:rsid w:val="6ADB45D3"/>
    <w:rsid w:val="6B051683"/>
    <w:rsid w:val="6B06BC42"/>
    <w:rsid w:val="6B7CA942"/>
    <w:rsid w:val="6C618CA5"/>
    <w:rsid w:val="6CB54338"/>
    <w:rsid w:val="6CE3999C"/>
    <w:rsid w:val="6D7DF642"/>
    <w:rsid w:val="6DBC981E"/>
    <w:rsid w:val="6DC2FD9C"/>
    <w:rsid w:val="6DE41BBA"/>
    <w:rsid w:val="6DE5282C"/>
    <w:rsid w:val="6E0A82CD"/>
    <w:rsid w:val="6E0DF29A"/>
    <w:rsid w:val="6E76FD16"/>
    <w:rsid w:val="6E8F50FC"/>
    <w:rsid w:val="6E9FB4A8"/>
    <w:rsid w:val="6EA1982B"/>
    <w:rsid w:val="6EBA1BB0"/>
    <w:rsid w:val="6EF1970B"/>
    <w:rsid w:val="6F029A12"/>
    <w:rsid w:val="6F06EF04"/>
    <w:rsid w:val="6F64CB37"/>
    <w:rsid w:val="6FBAA506"/>
    <w:rsid w:val="6FC43034"/>
    <w:rsid w:val="7000AE73"/>
    <w:rsid w:val="700F65C2"/>
    <w:rsid w:val="70536C5D"/>
    <w:rsid w:val="708CFFDC"/>
    <w:rsid w:val="70913574"/>
    <w:rsid w:val="70C1B0BB"/>
    <w:rsid w:val="70FD4BFE"/>
    <w:rsid w:val="71205E84"/>
    <w:rsid w:val="715FB7CD"/>
    <w:rsid w:val="7186F664"/>
    <w:rsid w:val="7193121B"/>
    <w:rsid w:val="71AFB706"/>
    <w:rsid w:val="720F7A58"/>
    <w:rsid w:val="72572B55"/>
    <w:rsid w:val="730819C4"/>
    <w:rsid w:val="732823A8"/>
    <w:rsid w:val="73F89FDD"/>
    <w:rsid w:val="746593D8"/>
    <w:rsid w:val="74C4BAA8"/>
    <w:rsid w:val="74D25F57"/>
    <w:rsid w:val="751359D7"/>
    <w:rsid w:val="752A2A07"/>
    <w:rsid w:val="754230BB"/>
    <w:rsid w:val="754C7CDC"/>
    <w:rsid w:val="7587F938"/>
    <w:rsid w:val="7597B11C"/>
    <w:rsid w:val="759858D9"/>
    <w:rsid w:val="764D6020"/>
    <w:rsid w:val="766DA057"/>
    <w:rsid w:val="767E7169"/>
    <w:rsid w:val="7736CAD7"/>
    <w:rsid w:val="77DB21EB"/>
    <w:rsid w:val="786887BD"/>
    <w:rsid w:val="787C7BA4"/>
    <w:rsid w:val="790BCD19"/>
    <w:rsid w:val="7929B998"/>
    <w:rsid w:val="79366F50"/>
    <w:rsid w:val="7A578C7C"/>
    <w:rsid w:val="7A8B7A14"/>
    <w:rsid w:val="7A9A738C"/>
    <w:rsid w:val="7AA546F1"/>
    <w:rsid w:val="7AC50651"/>
    <w:rsid w:val="7AF9BEC0"/>
    <w:rsid w:val="7B25AE48"/>
    <w:rsid w:val="7BDB39DA"/>
    <w:rsid w:val="7C438DA6"/>
    <w:rsid w:val="7C8C1278"/>
    <w:rsid w:val="7CA6EED9"/>
    <w:rsid w:val="7CC87655"/>
    <w:rsid w:val="7D3E154D"/>
    <w:rsid w:val="7D44E601"/>
    <w:rsid w:val="7DD9F72E"/>
    <w:rsid w:val="7DE5D16E"/>
    <w:rsid w:val="7E1A292A"/>
    <w:rsid w:val="7E311A4B"/>
    <w:rsid w:val="7E37E0F1"/>
    <w:rsid w:val="7EA0BF18"/>
    <w:rsid w:val="7EE0ABD1"/>
    <w:rsid w:val="7F234896"/>
    <w:rsid w:val="7F910DDA"/>
    <w:rsid w:val="7FC94825"/>
    <w:rsid w:val="7FD5461E"/>
    <w:rsid w:val="7FF49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C0551"/>
  <w15:chartTrackingRefBased/>
  <w15:docId w15:val="{541CE114-6DE8-4628-86A5-1408BC8B8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s-ES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Ttulo3Car" w:customStyle="1">
    <w:name w:val="Título 3 Car"/>
    <w:basedOn w:val="Fuentedeprrafopredeter"/>
    <w:link w:val="Ttulo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348EE2B1"/>
    <w:rPr>
      <w:color w:val="467886"/>
      <w:u w:val="single"/>
    </w:rPr>
  </w:style>
  <w:style w:type="paragraph" w:styleId="Encabezado">
    <w:name w:val="header"/>
    <w:basedOn w:val="Normal"/>
    <w:uiPriority w:val="99"/>
    <w:unhideWhenUsed/>
    <w:rsid w:val="348EE2B1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uiPriority w:val="99"/>
    <w:unhideWhenUsed/>
    <w:rsid w:val="348EE2B1"/>
    <w:pPr>
      <w:tabs>
        <w:tab w:val="center" w:pos="4680"/>
        <w:tab w:val="right" w:pos="9360"/>
      </w:tabs>
      <w:spacing w:after="0" w:line="240" w:lineRule="auto"/>
    </w:p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525A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525A7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6525A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525A7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6525A7"/>
    <w:rPr>
      <w:b/>
      <w:bCs/>
      <w:sz w:val="20"/>
      <w:szCs w:val="20"/>
    </w:rPr>
  </w:style>
  <w:style w:type="character" w:styleId="Hipervnculovisitado">
    <w:name w:val="FollowedHyperlink"/>
    <w:basedOn w:val="Fuentedeprrafopredeter"/>
    <w:uiPriority w:val="99"/>
    <w:semiHidden/>
    <w:unhideWhenUsed/>
    <w:rsid w:val="00222283"/>
    <w:rPr>
      <w:color w:val="96607D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22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webSettings" Target="webSettings.xml" Id="rId7" /><Relationship Type="http://schemas.microsoft.com/office/2016/09/relationships/commentsIds" Target="commentsIds.xml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microsoft.com/office/2011/relationships/commentsExtended" Target="commentsExtended.xml" Id="rId11" /><Relationship Type="http://schemas.microsoft.com/office/2019/05/relationships/documenttasks" Target="documenttasks/documenttasks1.xml" Id="rId24" /><Relationship Type="http://schemas.openxmlformats.org/officeDocument/2006/relationships/styles" Target="styles.xml" Id="rId5" /><Relationship Type="http://schemas.openxmlformats.org/officeDocument/2006/relationships/theme" Target="theme/theme1.xml" Id="rId23" /><Relationship Type="http://schemas.openxmlformats.org/officeDocument/2006/relationships/footer" Target="footer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people" Target="people.xml" Id="rId22" /><Relationship Type="http://schemas.openxmlformats.org/officeDocument/2006/relationships/hyperlink" Target="https://tecnolite.mx/" TargetMode="External" Id="Raada1fff21ff4389" /><Relationship Type="http://schemas.openxmlformats.org/officeDocument/2006/relationships/hyperlink" Target="https://www.tiktok.com/@tecnolitemx" TargetMode="External" Id="R7981c298b08746e1" /><Relationship Type="http://schemas.openxmlformats.org/officeDocument/2006/relationships/hyperlink" Target="https://www.instagram.com/tecnolite/" TargetMode="External" Id="R217072d12b864861" /><Relationship Type="http://schemas.openxmlformats.org/officeDocument/2006/relationships/hyperlink" Target="https://www.pinterest.com.mx/tecnolitemx/" TargetMode="External" Id="Rc9923def227e4dec" /><Relationship Type="http://schemas.openxmlformats.org/officeDocument/2006/relationships/hyperlink" Target="https://twitter.com/tecnolitemx" TargetMode="External" Id="Rc49d3ea1c9c94360" /><Relationship Type="http://schemas.openxmlformats.org/officeDocument/2006/relationships/hyperlink" Target="https://www.facebook.com/Tecnolite" TargetMode="External" Id="Rb2ad9bbb259a4bd9" /><Relationship Type="http://schemas.openxmlformats.org/officeDocument/2006/relationships/hyperlink" Target="https://www.youtube.com/user/TecnoliteMexico" TargetMode="External" Id="Ra5dc3185ebfe4baa" /><Relationship Type="http://schemas.openxmlformats.org/officeDocument/2006/relationships/hyperlink" Target="https://www.youtube.com/user/TecnoliteMexico" TargetMode="External" Id="R0a7f0b479d6e4e52" /><Relationship Type="http://schemas.openxmlformats.org/officeDocument/2006/relationships/hyperlink" Target="https://polls.politico.mx/2025/10/31/dia-de-muertos-tradicion-y-significado-cultural/" TargetMode="External" Id="R0d3da53d345f4112" /><Relationship Type="http://schemas.openxmlformats.org/officeDocument/2006/relationships/hyperlink" Target="https://www.inegi.org.mx/contenidos/saladeprensa/boletines/2025/enigh/ENIGH2024_RR.pdf" TargetMode="External" Id="R4009e83c93674aaf" /><Relationship Type="http://schemas.openxmlformats.org/officeDocument/2006/relationships/hyperlink" Target="https://tecnolite.mx/tienda/p/tira-led-5-metros-de-longitud-12-w-luz-calida-brillante-interiores-multivoltaje-no-atenuable/12TIRLED30MV5M" TargetMode="External" Id="R3614a58665334595" /><Relationship Type="http://schemas.openxmlformats.org/officeDocument/2006/relationships/image" Target="/media/image6.png" Id="rId1484373292" /><Relationship Type="http://schemas.openxmlformats.org/officeDocument/2006/relationships/image" Target="/media/image7.png" Id="rId586079873" /><Relationship Type="http://schemas.openxmlformats.org/officeDocument/2006/relationships/hyperlink" Target="https://ich.unesco.org/es/RL/la-fiesta-indigena-dedicada-a-los-muertos-00054" TargetMode="External" Id="R51c6951097c04f05" /><Relationship Type="http://schemas.openxmlformats.org/officeDocument/2006/relationships/hyperlink" Target="https://tecnolite.mx/tienda/p/foco-vela-c35t-led-filamento-45-w-luz-calida-suave-base-e14-no-atenuable/4DFFE14LEDF27V" TargetMode="External" Id="Rd33b24e24e3e4bfb" /><Relationship Type="http://schemas.openxmlformats.org/officeDocument/2006/relationships/hyperlink" Target="https://tecnolite.mx/tienda/p/foco-led-efecto-flama-con-movimiento-5-w-luz-ambar-base-e27-no-atenuable/5FLALEDE27MVB" TargetMode="External" Id="Rb089709533d64075" /><Relationship Type="http://schemas.openxmlformats.org/officeDocument/2006/relationships/image" Target="/media/image4.png" Id="rId66365167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Id925064158" /></Relationships>
</file>

<file path=word/documenttasks/documenttasks1.xml><?xml version="1.0" encoding="utf-8"?>
<t:Tasks xmlns:t="http://schemas.microsoft.com/office/tasks/2019/documenttasks" xmlns:oel="http://schemas.microsoft.com/office/2019/extlst">
  <t:Task id="{CE7FC442-371A-4145-9EB9-F2ACDAD77047}">
    <t:Anchor>
      <t:Comment id="613564928"/>
    </t:Anchor>
    <t:History>
      <t:Event id="{A05414F5-65E8-49E1-8094-28CCA2929D44}" time="2026-05-13T21:41:21.388Z">
        <t:Attribution userId="S::elsa.villalba@another.co::b4ff72b9-b310-42b9-9207-361406c80db8" userProvider="AD" userName="Elsa Villalba de la Vega"/>
        <t:Anchor>
          <t:Comment id="613564928"/>
        </t:Anchor>
        <t:Create/>
      </t:Event>
      <t:Event id="{3409BE47-DE05-4287-A00B-1E97A3A3325B}" time="2026-05-13T21:41:21.388Z">
        <t:Attribution userId="S::elsa.villalba@another.co::b4ff72b9-b310-42b9-9207-361406c80db8" userProvider="AD" userName="Elsa Villalba de la Vega"/>
        <t:Anchor>
          <t:Comment id="613564928"/>
        </t:Anchor>
        <t:Assign userId="S::larissa.moran@another.co::bc72a9b1-5a1e-40e2-96e5-7fd201952d39" userProvider="AD" userName="Larissa Moran"/>
      </t:Event>
      <t:Event id="{D55DB54E-754D-4062-B065-D133A766A6F8}" time="2026-05-13T21:41:21.388Z">
        <t:Attribution userId="S::elsa.villalba@another.co::b4ff72b9-b310-42b9-9207-361406c80db8" userProvider="AD" userName="Elsa Villalba de la Vega"/>
        <t:Anchor>
          <t:Comment id="613564928"/>
        </t:Anchor>
        <t:SetTitle title="Creo que es una &quot;tendencia/vertiente&quot;, Lari, más que una tecnología :D @Larissa Moran"/>
      </t:Event>
      <t:Event id="{786A3E88-048A-4D27-BAB1-0CF55B080197}" time="2026-05-13T21:55:04.279Z">
        <t:Attribution userId="S::larissa.moran@another.co::bc72a9b1-5a1e-40e2-96e5-7fd201952d39" userProvider="AD" userName="Larissa Moran"/>
        <t:Progress percentComplete="100"/>
      </t:Event>
    </t:History>
  </t:Task>
</t:Task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8815F4626BCBF449E70A5F69ADCD31C" ma:contentTypeVersion="25" ma:contentTypeDescription="Crear nuevo documento." ma:contentTypeScope="" ma:versionID="e951545647f3c2ffd6fcee6dcb85bbdf">
  <xsd:schema xmlns:xsd="http://www.w3.org/2001/XMLSchema" xmlns:xs="http://www.w3.org/2001/XMLSchema" xmlns:p="http://schemas.microsoft.com/office/2006/metadata/properties" xmlns:ns2="549d9b32-086f-4d1d-a400-c5b4faa47054" targetNamespace="http://schemas.microsoft.com/office/2006/metadata/properties" ma:root="true" ma:fieldsID="28d93bb8bb0ad798aaf4c9263f04ffd9" ns2:_="">
    <xsd:import namespace="549d9b32-086f-4d1d-a400-c5b4faa470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9d9b32-086f-4d1d-a400-c5b4faa47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displayName="Image Tags_0" ma:hidden="true" ma:internalName="lcf76f155ced4ddcb4097134ff3c332f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9d9b32-086f-4d1d-a400-c5b4faa47054" xsi:nil="true"/>
  </documentManagement>
</p:properties>
</file>

<file path=customXml/itemProps1.xml><?xml version="1.0" encoding="utf-8"?>
<ds:datastoreItem xmlns:ds="http://schemas.openxmlformats.org/officeDocument/2006/customXml" ds:itemID="{73D7B475-3C6F-42BF-98AF-0764F0786D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215D2A-7031-482C-8FB8-79D5C80D6CBB}"/>
</file>

<file path=customXml/itemProps3.xml><?xml version="1.0" encoding="utf-8"?>
<ds:datastoreItem xmlns:ds="http://schemas.openxmlformats.org/officeDocument/2006/customXml" ds:itemID="{FEFBD0E5-4BE2-40E5-BB72-22083F1BA888}">
  <ds:schemaRefs>
    <ds:schemaRef ds:uri="http://schemas.microsoft.com/office/2006/metadata/properties"/>
    <ds:schemaRef ds:uri="http://schemas.microsoft.com/office/infopath/2007/PartnerControls"/>
    <ds:schemaRef ds:uri="549d9b32-086f-4d1d-a400-c5b4faa47054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Elsa Villalba de la Vega</dc:creator>
  <keywords/>
  <dc:description/>
  <lastModifiedBy>Fernanda Morales</lastModifiedBy>
  <revision>62</revision>
  <dcterms:created xsi:type="dcterms:W3CDTF">2026-04-16T14:56:00.0000000Z</dcterms:created>
  <dcterms:modified xsi:type="dcterms:W3CDTF">2026-10-19T22:38:32.4949698Z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0x01010028815F4626BCBF449E70A5F69ADCD31C</vt:lpwstr>
  </property>
  <property fmtid="{D5CDD505-2E9C-101B-9397-08002B2CF9AE}" pid="3" name="ClassificationContentMarkingFooterShapeIds">
    <vt:lpwstr>50116e7e,15f585a4,4b2fc9b4</vt:lpwstr>
  </property>
  <property fmtid="{D5CDD505-2E9C-101B-9397-08002B2CF9AE}" pid="4" name="ClassificationContentMarkingFooterFontProps">
    <vt:lpwstr>#008000,10,Aptos</vt:lpwstr>
  </property>
  <property fmtid="{D5CDD505-2E9C-101B-9397-08002B2CF9AE}" pid="5" name="ClassificationContentMarkingFooterText">
    <vt:lpwstr>Público</vt:lpwstr>
  </property>
  <property fmtid="{D5CDD505-2E9C-101B-9397-08002B2CF9AE}" pid="6" name="MSIP_Label_2c30b3fb-c7b3-4d6c-b7c7-87c2e45e22de_Enabled">
    <vt:lpwstr>true</vt:lpwstr>
  </property>
  <property fmtid="{D5CDD505-2E9C-101B-9397-08002B2CF9AE}" pid="7" name="MSIP_Label_2c30b3fb-c7b3-4d6c-b7c7-87c2e45e22de_SetDate">
    <vt:lpwstr>2026-04-16T14:56:35Z</vt:lpwstr>
  </property>
  <property fmtid="{D5CDD505-2E9C-101B-9397-08002B2CF9AE}" pid="8" name="MSIP_Label_2c30b3fb-c7b3-4d6c-b7c7-87c2e45e22de_Method">
    <vt:lpwstr>Privileged</vt:lpwstr>
  </property>
  <property fmtid="{D5CDD505-2E9C-101B-9397-08002B2CF9AE}" pid="9" name="MSIP_Label_2c30b3fb-c7b3-4d6c-b7c7-87c2e45e22de_Name">
    <vt:lpwstr>Público</vt:lpwstr>
  </property>
  <property fmtid="{D5CDD505-2E9C-101B-9397-08002B2CF9AE}" pid="10" name="MSIP_Label_2c30b3fb-c7b3-4d6c-b7c7-87c2e45e22de_SiteId">
    <vt:lpwstr>cad68ec2-3c8f-43e0-890b-21002e35bcb9</vt:lpwstr>
  </property>
  <property fmtid="{D5CDD505-2E9C-101B-9397-08002B2CF9AE}" pid="11" name="MSIP_Label_2c30b3fb-c7b3-4d6c-b7c7-87c2e45e22de_ActionId">
    <vt:lpwstr>9e206816-3494-4d6f-a1ed-08e72ca138e8</vt:lpwstr>
  </property>
  <property fmtid="{D5CDD505-2E9C-101B-9397-08002B2CF9AE}" pid="12" name="MSIP_Label_2c30b3fb-c7b3-4d6c-b7c7-87c2e45e22de_ContentBits">
    <vt:lpwstr>2</vt:lpwstr>
  </property>
  <property fmtid="{D5CDD505-2E9C-101B-9397-08002B2CF9AE}" pid="13" name="MSIP_Label_2c30b3fb-c7b3-4d6c-b7c7-87c2e45e22de_Tag">
    <vt:lpwstr>10, 0, 1, 1</vt:lpwstr>
  </property>
</Properties>
</file>