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4DA4" w14:textId="080431D0" w:rsidR="00B76F7D" w:rsidRPr="00677DCF" w:rsidRDefault="00D57FC6" w:rsidP="00B76F7D">
      <w:pPr>
        <w:jc w:val="center"/>
        <w:rPr>
          <w:rFonts w:ascii="Calibri" w:hAnsi="Calibri" w:cs="Calibri"/>
          <w:b/>
          <w:bCs/>
        </w:rPr>
      </w:pPr>
      <w:r w:rsidRPr="00677DCF">
        <w:rPr>
          <w:rFonts w:ascii="Calibri" w:hAnsi="Calibri" w:cs="Calibri"/>
          <w:b/>
          <w:bCs/>
        </w:rPr>
        <w:t xml:space="preserve">Free Software Update to Enhance </w:t>
      </w:r>
      <w:r w:rsidR="3ABE3E3A" w:rsidRPr="00677DCF">
        <w:rPr>
          <w:rFonts w:ascii="Calibri" w:hAnsi="Calibri" w:cs="Calibri"/>
          <w:b/>
          <w:bCs/>
        </w:rPr>
        <w:t>Real-time Recognition AF</w:t>
      </w:r>
      <w:r w:rsidR="1C7575AA" w:rsidRPr="00677DCF">
        <w:rPr>
          <w:rFonts w:ascii="Meiryo UI" w:eastAsia="Meiryo UI" w:hAnsi="Meiryo UI" w:cs="Arial"/>
          <w:color w:val="373737"/>
          <w:kern w:val="0"/>
          <w:sz w:val="18"/>
          <w:szCs w:val="18"/>
          <w:shd w:val="clear" w:color="auto" w:fill="FFFFFF"/>
        </w:rPr>
        <w:t xml:space="preserve"> </w:t>
      </w:r>
      <w:r w:rsidR="00B76F7D" w:rsidRPr="00677DCF">
        <w:rPr>
          <w:rFonts w:ascii="Calibri" w:hAnsi="Calibri" w:cs="Calibri"/>
          <w:b/>
          <w:bCs/>
        </w:rPr>
        <w:t xml:space="preserve">(Auto-Focus) </w:t>
      </w:r>
    </w:p>
    <w:p w14:paraId="6537F689" w14:textId="266184FD" w:rsidR="00D57FC6" w:rsidRPr="00677DCF" w:rsidRDefault="1C7575AA" w:rsidP="0BC2D24B">
      <w:pPr>
        <w:jc w:val="center"/>
        <w:rPr>
          <w:rFonts w:ascii="Calibri" w:hAnsi="Calibri" w:cs="Calibri"/>
          <w:b/>
          <w:bCs/>
        </w:rPr>
      </w:pPr>
      <w:r w:rsidRPr="00677DCF">
        <w:rPr>
          <w:rFonts w:ascii="Calibri" w:hAnsi="Calibri" w:cs="Calibri"/>
          <w:b/>
          <w:bCs/>
        </w:rPr>
        <w:t xml:space="preserve"> </w:t>
      </w:r>
      <w:r w:rsidR="00D57FC6" w:rsidRPr="00677DCF">
        <w:rPr>
          <w:rFonts w:ascii="Calibri" w:hAnsi="Calibri" w:cs="Calibri"/>
          <w:b/>
          <w:bCs/>
        </w:rPr>
        <w:t xml:space="preserve">Performance and Other Features for </w:t>
      </w:r>
      <w:r w:rsidR="6BE22F8F" w:rsidRPr="00677DCF">
        <w:rPr>
          <w:rFonts w:ascii="Calibri" w:hAnsi="Calibri" w:cs="Calibri"/>
          <w:b/>
          <w:bCs/>
        </w:rPr>
        <w:t xml:space="preserve">Sony Electronics’ </w:t>
      </w:r>
      <w:r w:rsidR="00D57FC6" w:rsidRPr="00677DCF">
        <w:rPr>
          <w:rFonts w:ascii="Calibri" w:hAnsi="Calibri" w:cs="Calibri"/>
          <w:b/>
          <w:bCs/>
        </w:rPr>
        <w:t xml:space="preserve">Interchangeable-lens cameras </w:t>
      </w:r>
      <w:r w:rsidR="6D675017" w:rsidRPr="00677DCF">
        <w:rPr>
          <w:rFonts w:ascii="Calibri" w:hAnsi="Calibri" w:cs="Calibri"/>
          <w:b/>
          <w:bCs/>
        </w:rPr>
        <w:t>Alpha</w:t>
      </w:r>
      <w:r w:rsidR="06426335" w:rsidRPr="00677DCF">
        <w:rPr>
          <w:rFonts w:ascii="Calibri" w:hAnsi="Calibri" w:cs="Calibri"/>
          <w:b/>
          <w:bCs/>
        </w:rPr>
        <w:t xml:space="preserve"> </w:t>
      </w:r>
      <w:r w:rsidR="00D57FC6" w:rsidRPr="00677DCF">
        <w:rPr>
          <w:rFonts w:ascii="Calibri" w:hAnsi="Calibri" w:cs="Calibri"/>
          <w:b/>
          <w:bCs/>
        </w:rPr>
        <w:t xml:space="preserve">1 II and </w:t>
      </w:r>
      <w:r w:rsidR="6D675017" w:rsidRPr="00677DCF">
        <w:rPr>
          <w:rFonts w:ascii="Calibri" w:hAnsi="Calibri" w:cs="Calibri"/>
          <w:b/>
          <w:bCs/>
        </w:rPr>
        <w:t>Alpha</w:t>
      </w:r>
      <w:r w:rsidR="06426335" w:rsidRPr="00677DCF">
        <w:rPr>
          <w:rFonts w:ascii="Calibri" w:hAnsi="Calibri" w:cs="Calibri"/>
          <w:b/>
          <w:bCs/>
        </w:rPr>
        <w:t xml:space="preserve"> </w:t>
      </w:r>
      <w:r w:rsidR="00D57FC6" w:rsidRPr="00677DCF">
        <w:rPr>
          <w:rFonts w:ascii="Calibri" w:hAnsi="Calibri" w:cs="Calibri"/>
          <w:b/>
          <w:bCs/>
        </w:rPr>
        <w:t>9 III</w:t>
      </w:r>
    </w:p>
    <w:p w14:paraId="030FA57E" w14:textId="0CAEEC60" w:rsidR="7EED11AD" w:rsidRPr="00677DCF" w:rsidRDefault="7EED11AD" w:rsidP="7EED11AD">
      <w:pPr>
        <w:rPr>
          <w:rFonts w:ascii="Calibri" w:hAnsi="Calibri" w:cs="Calibri"/>
          <w:b/>
          <w:bCs/>
        </w:rPr>
      </w:pPr>
    </w:p>
    <w:p w14:paraId="2E01EAC6" w14:textId="15B2EB71" w:rsidR="00D57FC6" w:rsidRPr="00677DCF" w:rsidRDefault="61E55336" w:rsidP="0BC2D24B">
      <w:pPr>
        <w:rPr>
          <w:rFonts w:ascii="Calibri" w:hAnsi="Calibri" w:cs="Calibri"/>
        </w:rPr>
      </w:pPr>
      <w:r w:rsidRPr="00677DCF">
        <w:rPr>
          <w:rFonts w:ascii="Calibri" w:hAnsi="Calibri" w:cs="Calibri"/>
          <w:b/>
          <w:bCs/>
        </w:rPr>
        <w:t>SAN DIEGO. Oct. 30, 2025</w:t>
      </w:r>
      <w:r w:rsidR="2EF79E9E" w:rsidRPr="00677DCF">
        <w:rPr>
          <w:rFonts w:ascii="Calibri" w:hAnsi="Calibri" w:cs="Calibri"/>
          <w:b/>
          <w:bCs/>
        </w:rPr>
        <w:t xml:space="preserve"> – </w:t>
      </w:r>
      <w:r w:rsidR="4AC18949" w:rsidRPr="00677DCF">
        <w:rPr>
          <w:rFonts w:ascii="Calibri" w:hAnsi="Calibri" w:cs="Calibri"/>
        </w:rPr>
        <w:t xml:space="preserve">Sony </w:t>
      </w:r>
      <w:r w:rsidR="2EF79E9E" w:rsidRPr="00677DCF">
        <w:rPr>
          <w:rFonts w:ascii="Calibri" w:hAnsi="Calibri" w:cs="Calibri"/>
        </w:rPr>
        <w:t xml:space="preserve">Electronics </w:t>
      </w:r>
      <w:r w:rsidR="001F1C15" w:rsidRPr="00677DCF">
        <w:rPr>
          <w:rFonts w:ascii="Calibri" w:hAnsi="Calibri" w:cs="Calibri"/>
        </w:rPr>
        <w:t>is</w:t>
      </w:r>
      <w:r w:rsidR="4AC18949" w:rsidRPr="00677DCF">
        <w:rPr>
          <w:rFonts w:ascii="Calibri" w:hAnsi="Calibri" w:cs="Calibri"/>
        </w:rPr>
        <w:t xml:space="preserve"> providing free software </w:t>
      </w:r>
      <w:proofErr w:type="spellStart"/>
      <w:r w:rsidR="4AC18949" w:rsidRPr="00677DCF">
        <w:rPr>
          <w:rFonts w:ascii="Calibri" w:hAnsi="Calibri" w:cs="Calibri"/>
        </w:rPr>
        <w:t>updates</w:t>
      </w:r>
      <w:r w:rsidR="00FA44FC" w:rsidRPr="00677DCF">
        <w:rPr>
          <w:rFonts w:ascii="Calibri" w:hAnsi="Calibri" w:cs="Calibri"/>
          <w:vertAlign w:val="superscript"/>
        </w:rPr>
        <w:t>i</w:t>
      </w:r>
      <w:proofErr w:type="spellEnd"/>
      <w:r w:rsidR="4AC18949" w:rsidRPr="00677DCF">
        <w:rPr>
          <w:rFonts w:ascii="Calibri" w:hAnsi="Calibri" w:cs="Calibri"/>
        </w:rPr>
        <w:t xml:space="preserve"> for the interchangeable-lens cameras </w:t>
      </w:r>
      <w:r w:rsidR="6CCBA597" w:rsidRPr="00677DCF">
        <w:rPr>
          <w:rFonts w:ascii="Calibri" w:hAnsi="Calibri" w:cs="Calibri"/>
        </w:rPr>
        <w:t>A</w:t>
      </w:r>
      <w:r w:rsidR="003060A3" w:rsidRPr="00677DCF">
        <w:rPr>
          <w:rFonts w:ascii="Calibri" w:hAnsi="Calibri" w:cs="Calibri" w:hint="eastAsia"/>
        </w:rPr>
        <w:t>lpha</w:t>
      </w:r>
      <w:r w:rsidR="00B36E3F" w:rsidRPr="00677DCF">
        <w:rPr>
          <w:rFonts w:ascii="Calibri" w:hAnsi="Calibri" w:cs="Calibri" w:hint="eastAsia"/>
        </w:rPr>
        <w:t xml:space="preserve"> </w:t>
      </w:r>
      <w:r w:rsidR="4AC18949" w:rsidRPr="00677DCF">
        <w:rPr>
          <w:rFonts w:ascii="Calibri" w:hAnsi="Calibri" w:cs="Calibri"/>
        </w:rPr>
        <w:t xml:space="preserve">1 II and </w:t>
      </w:r>
      <w:r w:rsidR="74D23FDA" w:rsidRPr="00677DCF">
        <w:rPr>
          <w:rFonts w:ascii="Calibri" w:hAnsi="Calibri" w:cs="Calibri"/>
        </w:rPr>
        <w:t>A</w:t>
      </w:r>
      <w:r w:rsidR="00B36E3F" w:rsidRPr="00677DCF">
        <w:rPr>
          <w:rFonts w:ascii="Calibri" w:hAnsi="Calibri" w:cs="Calibri" w:hint="eastAsia"/>
        </w:rPr>
        <w:t xml:space="preserve">lpha </w:t>
      </w:r>
      <w:r w:rsidR="4AC18949" w:rsidRPr="00677DCF">
        <w:rPr>
          <w:rFonts w:ascii="Calibri" w:hAnsi="Calibri" w:cs="Calibri"/>
        </w:rPr>
        <w:t>9 III starting October 30</w:t>
      </w:r>
      <w:r w:rsidR="063C7153" w:rsidRPr="00677DCF">
        <w:rPr>
          <w:rFonts w:ascii="Calibri" w:hAnsi="Calibri" w:cs="Calibri"/>
        </w:rPr>
        <w:t>, 2025</w:t>
      </w:r>
      <w:r w:rsidR="4AC18949" w:rsidRPr="00677DCF">
        <w:rPr>
          <w:rFonts w:ascii="Calibri" w:hAnsi="Calibri" w:cs="Calibri"/>
        </w:rPr>
        <w:t xml:space="preserve">. These updates </w:t>
      </w:r>
      <w:r w:rsidR="00FA44FC" w:rsidRPr="00677DCF">
        <w:rPr>
          <w:rFonts w:ascii="Calibri" w:hAnsi="Calibri" w:cs="Calibri"/>
        </w:rPr>
        <w:t>s</w:t>
      </w:r>
      <w:r w:rsidR="4AC18949" w:rsidRPr="00677DCF">
        <w:rPr>
          <w:rFonts w:ascii="Calibri" w:hAnsi="Calibri" w:cs="Calibri"/>
        </w:rPr>
        <w:t xml:space="preserve">upport "Real-time Recognition AF+ (Plus)" with improved person recognition performance and recording of authenticity information for videos. Some features of this software update are planned for deployment to other models in the future. </w:t>
      </w:r>
    </w:p>
    <w:p w14:paraId="58B4BA6F" w14:textId="276651BE" w:rsidR="00D57FC6" w:rsidRPr="00677DCF" w:rsidRDefault="00D57FC6" w:rsidP="0BC2D24B">
      <w:pPr>
        <w:rPr>
          <w:rFonts w:ascii="Calibri" w:hAnsi="Calibri" w:cs="Calibri"/>
        </w:rPr>
      </w:pPr>
    </w:p>
    <w:p w14:paraId="370021DA" w14:textId="3C2F85CE" w:rsidR="00D57FC6" w:rsidRPr="00677DCF" w:rsidRDefault="004B5729" w:rsidP="00D57FC6">
      <w:pPr>
        <w:rPr>
          <w:rFonts w:ascii="Calibri" w:hAnsi="Calibri" w:cs="Calibri"/>
        </w:rPr>
      </w:pPr>
      <w:r w:rsidRPr="00677DCF">
        <w:rPr>
          <w:rFonts w:ascii="Calibri" w:hAnsi="Calibri" w:cs="Calibri"/>
        </w:rPr>
        <w:t>Key</w:t>
      </w:r>
      <w:r w:rsidR="00D57FC6" w:rsidRPr="00677DCF">
        <w:rPr>
          <w:rFonts w:ascii="Calibri" w:hAnsi="Calibri" w:cs="Calibri"/>
        </w:rPr>
        <w:t xml:space="preserve"> updates </w:t>
      </w:r>
      <w:r w:rsidR="1BB31FFD" w:rsidRPr="00677DCF">
        <w:rPr>
          <w:rFonts w:ascii="Calibri" w:hAnsi="Calibri" w:cs="Calibri"/>
        </w:rPr>
        <w:t>for both the A</w:t>
      </w:r>
      <w:r w:rsidR="0001013A" w:rsidRPr="00677DCF">
        <w:rPr>
          <w:rFonts w:ascii="Calibri" w:hAnsi="Calibri" w:cs="Calibri" w:hint="eastAsia"/>
        </w:rPr>
        <w:t xml:space="preserve">lpha </w:t>
      </w:r>
      <w:r w:rsidR="1BB31FFD" w:rsidRPr="00677DCF">
        <w:rPr>
          <w:rFonts w:ascii="Calibri" w:hAnsi="Calibri" w:cs="Calibri"/>
        </w:rPr>
        <w:t>1 II and A</w:t>
      </w:r>
      <w:r w:rsidR="0001013A" w:rsidRPr="00677DCF">
        <w:rPr>
          <w:rFonts w:ascii="Calibri" w:hAnsi="Calibri" w:cs="Calibri" w:hint="eastAsia"/>
        </w:rPr>
        <w:t xml:space="preserve">lpha </w:t>
      </w:r>
      <w:r w:rsidR="1BB31FFD" w:rsidRPr="00677DCF">
        <w:rPr>
          <w:rFonts w:ascii="Calibri" w:hAnsi="Calibri" w:cs="Calibri"/>
        </w:rPr>
        <w:t>9 III</w:t>
      </w:r>
      <w:r w:rsidR="00D57FC6" w:rsidRPr="00677DCF">
        <w:rPr>
          <w:rFonts w:ascii="Calibri" w:hAnsi="Calibri" w:cs="Calibri"/>
        </w:rPr>
        <w:t xml:space="preserve"> models:</w:t>
      </w:r>
    </w:p>
    <w:p w14:paraId="43CBF0EA" w14:textId="6580756B" w:rsidR="00C91747" w:rsidRPr="00C91747" w:rsidRDefault="00D57FC6" w:rsidP="00C91747">
      <w:pPr>
        <w:pStyle w:val="ListParagraph"/>
        <w:numPr>
          <w:ilvl w:val="0"/>
          <w:numId w:val="1"/>
        </w:numPr>
        <w:rPr>
          <w:rFonts w:ascii="Calibri" w:hAnsi="Calibri" w:cs="Calibri"/>
        </w:rPr>
      </w:pPr>
      <w:r w:rsidRPr="00677DCF">
        <w:rPr>
          <w:rFonts w:ascii="Calibri" w:hAnsi="Calibri" w:cs="Calibri"/>
          <w:b/>
          <w:bCs/>
        </w:rPr>
        <w:t xml:space="preserve">Support for Real-time Recognition </w:t>
      </w:r>
      <w:r w:rsidRPr="00677DCF">
        <w:rPr>
          <w:rFonts w:ascii="Calibri" w:hAnsi="Calibri" w:cs="Calibri"/>
          <w:b/>
        </w:rPr>
        <w:t>AF</w:t>
      </w:r>
      <w:r w:rsidRPr="008808E9">
        <w:rPr>
          <w:rFonts w:ascii="Calibri" w:hAnsi="Calibri" w:cs="Calibri"/>
          <w:b/>
        </w:rPr>
        <w:t>+</w:t>
      </w:r>
      <w:r w:rsidRPr="00677DCF">
        <w:rPr>
          <w:rFonts w:ascii="Calibri" w:hAnsi="Calibri" w:cs="Calibri"/>
          <w:b/>
          <w:bCs/>
        </w:rPr>
        <w:t xml:space="preserve"> with improved person recognition performance: </w:t>
      </w:r>
      <w:r w:rsidR="00C91747" w:rsidRPr="00677DCF">
        <w:rPr>
          <w:rFonts w:ascii="Calibri" w:hAnsi="Calibri" w:cs="Calibri"/>
        </w:rPr>
        <w:t xml:space="preserve">Enhanced </w:t>
      </w:r>
      <w:r w:rsidR="00CD5C8A" w:rsidRPr="00677DCF">
        <w:rPr>
          <w:rFonts w:ascii="Calibri" w:hAnsi="Calibri" w:cs="Calibri"/>
        </w:rPr>
        <w:t xml:space="preserve">human pose </w:t>
      </w:r>
      <w:r w:rsidR="00CD4713" w:rsidRPr="00677DCF">
        <w:rPr>
          <w:rFonts w:ascii="Calibri" w:hAnsi="Calibri" w:cs="Calibri"/>
        </w:rPr>
        <w:t>estimation</w:t>
      </w:r>
      <w:r w:rsidR="00C91747" w:rsidRPr="00677DCF">
        <w:rPr>
          <w:rFonts w:ascii="Calibri" w:hAnsi="Calibri" w:cs="Calibri"/>
        </w:rPr>
        <w:t xml:space="preserve"> technology allows the camera to continuously track initially captured subjects with high accuracy, even in</w:t>
      </w:r>
      <w:r w:rsidR="00C91747" w:rsidRPr="553F78A9">
        <w:rPr>
          <w:rFonts w:ascii="Calibri" w:hAnsi="Calibri" w:cs="Calibri"/>
        </w:rPr>
        <w:t xml:space="preserve"> challenging sports scenes where </w:t>
      </w:r>
      <w:proofErr w:type="gramStart"/>
      <w:r w:rsidR="00C91747" w:rsidRPr="553F78A9">
        <w:rPr>
          <w:rFonts w:ascii="Calibri" w:hAnsi="Calibri" w:cs="Calibri"/>
        </w:rPr>
        <w:t>athletes</w:t>
      </w:r>
      <w:proofErr w:type="gramEnd"/>
      <w:r w:rsidR="00C91747" w:rsidRPr="553F78A9">
        <w:rPr>
          <w:rFonts w:ascii="Calibri" w:hAnsi="Calibri" w:cs="Calibri"/>
        </w:rPr>
        <w:t xml:space="preserve"> cross paths.</w:t>
      </w:r>
    </w:p>
    <w:p w14:paraId="24837E93" w14:textId="68114E57" w:rsidR="7CAE32D9" w:rsidRPr="00C91747" w:rsidRDefault="516533EA" w:rsidP="000006F8">
      <w:pPr>
        <w:pStyle w:val="ListParagraph"/>
        <w:numPr>
          <w:ilvl w:val="0"/>
          <w:numId w:val="1"/>
        </w:numPr>
        <w:rPr>
          <w:rFonts w:ascii="Calibri" w:hAnsi="Calibri" w:cs="Calibri"/>
        </w:rPr>
      </w:pPr>
      <w:r w:rsidRPr="553F78A9">
        <w:rPr>
          <w:rFonts w:ascii="Calibri" w:hAnsi="Calibri" w:cs="Calibri"/>
          <w:b/>
          <w:bCs/>
        </w:rPr>
        <w:t>Support for recording authenticity information in videos</w:t>
      </w:r>
      <w:r w:rsidR="00FA44FC" w:rsidRPr="553F78A9">
        <w:rPr>
          <w:rFonts w:ascii="Calibri" w:hAnsi="Calibri" w:cs="Calibri"/>
          <w:vertAlign w:val="superscript"/>
        </w:rPr>
        <w:t>ii</w:t>
      </w:r>
      <w:r w:rsidR="00FA44FC" w:rsidRPr="553F78A9">
        <w:rPr>
          <w:rFonts w:ascii="Calibri" w:hAnsi="Calibri" w:cs="Calibri"/>
          <w:b/>
          <w:bCs/>
        </w:rPr>
        <w:t>:</w:t>
      </w:r>
      <w:r w:rsidR="0C1F2974" w:rsidRPr="553F78A9">
        <w:rPr>
          <w:rFonts w:ascii="Calibri" w:hAnsi="Calibri" w:cs="Calibri"/>
          <w:b/>
          <w:bCs/>
        </w:rPr>
        <w:t xml:space="preserve"> </w:t>
      </w:r>
      <w:r w:rsidR="00C91747" w:rsidRPr="553F78A9">
        <w:rPr>
          <w:rFonts w:ascii="Calibri" w:hAnsi="Calibri" w:cs="Calibri"/>
        </w:rPr>
        <w:t>Authenticity data, once available only for still images, can now be attached to video recordings as digital signatures, enhancing content verification</w:t>
      </w:r>
      <w:r w:rsidRPr="553F78A9">
        <w:rPr>
          <w:rFonts w:ascii="Calibri" w:hAnsi="Calibri" w:cs="Calibri"/>
        </w:rPr>
        <w:t xml:space="preserve">. For details, please refer </w:t>
      </w:r>
      <w:hyperlink r:id="rId11">
        <w:r w:rsidRPr="553F78A9">
          <w:rPr>
            <w:rStyle w:val="Hyperlink"/>
            <w:rFonts w:ascii="Calibri" w:hAnsi="Calibri" w:cs="Calibri"/>
          </w:rPr>
          <w:t>here</w:t>
        </w:r>
      </w:hyperlink>
      <w:r w:rsidRPr="553F78A9">
        <w:rPr>
          <w:rFonts w:ascii="Calibri" w:hAnsi="Calibri" w:cs="Calibri"/>
        </w:rPr>
        <w:t>.</w:t>
      </w:r>
    </w:p>
    <w:p w14:paraId="3D1C6E10" w14:textId="19A3179A" w:rsidR="7CAE32D9" w:rsidRDefault="7CAE32D9" w:rsidP="7C3C35DC">
      <w:pPr>
        <w:pStyle w:val="ListParagraph"/>
        <w:numPr>
          <w:ilvl w:val="0"/>
          <w:numId w:val="1"/>
        </w:numPr>
        <w:rPr>
          <w:rFonts w:ascii="Calibri" w:hAnsi="Calibri" w:cs="Calibri"/>
          <w:szCs w:val="21"/>
        </w:rPr>
      </w:pPr>
      <w:r w:rsidRPr="7C3C35DC">
        <w:rPr>
          <w:rFonts w:ascii="Calibri" w:hAnsi="Calibri" w:cs="Calibri"/>
          <w:b/>
          <w:bCs/>
        </w:rPr>
        <w:t xml:space="preserve">Enable preset focus function for zoom lenses without power zoom: </w:t>
      </w:r>
      <w:r w:rsidRPr="7C3C35DC">
        <w:rPr>
          <w:rFonts w:ascii="Calibri" w:hAnsi="Calibri" w:cs="Calibri"/>
        </w:rPr>
        <w:t>The preset focus function can now be used with zoom lenses that do not have power zoom.</w:t>
      </w:r>
    </w:p>
    <w:p w14:paraId="0F980161" w14:textId="031074DF" w:rsidR="7C3C35DC" w:rsidRDefault="7C3C35DC" w:rsidP="7C3C35DC">
      <w:pPr>
        <w:rPr>
          <w:rFonts w:ascii="Calibri" w:hAnsi="Calibri" w:cs="Calibri"/>
        </w:rPr>
      </w:pPr>
    </w:p>
    <w:p w14:paraId="26962CCD" w14:textId="1C2438AB" w:rsidR="0BC2D24B" w:rsidRDefault="59F6F4D7" w:rsidP="0BC2D24B">
      <w:pPr>
        <w:rPr>
          <w:rFonts w:ascii="Calibri" w:hAnsi="Calibri" w:cs="Calibri"/>
        </w:rPr>
      </w:pPr>
      <w:r w:rsidRPr="7C3C35DC">
        <w:rPr>
          <w:rFonts w:ascii="Calibri" w:hAnsi="Calibri" w:cs="Calibri"/>
        </w:rPr>
        <w:t xml:space="preserve">Additionally, </w:t>
      </w:r>
      <w:proofErr w:type="gramStart"/>
      <w:r w:rsidRPr="7C3C35DC">
        <w:rPr>
          <w:rFonts w:ascii="Calibri" w:hAnsi="Calibri" w:cs="Calibri"/>
        </w:rPr>
        <w:t>the A</w:t>
      </w:r>
      <w:r w:rsidR="0001013A">
        <w:rPr>
          <w:rFonts w:ascii="Calibri" w:hAnsi="Calibri" w:cs="Calibri" w:hint="eastAsia"/>
        </w:rPr>
        <w:t>lpha</w:t>
      </w:r>
      <w:proofErr w:type="gramEnd"/>
      <w:r w:rsidR="0001013A">
        <w:rPr>
          <w:rFonts w:ascii="Calibri" w:hAnsi="Calibri" w:cs="Calibri" w:hint="eastAsia"/>
        </w:rPr>
        <w:t xml:space="preserve"> </w:t>
      </w:r>
      <w:r w:rsidRPr="7C3C35DC">
        <w:rPr>
          <w:rFonts w:ascii="Calibri" w:hAnsi="Calibri" w:cs="Calibri"/>
        </w:rPr>
        <w:t>9 III has received the following updates:</w:t>
      </w:r>
    </w:p>
    <w:p w14:paraId="3604EE94" w14:textId="6B381197" w:rsidR="4BC4D214" w:rsidRDefault="4BC4D214" w:rsidP="553F78A9">
      <w:pPr>
        <w:pStyle w:val="ListParagraph"/>
        <w:numPr>
          <w:ilvl w:val="0"/>
          <w:numId w:val="3"/>
        </w:numPr>
        <w:rPr>
          <w:rFonts w:ascii="Calibri" w:hAnsi="Calibri" w:cs="Calibri"/>
        </w:rPr>
      </w:pPr>
      <w:r w:rsidRPr="553F78A9">
        <w:rPr>
          <w:rFonts w:ascii="Calibri" w:hAnsi="Calibri" w:cs="Calibri"/>
          <w:b/>
          <w:bCs/>
        </w:rPr>
        <w:t>The</w:t>
      </w:r>
      <w:r w:rsidR="00D57FC6" w:rsidRPr="553F78A9">
        <w:rPr>
          <w:rFonts w:ascii="Calibri" w:hAnsi="Calibri" w:cs="Calibri"/>
          <w:b/>
          <w:bCs/>
        </w:rPr>
        <w:t xml:space="preserve"> Addition of </w:t>
      </w:r>
      <w:r w:rsidR="007A4B44">
        <w:rPr>
          <w:rFonts w:ascii="Calibri" w:hAnsi="Calibri" w:cs="Calibri" w:hint="eastAsia"/>
          <w:b/>
          <w:bCs/>
        </w:rPr>
        <w:t>[</w:t>
      </w:r>
      <w:r w:rsidR="00D57FC6" w:rsidRPr="553F78A9">
        <w:rPr>
          <w:rFonts w:ascii="Calibri" w:hAnsi="Calibri" w:cs="Calibri"/>
          <w:b/>
          <w:bCs/>
        </w:rPr>
        <w:t>Auto</w:t>
      </w:r>
      <w:r w:rsidR="007A4B44">
        <w:rPr>
          <w:rFonts w:ascii="Calibri" w:hAnsi="Calibri" w:cs="Calibri" w:hint="eastAsia"/>
          <w:b/>
          <w:bCs/>
        </w:rPr>
        <w:t>]</w:t>
      </w:r>
      <w:r w:rsidR="00D57FC6" w:rsidRPr="553F78A9">
        <w:rPr>
          <w:rFonts w:ascii="Calibri" w:hAnsi="Calibri" w:cs="Calibri"/>
          <w:b/>
          <w:bCs/>
        </w:rPr>
        <w:t xml:space="preserve"> </w:t>
      </w:r>
      <w:r w:rsidR="00B51D1C">
        <w:rPr>
          <w:rFonts w:ascii="Calibri" w:hAnsi="Calibri" w:cs="Calibri" w:hint="eastAsia"/>
          <w:b/>
          <w:bCs/>
        </w:rPr>
        <w:t>mode</w:t>
      </w:r>
      <w:r w:rsidR="00D57FC6" w:rsidRPr="553F78A9">
        <w:rPr>
          <w:rFonts w:ascii="Calibri" w:hAnsi="Calibri" w:cs="Calibri"/>
          <w:b/>
          <w:bCs/>
        </w:rPr>
        <w:t xml:space="preserve"> to Recognition Target: </w:t>
      </w:r>
      <w:r w:rsidR="00D57FC6" w:rsidRPr="553F78A9">
        <w:rPr>
          <w:rFonts w:ascii="Calibri" w:hAnsi="Calibri" w:cs="Calibri"/>
        </w:rPr>
        <w:t xml:space="preserve">When Auto is selected in the Recognition Target subject setting, the camera automatically </w:t>
      </w:r>
      <w:r w:rsidR="42FC9873" w:rsidRPr="553F78A9">
        <w:rPr>
          <w:rFonts w:ascii="Calibri" w:eastAsia="Calibri" w:hAnsi="Calibri" w:cs="Calibri"/>
          <w:color w:val="242424"/>
          <w:sz w:val="22"/>
        </w:rPr>
        <w:t>selects and recognizes a subject from among the recognition targets to which check marks were added on the [Auto Recog. Target] screen</w:t>
      </w:r>
      <w:r w:rsidR="40BD7300" w:rsidRPr="553F78A9">
        <w:rPr>
          <w:rFonts w:ascii="Calibri" w:hAnsi="Calibri" w:cs="Calibri"/>
          <w:vertAlign w:val="superscript"/>
        </w:rPr>
        <w:t>iii</w:t>
      </w:r>
    </w:p>
    <w:p w14:paraId="42D95298" w14:textId="73B83C8F" w:rsidR="00D57FC6" w:rsidRPr="00D57FC6" w:rsidRDefault="00D57FC6" w:rsidP="7C3C35DC">
      <w:pPr>
        <w:pStyle w:val="ListParagraph"/>
        <w:numPr>
          <w:ilvl w:val="0"/>
          <w:numId w:val="2"/>
        </w:numPr>
        <w:rPr>
          <w:rFonts w:ascii="Calibri" w:hAnsi="Calibri" w:cs="Calibri"/>
        </w:rPr>
      </w:pPr>
      <w:r w:rsidRPr="553F78A9">
        <w:rPr>
          <w:rFonts w:ascii="Calibri" w:hAnsi="Calibri" w:cs="Calibri"/>
          <w:b/>
          <w:bCs/>
        </w:rPr>
        <w:t>Vertical orientation support for shooting information layout</w:t>
      </w:r>
      <w:r w:rsidR="00FA44FC" w:rsidRPr="553F78A9">
        <w:rPr>
          <w:rFonts w:ascii="Calibri" w:hAnsi="Calibri" w:cs="Calibri"/>
          <w:vertAlign w:val="superscript"/>
        </w:rPr>
        <w:t>i</w:t>
      </w:r>
      <w:r w:rsidR="75A7A631" w:rsidRPr="553F78A9">
        <w:rPr>
          <w:rFonts w:ascii="Calibri" w:hAnsi="Calibri" w:cs="Calibri"/>
          <w:vertAlign w:val="superscript"/>
        </w:rPr>
        <w:t>v</w:t>
      </w:r>
      <w:r w:rsidR="1B6A573F" w:rsidRPr="553F78A9">
        <w:rPr>
          <w:rFonts w:ascii="Calibri" w:hAnsi="Calibri" w:cs="Calibri"/>
          <w:b/>
          <w:bCs/>
        </w:rPr>
        <w:t>:</w:t>
      </w:r>
      <w:r w:rsidR="48DB884F" w:rsidRPr="553F78A9">
        <w:rPr>
          <w:rFonts w:ascii="Calibri" w:hAnsi="Calibri" w:cs="Calibri"/>
          <w:b/>
          <w:bCs/>
        </w:rPr>
        <w:t xml:space="preserve"> </w:t>
      </w:r>
      <w:r w:rsidRPr="553F78A9">
        <w:rPr>
          <w:rFonts w:ascii="Calibri" w:hAnsi="Calibri" w:cs="Calibri"/>
        </w:rPr>
        <w:t>The shooting information layout displayed on screen now supports both horizontal and vertical orientations.</w:t>
      </w:r>
    </w:p>
    <w:p w14:paraId="061CFC56" w14:textId="77777777" w:rsidR="00D57FC6" w:rsidRPr="00D57FC6" w:rsidRDefault="00D57FC6" w:rsidP="00D57FC6">
      <w:pPr>
        <w:rPr>
          <w:rFonts w:ascii="Calibri" w:hAnsi="Calibri" w:cs="Calibri"/>
        </w:rPr>
      </w:pPr>
    </w:p>
    <w:p w14:paraId="210918AE" w14:textId="5BE43692" w:rsidR="00D57FC6" w:rsidRDefault="00D57FC6" w:rsidP="00D57FC6">
      <w:pPr>
        <w:rPr>
          <w:rFonts w:ascii="Calibri" w:hAnsi="Calibri" w:cs="Calibri"/>
        </w:rPr>
      </w:pPr>
      <w:r w:rsidRPr="00D57FC6">
        <w:rPr>
          <w:rFonts w:ascii="Calibri" w:hAnsi="Calibri" w:cs="Calibri"/>
        </w:rPr>
        <w:t>For compatible models and details of each function, please visit the support page for each camera.</w:t>
      </w:r>
      <w:r>
        <w:rPr>
          <w:rFonts w:ascii="Calibri" w:hAnsi="Calibri" w:cs="Calibri"/>
        </w:rPr>
        <w:br/>
      </w:r>
      <w:hyperlink r:id="rId12" w:history="1">
        <w:r w:rsidR="00DC23E9" w:rsidRPr="005E4D9C">
          <w:rPr>
            <w:rStyle w:val="Hyperlink"/>
            <w:rFonts w:ascii="Calibri" w:hAnsi="Calibri" w:cs="Calibri"/>
          </w:rPr>
          <w:t>https://www.sony.com/electronics/support/digital-cameras-interchangeable-lens-cameras/downloads</w:t>
        </w:r>
      </w:hyperlink>
      <w:r w:rsidR="00DC23E9">
        <w:rPr>
          <w:rFonts w:ascii="Calibri" w:hAnsi="Calibri" w:cs="Calibri"/>
        </w:rPr>
        <w:t xml:space="preserve"> </w:t>
      </w:r>
    </w:p>
    <w:p w14:paraId="594D5E4F" w14:textId="77777777" w:rsidR="003E5C18" w:rsidRPr="00D57FC6" w:rsidRDefault="003E5C18" w:rsidP="00D57FC6">
      <w:pPr>
        <w:rPr>
          <w:rFonts w:ascii="Calibri" w:hAnsi="Calibri" w:cs="Calibri"/>
        </w:rPr>
      </w:pPr>
    </w:p>
    <w:p w14:paraId="1B322ADF" w14:textId="7E693AC1" w:rsidR="003E5C18" w:rsidRPr="003E5C18" w:rsidRDefault="003E5C18" w:rsidP="003E5C18">
      <w:pPr>
        <w:rPr>
          <w:rFonts w:ascii="Calibri" w:hAnsi="Calibri" w:cs="Calibri"/>
        </w:rPr>
      </w:pPr>
      <w:r w:rsidRPr="003E5C18">
        <w:rPr>
          <w:rFonts w:ascii="Calibri" w:hAnsi="Calibri" w:cs="Calibri"/>
        </w:rPr>
        <w:t xml:space="preserve">Exclusive stories and exciting new content shot with Sony's imaging products can be found at </w:t>
      </w:r>
      <w:hyperlink r:id="rId13" w:history="1">
        <w:r w:rsidRPr="003E5C18">
          <w:rPr>
            <w:rStyle w:val="Hyperlink"/>
            <w:rFonts w:ascii="Calibri" w:hAnsi="Calibri" w:cs="Calibri"/>
          </w:rPr>
          <w:t>www.alphauniverse.com</w:t>
        </w:r>
      </w:hyperlink>
      <w:r w:rsidRPr="003E5C18">
        <w:rPr>
          <w:rFonts w:ascii="Calibri" w:hAnsi="Calibri" w:cs="Calibri"/>
        </w:rPr>
        <w:t>, a site created to inform, educate, and inspire content creators.</w:t>
      </w:r>
    </w:p>
    <w:p w14:paraId="6EA35F10" w14:textId="77777777" w:rsidR="003E5C18" w:rsidRPr="003E5C18" w:rsidRDefault="003E5C18" w:rsidP="003E5C18">
      <w:pPr>
        <w:jc w:val="center"/>
        <w:rPr>
          <w:rFonts w:ascii="Calibri" w:hAnsi="Calibri" w:cs="Calibri"/>
        </w:rPr>
      </w:pPr>
      <w:r w:rsidRPr="003E5C18">
        <w:rPr>
          <w:rFonts w:ascii="Calibri" w:hAnsi="Calibri" w:cs="Calibri"/>
        </w:rPr>
        <w:t>###</w:t>
      </w:r>
    </w:p>
    <w:p w14:paraId="0C82CF8B" w14:textId="77777777" w:rsidR="003E5C18" w:rsidRPr="003E5C18" w:rsidRDefault="003E5C18" w:rsidP="003E5C18">
      <w:pPr>
        <w:rPr>
          <w:rFonts w:ascii="Calibri" w:hAnsi="Calibri" w:cs="Calibri"/>
        </w:rPr>
      </w:pPr>
    </w:p>
    <w:p w14:paraId="1160BC2D" w14:textId="77777777" w:rsidR="003E5C18" w:rsidRPr="003E5C18" w:rsidRDefault="003E5C18" w:rsidP="003E5C18">
      <w:pPr>
        <w:rPr>
          <w:rFonts w:ascii="Calibri" w:hAnsi="Calibri" w:cs="Calibri"/>
        </w:rPr>
      </w:pPr>
      <w:r w:rsidRPr="003E5C18">
        <w:rPr>
          <w:rFonts w:ascii="Calibri" w:hAnsi="Calibri" w:cs="Calibri"/>
          <w:b/>
          <w:bCs/>
        </w:rPr>
        <w:t>About Sony Electronics Inc.</w:t>
      </w:r>
    </w:p>
    <w:p w14:paraId="471FB20F" w14:textId="27FE0417" w:rsidR="003E5C18" w:rsidRPr="003E5C18" w:rsidRDefault="003E5C18" w:rsidP="003E5C18">
      <w:pPr>
        <w:rPr>
          <w:rFonts w:ascii="Calibri" w:hAnsi="Calibri" w:cs="Calibri"/>
        </w:rPr>
      </w:pPr>
      <w:r w:rsidRPr="003E5C18">
        <w:rPr>
          <w:rFonts w:ascii="Calibri" w:hAnsi="Calibri" w:cs="Calibri"/>
        </w:rPr>
        <w:t>Sony Electronics is a subsidiary of Sony Corporation of America and an affiliate of Sony Group Corporation, one of the most comprehensive entertainment companies in the world, with a portfolio that encompasses electronics, music, motion pictures, mobile, gaming, robotics and financial services. Headquartered in</w:t>
      </w:r>
      <w:r w:rsidR="00BD69CF">
        <w:rPr>
          <w:rFonts w:ascii="Calibri" w:hAnsi="Calibri" w:cs="Calibri"/>
        </w:rPr>
        <w:t xml:space="preserve"> </w:t>
      </w:r>
      <w:r w:rsidRPr="003E5C18">
        <w:rPr>
          <w:rFonts w:ascii="Calibri" w:hAnsi="Calibri" w:cs="Calibri"/>
        </w:rPr>
        <w:t>San Diego, California, Sony Electronics is a leader in electronics for the consumer and professional markets. Operations include research and development, engineering, sales, marketing, distribution and customer service. Sony Electronics creates products that innovate and inspire generations, such as the award-winning Alpha Interchangeable Lens Cameras and revolutionary high-resolution audio products. Sony is also a leading manufacturer of end-to-end solutions from</w:t>
      </w:r>
      <w:r w:rsidR="00BD69CF">
        <w:rPr>
          <w:rFonts w:ascii="Calibri" w:hAnsi="Calibri" w:cs="Calibri"/>
        </w:rPr>
        <w:t xml:space="preserve"> </w:t>
      </w:r>
      <w:r w:rsidRPr="003E5C18">
        <w:rPr>
          <w:rFonts w:ascii="Calibri" w:hAnsi="Calibri" w:cs="Calibri"/>
        </w:rPr>
        <w:t>4K</w:t>
      </w:r>
      <w:r w:rsidR="00660AD9">
        <w:rPr>
          <w:rFonts w:ascii="Calibri" w:hAnsi="Calibri" w:cs="Calibri"/>
        </w:rPr>
        <w:t xml:space="preserve"> </w:t>
      </w:r>
      <w:r w:rsidRPr="003E5C18">
        <w:rPr>
          <w:rFonts w:ascii="Calibri" w:hAnsi="Calibri" w:cs="Calibri"/>
        </w:rPr>
        <w:t xml:space="preserve">professional broadcast and A/V equipment to industry-leading 4K and 8K Ultra HD TVs. Visit </w:t>
      </w:r>
      <w:hyperlink r:id="rId14" w:history="1">
        <w:r w:rsidRPr="003E5C18">
          <w:rPr>
            <w:rStyle w:val="Hyperlink"/>
            <w:rFonts w:ascii="Calibri" w:hAnsi="Calibri" w:cs="Calibri"/>
          </w:rPr>
          <w:t>http://www.sony.com/news</w:t>
        </w:r>
      </w:hyperlink>
      <w:r w:rsidRPr="003E5C18">
        <w:rPr>
          <w:rFonts w:ascii="Calibri" w:hAnsi="Calibri" w:cs="Calibri"/>
        </w:rPr>
        <w:t xml:space="preserve"> for more information.</w:t>
      </w:r>
    </w:p>
    <w:p w14:paraId="06C9116F" w14:textId="77777777" w:rsidR="00B11D53" w:rsidRPr="00D57FC6" w:rsidRDefault="00B11D53">
      <w:pPr>
        <w:rPr>
          <w:rFonts w:ascii="Calibri" w:hAnsi="Calibri" w:cs="Calibri"/>
        </w:rPr>
      </w:pPr>
    </w:p>
    <w:p w14:paraId="28C3A090" w14:textId="2893148A" w:rsidR="5FC4CA1C" w:rsidRPr="00FA44FC" w:rsidRDefault="5FC4CA1C" w:rsidP="553F78A9">
      <w:pPr>
        <w:rPr>
          <w:rFonts w:ascii="Calibri" w:hAnsi="Calibri" w:cs="Calibri"/>
          <w:b/>
          <w:bCs/>
          <w:sz w:val="20"/>
          <w:szCs w:val="20"/>
        </w:rPr>
      </w:pPr>
      <w:r w:rsidRPr="553F78A9">
        <w:rPr>
          <w:rFonts w:ascii="Calibri" w:hAnsi="Calibri" w:cs="Calibri"/>
          <w:b/>
          <w:bCs/>
          <w:sz w:val="20"/>
          <w:szCs w:val="20"/>
        </w:rPr>
        <w:t>Notes:</w:t>
      </w:r>
    </w:p>
    <w:p w14:paraId="6AD0F085" w14:textId="3E2D19DF" w:rsidR="5FC4CA1C" w:rsidRDefault="00FA44FC" w:rsidP="553F78A9">
      <w:pPr>
        <w:rPr>
          <w:rFonts w:ascii="Calibri" w:hAnsi="Calibri" w:cs="Calibri"/>
          <w:sz w:val="20"/>
          <w:szCs w:val="20"/>
        </w:rPr>
      </w:pPr>
      <w:r w:rsidRPr="553F78A9">
        <w:rPr>
          <w:rFonts w:ascii="Calibri" w:hAnsi="Calibri" w:cs="Calibri"/>
          <w:sz w:val="20"/>
          <w:szCs w:val="20"/>
          <w:vertAlign w:val="superscript"/>
        </w:rPr>
        <w:t xml:space="preserve">i </w:t>
      </w:r>
      <w:r w:rsidR="5FC4CA1C" w:rsidRPr="553F78A9">
        <w:rPr>
          <w:rFonts w:ascii="Calibri" w:hAnsi="Calibri" w:cs="Calibri"/>
          <w:sz w:val="20"/>
          <w:szCs w:val="20"/>
        </w:rPr>
        <w:t>'</w:t>
      </w:r>
      <w:r w:rsidR="00325F95" w:rsidRPr="553F78A9">
        <w:rPr>
          <w:rFonts w:ascii="Calibri" w:hAnsi="Calibri" w:cs="Calibri"/>
          <w:sz w:val="20"/>
          <w:szCs w:val="20"/>
        </w:rPr>
        <w:t xml:space="preserve">Alpha </w:t>
      </w:r>
      <w:r w:rsidR="5FC4CA1C" w:rsidRPr="553F78A9">
        <w:rPr>
          <w:rFonts w:ascii="Calibri" w:hAnsi="Calibri" w:cs="Calibri"/>
          <w:sz w:val="20"/>
          <w:szCs w:val="20"/>
        </w:rPr>
        <w:t>1 II' (Ver. 4.0), '</w:t>
      </w:r>
      <w:r w:rsidR="00325F95" w:rsidRPr="553F78A9">
        <w:rPr>
          <w:rFonts w:ascii="Calibri" w:hAnsi="Calibri" w:cs="Calibri"/>
          <w:sz w:val="20"/>
          <w:szCs w:val="20"/>
        </w:rPr>
        <w:t xml:space="preserve">Alpha </w:t>
      </w:r>
      <w:r w:rsidR="5FC4CA1C" w:rsidRPr="553F78A9">
        <w:rPr>
          <w:rFonts w:ascii="Calibri" w:hAnsi="Calibri" w:cs="Calibri"/>
          <w:sz w:val="20"/>
          <w:szCs w:val="20"/>
        </w:rPr>
        <w:t xml:space="preserve">9 III' (Ver. </w:t>
      </w:r>
      <w:r w:rsidR="5FF8A22F" w:rsidRPr="553F78A9">
        <w:rPr>
          <w:rFonts w:ascii="Calibri" w:hAnsi="Calibri" w:cs="Calibri"/>
          <w:sz w:val="20"/>
          <w:szCs w:val="20"/>
        </w:rPr>
        <w:t xml:space="preserve">4.0) </w:t>
      </w:r>
      <w:r w:rsidR="00DC23E9">
        <w:rPr>
          <w:rFonts w:ascii="Calibri" w:hAnsi="Calibri" w:cs="Calibri"/>
          <w:sz w:val="20"/>
          <w:szCs w:val="20"/>
        </w:rPr>
        <w:t xml:space="preserve">More information here: </w:t>
      </w:r>
      <w:r w:rsidR="00DC23E9" w:rsidRPr="00DC23E9">
        <w:rPr>
          <w:rFonts w:ascii="Calibri" w:hAnsi="Calibri" w:cs="Calibri"/>
          <w:sz w:val="20"/>
          <w:szCs w:val="20"/>
        </w:rPr>
        <w:t>https://www.sony.com/electronics/support/digital-cameras-interchangeable-lens-cameras/downloads</w:t>
      </w:r>
    </w:p>
    <w:p w14:paraId="0A7AE7A1" w14:textId="52CD1402" w:rsidR="5FC4CA1C" w:rsidRDefault="00FA44FC" w:rsidP="553F78A9">
      <w:pPr>
        <w:rPr>
          <w:rFonts w:ascii="Calibri" w:hAnsi="Calibri" w:cs="Calibri"/>
          <w:sz w:val="20"/>
          <w:szCs w:val="20"/>
        </w:rPr>
      </w:pPr>
      <w:r w:rsidRPr="553F78A9">
        <w:rPr>
          <w:rFonts w:ascii="Calibri" w:hAnsi="Calibri" w:cs="Calibri"/>
          <w:sz w:val="20"/>
          <w:szCs w:val="20"/>
          <w:vertAlign w:val="superscript"/>
        </w:rPr>
        <w:t xml:space="preserve">ii </w:t>
      </w:r>
      <w:r w:rsidR="5FC4CA1C" w:rsidRPr="553F78A9">
        <w:rPr>
          <w:rFonts w:ascii="Calibri" w:hAnsi="Calibri" w:cs="Calibri"/>
          <w:sz w:val="20"/>
          <w:szCs w:val="20"/>
        </w:rPr>
        <w:t xml:space="preserve">Models planned to support recording of authenticity information for videos in the </w:t>
      </w:r>
      <w:r w:rsidR="00325F95" w:rsidRPr="553F78A9">
        <w:rPr>
          <w:rFonts w:ascii="Calibri" w:hAnsi="Calibri" w:cs="Calibri"/>
          <w:sz w:val="20"/>
          <w:szCs w:val="20"/>
        </w:rPr>
        <w:t xml:space="preserve">Alpha </w:t>
      </w:r>
      <w:r w:rsidR="5FC4CA1C" w:rsidRPr="553F78A9">
        <w:rPr>
          <w:rFonts w:ascii="Calibri" w:hAnsi="Calibri" w:cs="Calibri"/>
          <w:sz w:val="20"/>
          <w:szCs w:val="20"/>
        </w:rPr>
        <w:t>™ series:</w:t>
      </w:r>
    </w:p>
    <w:p w14:paraId="089D47C7" w14:textId="5F221C46" w:rsidR="5FC4CA1C" w:rsidRDefault="5FC4CA1C" w:rsidP="553F78A9">
      <w:pPr>
        <w:ind w:firstLineChars="100" w:firstLine="200"/>
        <w:rPr>
          <w:rFonts w:ascii="Calibri" w:hAnsi="Calibri" w:cs="Calibri"/>
          <w:color w:val="FF0000"/>
          <w:sz w:val="20"/>
          <w:szCs w:val="20"/>
        </w:rPr>
      </w:pPr>
      <w:r w:rsidRPr="00DC23E9">
        <w:rPr>
          <w:rFonts w:ascii="Calibri" w:hAnsi="Calibri" w:cs="Calibri"/>
          <w:sz w:val="20"/>
          <w:szCs w:val="20"/>
          <w:highlight w:val="yellow"/>
        </w:rPr>
        <w:t>•'</w:t>
      </w:r>
      <w:r w:rsidR="00325F95" w:rsidRPr="00DC23E9">
        <w:rPr>
          <w:rFonts w:ascii="Calibri" w:hAnsi="Calibri" w:cs="Calibri"/>
          <w:sz w:val="20"/>
          <w:szCs w:val="20"/>
          <w:highlight w:val="yellow"/>
        </w:rPr>
        <w:t xml:space="preserve">Alpha </w:t>
      </w:r>
      <w:r w:rsidRPr="00DC23E9">
        <w:rPr>
          <w:rFonts w:ascii="Calibri" w:hAnsi="Calibri" w:cs="Calibri"/>
          <w:sz w:val="20"/>
          <w:szCs w:val="20"/>
          <w:highlight w:val="yellow"/>
        </w:rPr>
        <w:t>7R V' '</w:t>
      </w:r>
      <w:r w:rsidR="00325F95" w:rsidRPr="00DC23E9">
        <w:rPr>
          <w:rFonts w:ascii="Calibri" w:hAnsi="Calibri" w:cs="Calibri"/>
          <w:sz w:val="20"/>
          <w:szCs w:val="20"/>
          <w:highlight w:val="yellow"/>
        </w:rPr>
        <w:t xml:space="preserve">Alpha </w:t>
      </w:r>
      <w:r w:rsidRPr="00DC23E9">
        <w:rPr>
          <w:rFonts w:ascii="Calibri" w:hAnsi="Calibri" w:cs="Calibri"/>
          <w:sz w:val="20"/>
          <w:szCs w:val="20"/>
          <w:highlight w:val="yellow"/>
        </w:rPr>
        <w:t>7 IV'</w:t>
      </w:r>
      <w:r w:rsidR="002A3CE6" w:rsidRPr="009765F2">
        <w:rPr>
          <w:rFonts w:ascii="Calibri" w:hAnsi="Calibri" w:cs="Calibri"/>
          <w:sz w:val="20"/>
          <w:szCs w:val="20"/>
          <w:highlight w:val="yellow"/>
        </w:rPr>
        <w:t xml:space="preserve"> 'Alpha 1'</w:t>
      </w:r>
      <w:r w:rsidRPr="002E04F4">
        <w:rPr>
          <w:rFonts w:ascii="Calibri" w:hAnsi="Calibri" w:cs="Calibri"/>
          <w:sz w:val="20"/>
          <w:szCs w:val="20"/>
          <w:highlight w:val="yellow"/>
        </w:rPr>
        <w:t xml:space="preserve">: </w:t>
      </w:r>
      <w:r w:rsidR="4A3BCDBF" w:rsidRPr="002E04F4">
        <w:rPr>
          <w:rFonts w:ascii="Calibri" w:hAnsi="Calibri" w:cs="Calibri"/>
          <w:sz w:val="20"/>
          <w:szCs w:val="20"/>
          <w:highlight w:val="yellow"/>
        </w:rPr>
        <w:t>s</w:t>
      </w:r>
      <w:r w:rsidR="25E1661E" w:rsidRPr="002E04F4">
        <w:rPr>
          <w:rFonts w:ascii="Calibri" w:hAnsi="Calibri" w:cs="Calibri"/>
          <w:sz w:val="20"/>
          <w:szCs w:val="20"/>
          <w:highlight w:val="yellow"/>
        </w:rPr>
        <w:t>cheduled to be supported</w:t>
      </w:r>
      <w:r w:rsidR="25E1661E">
        <w:rPr>
          <w:rFonts w:ascii="Calibri" w:hAnsi="Calibri" w:cs="Calibri"/>
          <w:sz w:val="20"/>
          <w:szCs w:val="20"/>
          <w:highlight w:val="yellow"/>
        </w:rPr>
        <w:t xml:space="preserve"> </w:t>
      </w:r>
      <w:r w:rsidR="00F81ED5">
        <w:rPr>
          <w:rFonts w:ascii="Calibri" w:hAnsi="Calibri" w:cs="Calibri" w:hint="eastAsia"/>
          <w:sz w:val="20"/>
          <w:szCs w:val="20"/>
          <w:highlight w:val="yellow"/>
        </w:rPr>
        <w:t>from</w:t>
      </w:r>
      <w:r w:rsidR="25E1661E" w:rsidDel="00F81ED5">
        <w:rPr>
          <w:rFonts w:ascii="Calibri" w:hAnsi="Calibri" w:cs="Calibri"/>
          <w:sz w:val="20"/>
          <w:szCs w:val="20"/>
          <w:highlight w:val="yellow"/>
        </w:rPr>
        <w:t xml:space="preserve"> </w:t>
      </w:r>
      <w:r w:rsidR="441ECF61" w:rsidRPr="002E04F4">
        <w:rPr>
          <w:rFonts w:ascii="Calibri" w:hAnsi="Calibri" w:cs="Calibri"/>
          <w:sz w:val="20"/>
          <w:szCs w:val="20"/>
          <w:highlight w:val="yellow"/>
        </w:rPr>
        <w:t xml:space="preserve">November </w:t>
      </w:r>
      <w:r w:rsidR="7874A96B" w:rsidRPr="002E04F4">
        <w:rPr>
          <w:rFonts w:ascii="Calibri" w:hAnsi="Calibri" w:cs="Calibri"/>
          <w:sz w:val="20"/>
          <w:szCs w:val="20"/>
          <w:highlight w:val="yellow"/>
        </w:rPr>
        <w:t>2025</w:t>
      </w:r>
      <w:r w:rsidR="00F81ED5">
        <w:rPr>
          <w:rFonts w:ascii="Calibri" w:hAnsi="Calibri" w:cs="Calibri" w:hint="eastAsia"/>
          <w:sz w:val="20"/>
          <w:szCs w:val="20"/>
          <w:highlight w:val="yellow"/>
        </w:rPr>
        <w:t xml:space="preserve"> or later</w:t>
      </w:r>
      <w:r w:rsidR="70D66BAB" w:rsidRPr="002E04F4">
        <w:rPr>
          <w:rFonts w:ascii="Calibri" w:hAnsi="Calibri" w:cs="Calibri"/>
          <w:sz w:val="20"/>
          <w:szCs w:val="20"/>
          <w:highlight w:val="yellow"/>
        </w:rPr>
        <w:t>.</w:t>
      </w:r>
    </w:p>
    <w:p w14:paraId="0779ED6E" w14:textId="3075F2A3" w:rsidR="5FC4CA1C" w:rsidRDefault="5FC4CA1C" w:rsidP="553F78A9">
      <w:pPr>
        <w:ind w:firstLineChars="100" w:firstLine="200"/>
        <w:rPr>
          <w:rFonts w:ascii="Calibri" w:hAnsi="Calibri" w:cs="Calibri"/>
          <w:color w:val="FF0000"/>
          <w:sz w:val="20"/>
          <w:szCs w:val="20"/>
          <w:highlight w:val="yellow"/>
        </w:rPr>
      </w:pPr>
      <w:r w:rsidRPr="553F78A9">
        <w:rPr>
          <w:rFonts w:ascii="Calibri" w:hAnsi="Calibri" w:cs="Calibri"/>
          <w:sz w:val="20"/>
          <w:szCs w:val="20"/>
        </w:rPr>
        <w:t>• '</w:t>
      </w:r>
      <w:r w:rsidR="00325F95" w:rsidRPr="553F78A9">
        <w:rPr>
          <w:rFonts w:ascii="Calibri" w:hAnsi="Calibri" w:cs="Calibri"/>
          <w:sz w:val="20"/>
          <w:szCs w:val="20"/>
        </w:rPr>
        <w:t xml:space="preserve">Alpha </w:t>
      </w:r>
      <w:r w:rsidRPr="553F78A9">
        <w:rPr>
          <w:rFonts w:ascii="Calibri" w:hAnsi="Calibri" w:cs="Calibri"/>
          <w:sz w:val="20"/>
          <w:szCs w:val="20"/>
        </w:rPr>
        <w:t xml:space="preserve">7S III': </w:t>
      </w:r>
      <w:r w:rsidR="7874A96B" w:rsidRPr="553F78A9">
        <w:rPr>
          <w:rFonts w:ascii="Calibri" w:hAnsi="Calibri" w:cs="Calibri"/>
          <w:sz w:val="20"/>
          <w:szCs w:val="20"/>
        </w:rPr>
        <w:t xml:space="preserve">scheduled to be supported </w:t>
      </w:r>
      <w:r w:rsidR="4F579DF8" w:rsidRPr="553F78A9">
        <w:rPr>
          <w:rFonts w:ascii="Calibri" w:hAnsi="Calibri" w:cs="Calibri"/>
          <w:sz w:val="20"/>
          <w:szCs w:val="20"/>
        </w:rPr>
        <w:t xml:space="preserve">from year 2026 onwards. </w:t>
      </w:r>
    </w:p>
    <w:p w14:paraId="1676FFF9" w14:textId="12CAB7E1" w:rsidR="1ED10DEC" w:rsidRDefault="1ED10DEC" w:rsidP="553F78A9">
      <w:pPr>
        <w:rPr>
          <w:rFonts w:ascii="Segoe UI" w:eastAsia="Segoe UI" w:hAnsi="Segoe UI" w:cs="Segoe UI"/>
          <w:sz w:val="20"/>
          <w:szCs w:val="20"/>
        </w:rPr>
      </w:pPr>
      <w:r w:rsidRPr="553F78A9">
        <w:rPr>
          <w:rFonts w:ascii="Calibri" w:hAnsi="Calibri" w:cs="Calibri"/>
          <w:sz w:val="20"/>
          <w:szCs w:val="20"/>
          <w:vertAlign w:val="superscript"/>
        </w:rPr>
        <w:t>ii</w:t>
      </w:r>
      <w:r w:rsidRPr="553F78A9">
        <w:rPr>
          <w:rFonts w:ascii="Calibri" w:eastAsia="Calibri" w:hAnsi="Calibri" w:cs="Calibri"/>
          <w:sz w:val="20"/>
          <w:szCs w:val="20"/>
          <w:vertAlign w:val="superscript"/>
        </w:rPr>
        <w:t xml:space="preserve">i </w:t>
      </w:r>
      <w:r w:rsidR="39940288" w:rsidRPr="553F78A9">
        <w:rPr>
          <w:rFonts w:ascii="Calibri" w:eastAsia="Calibri" w:hAnsi="Calibri" w:cs="Calibri"/>
          <w:color w:val="242424"/>
          <w:sz w:val="20"/>
          <w:szCs w:val="20"/>
        </w:rPr>
        <w:t xml:space="preserve">When Auto is selected the camera will normally recognize the subject type automatically, but the wrong type may be selected in some situations. In such cases manually selecting the intended subject type may solve the problem. More information here: </w:t>
      </w:r>
      <w:hyperlink r:id="rId15" w:history="1">
        <w:r w:rsidR="39940288" w:rsidRPr="553F78A9">
          <w:rPr>
            <w:rStyle w:val="Hyperlink"/>
            <w:rFonts w:ascii="Segoe UI" w:eastAsia="Segoe UI" w:hAnsi="Segoe UI" w:cs="Segoe UI"/>
            <w:szCs w:val="21"/>
          </w:rPr>
          <w:t>ILCE-1M2 | Help Guide | Recognition Target (still image/movie)</w:t>
        </w:r>
      </w:hyperlink>
    </w:p>
    <w:p w14:paraId="16AB4C31" w14:textId="3E364EAB" w:rsidR="5FC4CA1C" w:rsidRDefault="00FA44FC" w:rsidP="553F78A9">
      <w:pPr>
        <w:rPr>
          <w:rFonts w:ascii="Calibri" w:eastAsia="Calibri" w:hAnsi="Calibri" w:cs="Calibri"/>
          <w:color w:val="000000" w:themeColor="text1"/>
          <w:sz w:val="20"/>
          <w:szCs w:val="20"/>
        </w:rPr>
      </w:pPr>
      <w:r w:rsidRPr="553F78A9">
        <w:rPr>
          <w:rFonts w:ascii="Calibri" w:hAnsi="Calibri" w:cs="Calibri"/>
          <w:sz w:val="20"/>
          <w:szCs w:val="20"/>
          <w:vertAlign w:val="superscript"/>
        </w:rPr>
        <w:t>i</w:t>
      </w:r>
      <w:r w:rsidR="2876C17D" w:rsidRPr="553F78A9">
        <w:rPr>
          <w:rFonts w:ascii="Calibri" w:hAnsi="Calibri" w:cs="Calibri"/>
          <w:sz w:val="20"/>
          <w:szCs w:val="20"/>
          <w:vertAlign w:val="superscript"/>
        </w:rPr>
        <w:t>v</w:t>
      </w:r>
      <w:r w:rsidRPr="553F78A9">
        <w:rPr>
          <w:rFonts w:ascii="Calibri" w:hAnsi="Calibri" w:cs="Calibri"/>
          <w:sz w:val="20"/>
          <w:szCs w:val="20"/>
          <w:vertAlign w:val="superscript"/>
        </w:rPr>
        <w:t xml:space="preserve"> </w:t>
      </w:r>
      <w:r w:rsidR="5FC4CA1C" w:rsidRPr="553F78A9">
        <w:rPr>
          <w:rFonts w:ascii="Calibri" w:eastAsia="Calibri" w:hAnsi="Calibri" w:cs="Calibri"/>
          <w:color w:val="000000" w:themeColor="text1"/>
          <w:sz w:val="20"/>
          <w:szCs w:val="20"/>
        </w:rPr>
        <w:t>Models planned to support vertical orientation for shooting information layout:</w:t>
      </w:r>
    </w:p>
    <w:p w14:paraId="55A7CBCA" w14:textId="77FC5A97" w:rsidR="5FC4CA1C" w:rsidRPr="004D634E" w:rsidRDefault="5FC4CA1C" w:rsidP="553F78A9">
      <w:pPr>
        <w:ind w:firstLineChars="100" w:firstLine="200"/>
        <w:rPr>
          <w:rFonts w:ascii="Calibri" w:hAnsi="Calibri" w:cs="Calibri"/>
          <w:color w:val="000000" w:themeColor="text1"/>
          <w:sz w:val="20"/>
          <w:szCs w:val="20"/>
        </w:rPr>
      </w:pPr>
      <w:r w:rsidRPr="002E04F4">
        <w:rPr>
          <w:rFonts w:ascii="Calibri" w:eastAsia="Calibri" w:hAnsi="Calibri" w:cs="Calibri"/>
          <w:color w:val="000000" w:themeColor="text1"/>
          <w:sz w:val="20"/>
          <w:szCs w:val="20"/>
          <w:highlight w:val="yellow"/>
        </w:rPr>
        <w:t>• '</w:t>
      </w:r>
      <w:r w:rsidR="00325F95" w:rsidRPr="002E04F4">
        <w:rPr>
          <w:rFonts w:ascii="Calibri" w:eastAsia="Calibri" w:hAnsi="Calibri" w:cs="Calibri"/>
          <w:color w:val="000000" w:themeColor="text1"/>
          <w:sz w:val="20"/>
          <w:szCs w:val="20"/>
          <w:highlight w:val="yellow"/>
        </w:rPr>
        <w:t xml:space="preserve">Alpha </w:t>
      </w:r>
      <w:r w:rsidRPr="002E04F4">
        <w:rPr>
          <w:rFonts w:ascii="Calibri" w:eastAsia="Calibri" w:hAnsi="Calibri" w:cs="Calibri"/>
          <w:color w:val="000000" w:themeColor="text1"/>
          <w:sz w:val="20"/>
          <w:szCs w:val="20"/>
          <w:highlight w:val="yellow"/>
        </w:rPr>
        <w:t>7R V' '</w:t>
      </w:r>
      <w:r w:rsidR="00325F95" w:rsidRPr="002E04F4">
        <w:rPr>
          <w:rFonts w:ascii="Calibri" w:eastAsia="Calibri" w:hAnsi="Calibri" w:cs="Calibri"/>
          <w:color w:val="000000" w:themeColor="text1"/>
          <w:sz w:val="20"/>
          <w:szCs w:val="20"/>
          <w:highlight w:val="yellow"/>
        </w:rPr>
        <w:t xml:space="preserve">Alpha </w:t>
      </w:r>
      <w:r w:rsidRPr="002E04F4">
        <w:rPr>
          <w:rFonts w:ascii="Calibri" w:eastAsia="Calibri" w:hAnsi="Calibri" w:cs="Calibri"/>
          <w:color w:val="000000" w:themeColor="text1"/>
          <w:sz w:val="20"/>
          <w:szCs w:val="20"/>
          <w:highlight w:val="yellow"/>
        </w:rPr>
        <w:t>7 IV</w:t>
      </w:r>
      <w:r w:rsidRPr="0004552C">
        <w:rPr>
          <w:rFonts w:ascii="Calibri" w:eastAsia="Calibri" w:hAnsi="Calibri" w:cs="Calibri"/>
          <w:color w:val="000000" w:themeColor="text1"/>
          <w:sz w:val="20"/>
          <w:szCs w:val="20"/>
          <w:highlight w:val="yellow"/>
        </w:rPr>
        <w:t>'</w:t>
      </w:r>
      <w:r w:rsidR="00B949FD" w:rsidRPr="0004552C">
        <w:rPr>
          <w:rFonts w:ascii="Calibri" w:eastAsia="Calibri" w:hAnsi="Calibri" w:cs="Calibri"/>
          <w:color w:val="000000" w:themeColor="text1"/>
          <w:sz w:val="20"/>
          <w:szCs w:val="20"/>
          <w:highlight w:val="yellow"/>
        </w:rPr>
        <w:t xml:space="preserve"> </w:t>
      </w:r>
      <w:r w:rsidR="00B949FD" w:rsidRPr="00397D36">
        <w:rPr>
          <w:rFonts w:ascii="Calibri" w:eastAsia="Calibri" w:hAnsi="Calibri" w:cs="Calibri"/>
          <w:color w:val="000000" w:themeColor="text1"/>
          <w:sz w:val="20"/>
          <w:szCs w:val="20"/>
          <w:highlight w:val="yellow"/>
        </w:rPr>
        <w:t>'</w:t>
      </w:r>
      <w:r w:rsidR="002A3CE6" w:rsidRPr="0004552C">
        <w:rPr>
          <w:rFonts w:ascii="Calibri" w:eastAsia="Calibri" w:hAnsi="Calibri" w:cs="Calibri"/>
          <w:color w:val="000000" w:themeColor="text1"/>
          <w:sz w:val="20"/>
          <w:szCs w:val="20"/>
          <w:highlight w:val="yellow"/>
        </w:rPr>
        <w:t>Alpha 1'</w:t>
      </w:r>
      <w:r w:rsidRPr="00B949FD">
        <w:rPr>
          <w:rFonts w:ascii="Calibri" w:eastAsia="Calibri" w:hAnsi="Calibri" w:cs="Calibri"/>
          <w:color w:val="000000" w:themeColor="text1"/>
          <w:sz w:val="20"/>
          <w:szCs w:val="20"/>
          <w:highlight w:val="yellow"/>
        </w:rPr>
        <w:t>:</w:t>
      </w:r>
      <w:r w:rsidRPr="002E04F4">
        <w:rPr>
          <w:rFonts w:ascii="Calibri" w:eastAsia="Calibri" w:hAnsi="Calibri" w:cs="Calibri"/>
          <w:color w:val="000000" w:themeColor="text1"/>
          <w:sz w:val="20"/>
          <w:szCs w:val="20"/>
          <w:highlight w:val="yellow"/>
        </w:rPr>
        <w:t xml:space="preserve"> </w:t>
      </w:r>
      <w:r w:rsidR="002A3CE6" w:rsidRPr="00397D36">
        <w:rPr>
          <w:rFonts w:ascii="Calibri" w:hAnsi="Calibri" w:cs="Calibri"/>
          <w:sz w:val="20"/>
          <w:szCs w:val="20"/>
          <w:highlight w:val="yellow"/>
        </w:rPr>
        <w:t>scheduled to be supported</w:t>
      </w:r>
      <w:r w:rsidR="000C1CD4" w:rsidRPr="002E04F4">
        <w:rPr>
          <w:rFonts w:ascii="Calibri" w:eastAsia="Calibri" w:hAnsi="Calibri" w:cs="Calibri"/>
          <w:color w:val="000000" w:themeColor="text1"/>
          <w:sz w:val="20"/>
          <w:szCs w:val="20"/>
          <w:highlight w:val="yellow"/>
        </w:rPr>
        <w:t xml:space="preserve"> from </w:t>
      </w:r>
      <w:r w:rsidRPr="002E04F4">
        <w:rPr>
          <w:rFonts w:ascii="Calibri" w:eastAsia="Calibri" w:hAnsi="Calibri" w:cs="Calibri"/>
          <w:color w:val="000000" w:themeColor="text1"/>
          <w:sz w:val="20"/>
          <w:szCs w:val="20"/>
          <w:highlight w:val="yellow"/>
        </w:rPr>
        <w:t>November</w:t>
      </w:r>
      <w:r w:rsidR="00CE067D" w:rsidRPr="002E04F4">
        <w:rPr>
          <w:rFonts w:ascii="Calibri" w:hAnsi="Calibri" w:cs="Calibri"/>
          <w:color w:val="000000" w:themeColor="text1"/>
          <w:sz w:val="20"/>
          <w:szCs w:val="20"/>
          <w:highlight w:val="yellow"/>
        </w:rPr>
        <w:t xml:space="preserve"> </w:t>
      </w:r>
      <w:r w:rsidR="000C1CD4" w:rsidRPr="002E04F4">
        <w:rPr>
          <w:rFonts w:ascii="Calibri" w:hAnsi="Calibri" w:cs="Calibri"/>
          <w:color w:val="000000" w:themeColor="text1"/>
          <w:sz w:val="20"/>
          <w:szCs w:val="20"/>
          <w:highlight w:val="yellow"/>
        </w:rPr>
        <w:t xml:space="preserve">2025 </w:t>
      </w:r>
      <w:r w:rsidR="00F81ED5">
        <w:rPr>
          <w:rFonts w:ascii="Calibri" w:hAnsi="Calibri" w:cs="Calibri" w:hint="eastAsia"/>
          <w:color w:val="000000" w:themeColor="text1"/>
          <w:sz w:val="20"/>
          <w:szCs w:val="20"/>
          <w:highlight w:val="yellow"/>
        </w:rPr>
        <w:t>or later.</w:t>
      </w:r>
    </w:p>
    <w:p w14:paraId="79E01A91" w14:textId="223419A0" w:rsidR="79021E76" w:rsidRDefault="79021E76" w:rsidP="79021E76">
      <w:pPr>
        <w:rPr>
          <w:rFonts w:ascii="Calibri" w:hAnsi="Calibri" w:cs="Calibri"/>
        </w:rPr>
      </w:pPr>
    </w:p>
    <w:p w14:paraId="6669E379" w14:textId="34A3E875" w:rsidR="79021E76" w:rsidRDefault="79021E76" w:rsidP="79021E76">
      <w:pPr>
        <w:rPr>
          <w:rFonts w:ascii="Calibri" w:hAnsi="Calibri" w:cs="Calibri"/>
        </w:rPr>
      </w:pPr>
    </w:p>
    <w:sectPr w:rsidR="79021E76" w:rsidSect="00A749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C18E" w14:textId="77777777" w:rsidR="0028502A" w:rsidRDefault="0028502A" w:rsidP="00D57FC6">
      <w:r>
        <w:separator/>
      </w:r>
    </w:p>
  </w:endnote>
  <w:endnote w:type="continuationSeparator" w:id="0">
    <w:p w14:paraId="171314F6" w14:textId="77777777" w:rsidR="0028502A" w:rsidRDefault="0028502A" w:rsidP="00D57FC6">
      <w:r>
        <w:continuationSeparator/>
      </w:r>
    </w:p>
  </w:endnote>
  <w:endnote w:type="continuationNotice" w:id="1">
    <w:p w14:paraId="761C81D9" w14:textId="77777777" w:rsidR="0028502A" w:rsidRDefault="00285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eiryo UI">
    <w:altName w:val="Yu Gothic"/>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CF39" w14:textId="77777777" w:rsidR="0028502A" w:rsidRDefault="0028502A" w:rsidP="00D57FC6">
      <w:r>
        <w:separator/>
      </w:r>
    </w:p>
  </w:footnote>
  <w:footnote w:type="continuationSeparator" w:id="0">
    <w:p w14:paraId="41883191" w14:textId="77777777" w:rsidR="0028502A" w:rsidRDefault="0028502A" w:rsidP="00D57FC6">
      <w:r>
        <w:continuationSeparator/>
      </w:r>
    </w:p>
  </w:footnote>
  <w:footnote w:type="continuationNotice" w:id="1">
    <w:p w14:paraId="27ACD7A9" w14:textId="77777777" w:rsidR="0028502A" w:rsidRDefault="002850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F14B"/>
    <w:multiLevelType w:val="hybridMultilevel"/>
    <w:tmpl w:val="26CEFD98"/>
    <w:lvl w:ilvl="0" w:tplc="55868CD6">
      <w:start w:val="1"/>
      <w:numFmt w:val="bullet"/>
      <w:lvlText w:val=""/>
      <w:lvlJc w:val="left"/>
      <w:pPr>
        <w:ind w:left="720" w:hanging="360"/>
      </w:pPr>
      <w:rPr>
        <w:rFonts w:ascii="Symbol" w:hAnsi="Symbol" w:hint="default"/>
      </w:rPr>
    </w:lvl>
    <w:lvl w:ilvl="1" w:tplc="95EE4EC8">
      <w:start w:val="1"/>
      <w:numFmt w:val="bullet"/>
      <w:lvlText w:val="o"/>
      <w:lvlJc w:val="left"/>
      <w:pPr>
        <w:ind w:left="1440" w:hanging="360"/>
      </w:pPr>
      <w:rPr>
        <w:rFonts w:ascii="Courier New" w:hAnsi="Courier New" w:hint="default"/>
      </w:rPr>
    </w:lvl>
    <w:lvl w:ilvl="2" w:tplc="C172C92A">
      <w:start w:val="1"/>
      <w:numFmt w:val="bullet"/>
      <w:lvlText w:val=""/>
      <w:lvlJc w:val="left"/>
      <w:pPr>
        <w:ind w:left="2160" w:hanging="360"/>
      </w:pPr>
      <w:rPr>
        <w:rFonts w:ascii="Wingdings" w:hAnsi="Wingdings" w:hint="default"/>
      </w:rPr>
    </w:lvl>
    <w:lvl w:ilvl="3" w:tplc="E8B4F330">
      <w:start w:val="1"/>
      <w:numFmt w:val="bullet"/>
      <w:lvlText w:val=""/>
      <w:lvlJc w:val="left"/>
      <w:pPr>
        <w:ind w:left="2880" w:hanging="360"/>
      </w:pPr>
      <w:rPr>
        <w:rFonts w:ascii="Symbol" w:hAnsi="Symbol" w:hint="default"/>
      </w:rPr>
    </w:lvl>
    <w:lvl w:ilvl="4" w:tplc="04F0B35E">
      <w:start w:val="1"/>
      <w:numFmt w:val="bullet"/>
      <w:lvlText w:val="o"/>
      <w:lvlJc w:val="left"/>
      <w:pPr>
        <w:ind w:left="3600" w:hanging="360"/>
      </w:pPr>
      <w:rPr>
        <w:rFonts w:ascii="Courier New" w:hAnsi="Courier New" w:hint="default"/>
      </w:rPr>
    </w:lvl>
    <w:lvl w:ilvl="5" w:tplc="AD54E960">
      <w:start w:val="1"/>
      <w:numFmt w:val="bullet"/>
      <w:lvlText w:val=""/>
      <w:lvlJc w:val="left"/>
      <w:pPr>
        <w:ind w:left="4320" w:hanging="360"/>
      </w:pPr>
      <w:rPr>
        <w:rFonts w:ascii="Wingdings" w:hAnsi="Wingdings" w:hint="default"/>
      </w:rPr>
    </w:lvl>
    <w:lvl w:ilvl="6" w:tplc="A3CEB68C">
      <w:start w:val="1"/>
      <w:numFmt w:val="bullet"/>
      <w:lvlText w:val=""/>
      <w:lvlJc w:val="left"/>
      <w:pPr>
        <w:ind w:left="5040" w:hanging="360"/>
      </w:pPr>
      <w:rPr>
        <w:rFonts w:ascii="Symbol" w:hAnsi="Symbol" w:hint="default"/>
      </w:rPr>
    </w:lvl>
    <w:lvl w:ilvl="7" w:tplc="B5E6EA8E">
      <w:start w:val="1"/>
      <w:numFmt w:val="bullet"/>
      <w:lvlText w:val="o"/>
      <w:lvlJc w:val="left"/>
      <w:pPr>
        <w:ind w:left="5760" w:hanging="360"/>
      </w:pPr>
      <w:rPr>
        <w:rFonts w:ascii="Courier New" w:hAnsi="Courier New" w:hint="default"/>
      </w:rPr>
    </w:lvl>
    <w:lvl w:ilvl="8" w:tplc="CB5AD96E">
      <w:start w:val="1"/>
      <w:numFmt w:val="bullet"/>
      <w:lvlText w:val=""/>
      <w:lvlJc w:val="left"/>
      <w:pPr>
        <w:ind w:left="6480" w:hanging="360"/>
      </w:pPr>
      <w:rPr>
        <w:rFonts w:ascii="Wingdings" w:hAnsi="Wingdings" w:hint="default"/>
      </w:rPr>
    </w:lvl>
  </w:abstractNum>
  <w:abstractNum w:abstractNumId="1" w15:restartNumberingAfterBreak="0">
    <w:nsid w:val="78050B63"/>
    <w:multiLevelType w:val="hybridMultilevel"/>
    <w:tmpl w:val="BE4866A2"/>
    <w:lvl w:ilvl="0" w:tplc="D5501592">
      <w:start w:val="1"/>
      <w:numFmt w:val="bullet"/>
      <w:lvlText w:val=""/>
      <w:lvlJc w:val="left"/>
      <w:pPr>
        <w:ind w:left="720" w:hanging="360"/>
      </w:pPr>
      <w:rPr>
        <w:rFonts w:ascii="Symbol" w:hAnsi="Symbol" w:hint="default"/>
      </w:rPr>
    </w:lvl>
    <w:lvl w:ilvl="1" w:tplc="D9004D3E">
      <w:start w:val="1"/>
      <w:numFmt w:val="bullet"/>
      <w:lvlText w:val="o"/>
      <w:lvlJc w:val="left"/>
      <w:pPr>
        <w:ind w:left="1440" w:hanging="360"/>
      </w:pPr>
      <w:rPr>
        <w:rFonts w:ascii="Courier New" w:hAnsi="Courier New" w:hint="default"/>
      </w:rPr>
    </w:lvl>
    <w:lvl w:ilvl="2" w:tplc="CD2240EE">
      <w:start w:val="1"/>
      <w:numFmt w:val="bullet"/>
      <w:lvlText w:val=""/>
      <w:lvlJc w:val="left"/>
      <w:pPr>
        <w:ind w:left="2160" w:hanging="360"/>
      </w:pPr>
      <w:rPr>
        <w:rFonts w:ascii="Wingdings" w:hAnsi="Wingdings" w:hint="default"/>
      </w:rPr>
    </w:lvl>
    <w:lvl w:ilvl="3" w:tplc="578272BC">
      <w:start w:val="1"/>
      <w:numFmt w:val="bullet"/>
      <w:lvlText w:val=""/>
      <w:lvlJc w:val="left"/>
      <w:pPr>
        <w:ind w:left="2880" w:hanging="360"/>
      </w:pPr>
      <w:rPr>
        <w:rFonts w:ascii="Symbol" w:hAnsi="Symbol" w:hint="default"/>
      </w:rPr>
    </w:lvl>
    <w:lvl w:ilvl="4" w:tplc="F86A7DAE">
      <w:start w:val="1"/>
      <w:numFmt w:val="bullet"/>
      <w:lvlText w:val="o"/>
      <w:lvlJc w:val="left"/>
      <w:pPr>
        <w:ind w:left="3600" w:hanging="360"/>
      </w:pPr>
      <w:rPr>
        <w:rFonts w:ascii="Courier New" w:hAnsi="Courier New" w:hint="default"/>
      </w:rPr>
    </w:lvl>
    <w:lvl w:ilvl="5" w:tplc="08588FFC">
      <w:start w:val="1"/>
      <w:numFmt w:val="bullet"/>
      <w:lvlText w:val=""/>
      <w:lvlJc w:val="left"/>
      <w:pPr>
        <w:ind w:left="4320" w:hanging="360"/>
      </w:pPr>
      <w:rPr>
        <w:rFonts w:ascii="Wingdings" w:hAnsi="Wingdings" w:hint="default"/>
      </w:rPr>
    </w:lvl>
    <w:lvl w:ilvl="6" w:tplc="5D642030">
      <w:start w:val="1"/>
      <w:numFmt w:val="bullet"/>
      <w:lvlText w:val=""/>
      <w:lvlJc w:val="left"/>
      <w:pPr>
        <w:ind w:left="5040" w:hanging="360"/>
      </w:pPr>
      <w:rPr>
        <w:rFonts w:ascii="Symbol" w:hAnsi="Symbol" w:hint="default"/>
      </w:rPr>
    </w:lvl>
    <w:lvl w:ilvl="7" w:tplc="3D0C7658">
      <w:start w:val="1"/>
      <w:numFmt w:val="bullet"/>
      <w:lvlText w:val="o"/>
      <w:lvlJc w:val="left"/>
      <w:pPr>
        <w:ind w:left="5760" w:hanging="360"/>
      </w:pPr>
      <w:rPr>
        <w:rFonts w:ascii="Courier New" w:hAnsi="Courier New" w:hint="default"/>
      </w:rPr>
    </w:lvl>
    <w:lvl w:ilvl="8" w:tplc="976802CA">
      <w:start w:val="1"/>
      <w:numFmt w:val="bullet"/>
      <w:lvlText w:val=""/>
      <w:lvlJc w:val="left"/>
      <w:pPr>
        <w:ind w:left="6480" w:hanging="360"/>
      </w:pPr>
      <w:rPr>
        <w:rFonts w:ascii="Wingdings" w:hAnsi="Wingdings" w:hint="default"/>
      </w:rPr>
    </w:lvl>
  </w:abstractNum>
  <w:abstractNum w:abstractNumId="2" w15:restartNumberingAfterBreak="0">
    <w:nsid w:val="7F6B658A"/>
    <w:multiLevelType w:val="hybridMultilevel"/>
    <w:tmpl w:val="9C4ED5E8"/>
    <w:lvl w:ilvl="0" w:tplc="D11EF9BC">
      <w:start w:val="1"/>
      <w:numFmt w:val="bullet"/>
      <w:lvlText w:val=""/>
      <w:lvlJc w:val="left"/>
      <w:pPr>
        <w:ind w:left="720" w:hanging="360"/>
      </w:pPr>
      <w:rPr>
        <w:rFonts w:ascii="Symbol" w:hAnsi="Symbol" w:hint="default"/>
      </w:rPr>
    </w:lvl>
    <w:lvl w:ilvl="1" w:tplc="6864414C">
      <w:start w:val="1"/>
      <w:numFmt w:val="bullet"/>
      <w:lvlText w:val="o"/>
      <w:lvlJc w:val="left"/>
      <w:pPr>
        <w:ind w:left="1440" w:hanging="360"/>
      </w:pPr>
      <w:rPr>
        <w:rFonts w:ascii="Courier New" w:hAnsi="Courier New" w:hint="default"/>
      </w:rPr>
    </w:lvl>
    <w:lvl w:ilvl="2" w:tplc="552E1C56">
      <w:start w:val="1"/>
      <w:numFmt w:val="bullet"/>
      <w:lvlText w:val=""/>
      <w:lvlJc w:val="left"/>
      <w:pPr>
        <w:ind w:left="2160" w:hanging="360"/>
      </w:pPr>
      <w:rPr>
        <w:rFonts w:ascii="Wingdings" w:hAnsi="Wingdings" w:hint="default"/>
      </w:rPr>
    </w:lvl>
    <w:lvl w:ilvl="3" w:tplc="4EE4F690">
      <w:start w:val="1"/>
      <w:numFmt w:val="bullet"/>
      <w:lvlText w:val=""/>
      <w:lvlJc w:val="left"/>
      <w:pPr>
        <w:ind w:left="2880" w:hanging="360"/>
      </w:pPr>
      <w:rPr>
        <w:rFonts w:ascii="Symbol" w:hAnsi="Symbol" w:hint="default"/>
      </w:rPr>
    </w:lvl>
    <w:lvl w:ilvl="4" w:tplc="930CDB2A">
      <w:start w:val="1"/>
      <w:numFmt w:val="bullet"/>
      <w:lvlText w:val="o"/>
      <w:lvlJc w:val="left"/>
      <w:pPr>
        <w:ind w:left="3600" w:hanging="360"/>
      </w:pPr>
      <w:rPr>
        <w:rFonts w:ascii="Courier New" w:hAnsi="Courier New" w:hint="default"/>
      </w:rPr>
    </w:lvl>
    <w:lvl w:ilvl="5" w:tplc="627C9570">
      <w:start w:val="1"/>
      <w:numFmt w:val="bullet"/>
      <w:lvlText w:val=""/>
      <w:lvlJc w:val="left"/>
      <w:pPr>
        <w:ind w:left="4320" w:hanging="360"/>
      </w:pPr>
      <w:rPr>
        <w:rFonts w:ascii="Wingdings" w:hAnsi="Wingdings" w:hint="default"/>
      </w:rPr>
    </w:lvl>
    <w:lvl w:ilvl="6" w:tplc="920A1928">
      <w:start w:val="1"/>
      <w:numFmt w:val="bullet"/>
      <w:lvlText w:val=""/>
      <w:lvlJc w:val="left"/>
      <w:pPr>
        <w:ind w:left="5040" w:hanging="360"/>
      </w:pPr>
      <w:rPr>
        <w:rFonts w:ascii="Symbol" w:hAnsi="Symbol" w:hint="default"/>
      </w:rPr>
    </w:lvl>
    <w:lvl w:ilvl="7" w:tplc="84C27936">
      <w:start w:val="1"/>
      <w:numFmt w:val="bullet"/>
      <w:lvlText w:val="o"/>
      <w:lvlJc w:val="left"/>
      <w:pPr>
        <w:ind w:left="5760" w:hanging="360"/>
      </w:pPr>
      <w:rPr>
        <w:rFonts w:ascii="Courier New" w:hAnsi="Courier New" w:hint="default"/>
      </w:rPr>
    </w:lvl>
    <w:lvl w:ilvl="8" w:tplc="7F6CC586">
      <w:start w:val="1"/>
      <w:numFmt w:val="bullet"/>
      <w:lvlText w:val=""/>
      <w:lvlJc w:val="left"/>
      <w:pPr>
        <w:ind w:left="6480" w:hanging="360"/>
      </w:pPr>
      <w:rPr>
        <w:rFonts w:ascii="Wingdings" w:hAnsi="Wingdings" w:hint="default"/>
      </w:rPr>
    </w:lvl>
  </w:abstractNum>
  <w:num w:numId="1" w16cid:durableId="232204513">
    <w:abstractNumId w:val="1"/>
  </w:num>
  <w:num w:numId="2" w16cid:durableId="289747113">
    <w:abstractNumId w:val="2"/>
  </w:num>
  <w:num w:numId="3" w16cid:durableId="13391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C6"/>
    <w:rsid w:val="0001013A"/>
    <w:rsid w:val="00015952"/>
    <w:rsid w:val="00017822"/>
    <w:rsid w:val="00045FC9"/>
    <w:rsid w:val="00056EB4"/>
    <w:rsid w:val="00060155"/>
    <w:rsid w:val="00087FD7"/>
    <w:rsid w:val="000C0113"/>
    <w:rsid w:val="000C1CD4"/>
    <w:rsid w:val="000D1BCB"/>
    <w:rsid w:val="000F5BFC"/>
    <w:rsid w:val="00101C01"/>
    <w:rsid w:val="0010389B"/>
    <w:rsid w:val="00122864"/>
    <w:rsid w:val="001262FE"/>
    <w:rsid w:val="00127842"/>
    <w:rsid w:val="00144F37"/>
    <w:rsid w:val="001803B7"/>
    <w:rsid w:val="00196C9B"/>
    <w:rsid w:val="001A2F27"/>
    <w:rsid w:val="001A4F4C"/>
    <w:rsid w:val="001C7019"/>
    <w:rsid w:val="001D0CB2"/>
    <w:rsid w:val="001E1246"/>
    <w:rsid w:val="001F1C15"/>
    <w:rsid w:val="001F400B"/>
    <w:rsid w:val="001F4971"/>
    <w:rsid w:val="00205847"/>
    <w:rsid w:val="00211DB8"/>
    <w:rsid w:val="0022771F"/>
    <w:rsid w:val="00266D64"/>
    <w:rsid w:val="002702FC"/>
    <w:rsid w:val="00277055"/>
    <w:rsid w:val="0028502A"/>
    <w:rsid w:val="00290D24"/>
    <w:rsid w:val="002A2D6A"/>
    <w:rsid w:val="002A3CE6"/>
    <w:rsid w:val="002C2040"/>
    <w:rsid w:val="002D2DD2"/>
    <w:rsid w:val="002E04F4"/>
    <w:rsid w:val="002E13D4"/>
    <w:rsid w:val="002E637C"/>
    <w:rsid w:val="002F2103"/>
    <w:rsid w:val="002F21FB"/>
    <w:rsid w:val="003060A3"/>
    <w:rsid w:val="003132F7"/>
    <w:rsid w:val="00317090"/>
    <w:rsid w:val="00325F95"/>
    <w:rsid w:val="00333C4A"/>
    <w:rsid w:val="00344E27"/>
    <w:rsid w:val="00365C80"/>
    <w:rsid w:val="00367DE2"/>
    <w:rsid w:val="00373608"/>
    <w:rsid w:val="003801CC"/>
    <w:rsid w:val="003832E8"/>
    <w:rsid w:val="00393CB5"/>
    <w:rsid w:val="003B25E1"/>
    <w:rsid w:val="003B48E7"/>
    <w:rsid w:val="003B78ED"/>
    <w:rsid w:val="003D646D"/>
    <w:rsid w:val="003E5C18"/>
    <w:rsid w:val="003F6CE6"/>
    <w:rsid w:val="00455C50"/>
    <w:rsid w:val="004630A5"/>
    <w:rsid w:val="00481A99"/>
    <w:rsid w:val="00484374"/>
    <w:rsid w:val="00486765"/>
    <w:rsid w:val="00490D15"/>
    <w:rsid w:val="004A17A9"/>
    <w:rsid w:val="004A4D33"/>
    <w:rsid w:val="004B5729"/>
    <w:rsid w:val="004C062B"/>
    <w:rsid w:val="004D634E"/>
    <w:rsid w:val="004E56C1"/>
    <w:rsid w:val="004F1515"/>
    <w:rsid w:val="00502D8B"/>
    <w:rsid w:val="00546A00"/>
    <w:rsid w:val="00547A5E"/>
    <w:rsid w:val="005600BE"/>
    <w:rsid w:val="0057655A"/>
    <w:rsid w:val="00583C4A"/>
    <w:rsid w:val="005866E9"/>
    <w:rsid w:val="005B7093"/>
    <w:rsid w:val="005D7C4C"/>
    <w:rsid w:val="005E6A81"/>
    <w:rsid w:val="00601267"/>
    <w:rsid w:val="00610365"/>
    <w:rsid w:val="0061499A"/>
    <w:rsid w:val="0061709C"/>
    <w:rsid w:val="006209E5"/>
    <w:rsid w:val="00627498"/>
    <w:rsid w:val="0063222D"/>
    <w:rsid w:val="006339C4"/>
    <w:rsid w:val="00633B7F"/>
    <w:rsid w:val="00647380"/>
    <w:rsid w:val="00657FD0"/>
    <w:rsid w:val="00660255"/>
    <w:rsid w:val="00660AD9"/>
    <w:rsid w:val="00671EB1"/>
    <w:rsid w:val="00673558"/>
    <w:rsid w:val="00677C4D"/>
    <w:rsid w:val="00677DCF"/>
    <w:rsid w:val="0069324E"/>
    <w:rsid w:val="006D667C"/>
    <w:rsid w:val="006D6F0A"/>
    <w:rsid w:val="006E135D"/>
    <w:rsid w:val="006E5D1C"/>
    <w:rsid w:val="007259E5"/>
    <w:rsid w:val="0074015F"/>
    <w:rsid w:val="007A321D"/>
    <w:rsid w:val="007A4B44"/>
    <w:rsid w:val="007C70E0"/>
    <w:rsid w:val="007E67B4"/>
    <w:rsid w:val="007E6EB9"/>
    <w:rsid w:val="00806E09"/>
    <w:rsid w:val="00825474"/>
    <w:rsid w:val="00876FA2"/>
    <w:rsid w:val="008808E9"/>
    <w:rsid w:val="00882654"/>
    <w:rsid w:val="008B6D48"/>
    <w:rsid w:val="008D6D7D"/>
    <w:rsid w:val="008E58A5"/>
    <w:rsid w:val="008F6A0E"/>
    <w:rsid w:val="009229B2"/>
    <w:rsid w:val="00923451"/>
    <w:rsid w:val="00931262"/>
    <w:rsid w:val="00933963"/>
    <w:rsid w:val="009479DF"/>
    <w:rsid w:val="00951CAC"/>
    <w:rsid w:val="00957D55"/>
    <w:rsid w:val="0098611B"/>
    <w:rsid w:val="009B1F79"/>
    <w:rsid w:val="009C1ECF"/>
    <w:rsid w:val="009C3033"/>
    <w:rsid w:val="009D50DD"/>
    <w:rsid w:val="009F69F4"/>
    <w:rsid w:val="00A067C9"/>
    <w:rsid w:val="00A206E8"/>
    <w:rsid w:val="00A261BA"/>
    <w:rsid w:val="00A36711"/>
    <w:rsid w:val="00A37ACF"/>
    <w:rsid w:val="00A37E9D"/>
    <w:rsid w:val="00A7499F"/>
    <w:rsid w:val="00A76F0B"/>
    <w:rsid w:val="00A80D7F"/>
    <w:rsid w:val="00AE0353"/>
    <w:rsid w:val="00AF0BAE"/>
    <w:rsid w:val="00AF1F03"/>
    <w:rsid w:val="00AF7F29"/>
    <w:rsid w:val="00B04061"/>
    <w:rsid w:val="00B07B85"/>
    <w:rsid w:val="00B11D53"/>
    <w:rsid w:val="00B323C8"/>
    <w:rsid w:val="00B36E3F"/>
    <w:rsid w:val="00B51D1C"/>
    <w:rsid w:val="00B55493"/>
    <w:rsid w:val="00B606E7"/>
    <w:rsid w:val="00B63823"/>
    <w:rsid w:val="00B66D2F"/>
    <w:rsid w:val="00B76F7D"/>
    <w:rsid w:val="00B808A3"/>
    <w:rsid w:val="00B81882"/>
    <w:rsid w:val="00B91F42"/>
    <w:rsid w:val="00B949FD"/>
    <w:rsid w:val="00BB3959"/>
    <w:rsid w:val="00BB5B2B"/>
    <w:rsid w:val="00BC773F"/>
    <w:rsid w:val="00BD69CF"/>
    <w:rsid w:val="00C029F9"/>
    <w:rsid w:val="00C40FE2"/>
    <w:rsid w:val="00C73FD5"/>
    <w:rsid w:val="00C81B1B"/>
    <w:rsid w:val="00C84AE8"/>
    <w:rsid w:val="00C91747"/>
    <w:rsid w:val="00C96DAE"/>
    <w:rsid w:val="00CC16BF"/>
    <w:rsid w:val="00CC3098"/>
    <w:rsid w:val="00CD4713"/>
    <w:rsid w:val="00CD5C8A"/>
    <w:rsid w:val="00CE067D"/>
    <w:rsid w:val="00CE23D5"/>
    <w:rsid w:val="00D048B4"/>
    <w:rsid w:val="00D51232"/>
    <w:rsid w:val="00D57FC6"/>
    <w:rsid w:val="00D774AA"/>
    <w:rsid w:val="00D972D1"/>
    <w:rsid w:val="00DA2060"/>
    <w:rsid w:val="00DB575D"/>
    <w:rsid w:val="00DC23E9"/>
    <w:rsid w:val="00DE496E"/>
    <w:rsid w:val="00DE59E9"/>
    <w:rsid w:val="00DE6E5A"/>
    <w:rsid w:val="00DF2847"/>
    <w:rsid w:val="00DF6B4A"/>
    <w:rsid w:val="00E03D28"/>
    <w:rsid w:val="00E10A5C"/>
    <w:rsid w:val="00E17E7C"/>
    <w:rsid w:val="00E43A92"/>
    <w:rsid w:val="00E477D5"/>
    <w:rsid w:val="00E5202F"/>
    <w:rsid w:val="00E54543"/>
    <w:rsid w:val="00E67A47"/>
    <w:rsid w:val="00E71468"/>
    <w:rsid w:val="00EA0C75"/>
    <w:rsid w:val="00EB6833"/>
    <w:rsid w:val="00EC19AA"/>
    <w:rsid w:val="00EC67A0"/>
    <w:rsid w:val="00EE3FCE"/>
    <w:rsid w:val="00EE7E82"/>
    <w:rsid w:val="00EF58C4"/>
    <w:rsid w:val="00F6090C"/>
    <w:rsid w:val="00F65EF1"/>
    <w:rsid w:val="00F71BB6"/>
    <w:rsid w:val="00F81ED5"/>
    <w:rsid w:val="00F85800"/>
    <w:rsid w:val="00FA44FC"/>
    <w:rsid w:val="00FC2AC4"/>
    <w:rsid w:val="00FD3E53"/>
    <w:rsid w:val="00FD54C5"/>
    <w:rsid w:val="0114B705"/>
    <w:rsid w:val="063C7153"/>
    <w:rsid w:val="06426335"/>
    <w:rsid w:val="0BC2D24B"/>
    <w:rsid w:val="0C1F2974"/>
    <w:rsid w:val="1115F511"/>
    <w:rsid w:val="13CB196C"/>
    <w:rsid w:val="1B6A573F"/>
    <w:rsid w:val="1BB31FFD"/>
    <w:rsid w:val="1C7575AA"/>
    <w:rsid w:val="1ED10DEC"/>
    <w:rsid w:val="21A916A9"/>
    <w:rsid w:val="22C384D3"/>
    <w:rsid w:val="25E1661E"/>
    <w:rsid w:val="2819F2F5"/>
    <w:rsid w:val="2876C17D"/>
    <w:rsid w:val="29770EBE"/>
    <w:rsid w:val="2A0DEC1C"/>
    <w:rsid w:val="2E89D841"/>
    <w:rsid w:val="2EF79E9E"/>
    <w:rsid w:val="2F6F0335"/>
    <w:rsid w:val="3169E9D5"/>
    <w:rsid w:val="316BBEE7"/>
    <w:rsid w:val="31F07574"/>
    <w:rsid w:val="3719029D"/>
    <w:rsid w:val="387235ED"/>
    <w:rsid w:val="39940288"/>
    <w:rsid w:val="3ABE3E3A"/>
    <w:rsid w:val="3E39C1AD"/>
    <w:rsid w:val="3F208345"/>
    <w:rsid w:val="40BD7300"/>
    <w:rsid w:val="42FC9873"/>
    <w:rsid w:val="441ECF61"/>
    <w:rsid w:val="48DB884F"/>
    <w:rsid w:val="4A3BCDBF"/>
    <w:rsid w:val="4AC18949"/>
    <w:rsid w:val="4B13AD7C"/>
    <w:rsid w:val="4B881BC0"/>
    <w:rsid w:val="4BC4D214"/>
    <w:rsid w:val="4ECD42C6"/>
    <w:rsid w:val="4F579DF8"/>
    <w:rsid w:val="5013EE8F"/>
    <w:rsid w:val="507BF142"/>
    <w:rsid w:val="50C59733"/>
    <w:rsid w:val="516533EA"/>
    <w:rsid w:val="553F78A9"/>
    <w:rsid w:val="561D5394"/>
    <w:rsid w:val="594B5E3F"/>
    <w:rsid w:val="59F6F4D7"/>
    <w:rsid w:val="5A91138B"/>
    <w:rsid w:val="5D181EA6"/>
    <w:rsid w:val="5FC4CA1C"/>
    <w:rsid w:val="5FF8A22F"/>
    <w:rsid w:val="60E66CEA"/>
    <w:rsid w:val="6155A7B4"/>
    <w:rsid w:val="61E55336"/>
    <w:rsid w:val="66BF7491"/>
    <w:rsid w:val="677EA1C0"/>
    <w:rsid w:val="67906440"/>
    <w:rsid w:val="682D6663"/>
    <w:rsid w:val="69762A5A"/>
    <w:rsid w:val="6ABBC8EB"/>
    <w:rsid w:val="6B970404"/>
    <w:rsid w:val="6BE22F8F"/>
    <w:rsid w:val="6CAA5D44"/>
    <w:rsid w:val="6CCBA597"/>
    <w:rsid w:val="6D675017"/>
    <w:rsid w:val="6F4C6324"/>
    <w:rsid w:val="707C3AD0"/>
    <w:rsid w:val="70D66BAB"/>
    <w:rsid w:val="734B3CDB"/>
    <w:rsid w:val="74D23FDA"/>
    <w:rsid w:val="75A7A631"/>
    <w:rsid w:val="77679A89"/>
    <w:rsid w:val="7874A96B"/>
    <w:rsid w:val="79021E76"/>
    <w:rsid w:val="7C3C35DC"/>
    <w:rsid w:val="7CAE32D9"/>
    <w:rsid w:val="7D2864B7"/>
    <w:rsid w:val="7EED1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71D7C"/>
  <w15:chartTrackingRefBased/>
  <w15:docId w15:val="{02959550-9150-4935-8FDD-3C5BAAA7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F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D57F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D57F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D57FC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D57F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57F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D57F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57F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57F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C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D57FC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D57FC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D57FC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57FC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57FC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57FC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57FC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57FC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D57FC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F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FC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57F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7FC6"/>
    <w:rPr>
      <w:i/>
      <w:iCs/>
      <w:color w:val="404040" w:themeColor="text1" w:themeTint="BF"/>
    </w:rPr>
  </w:style>
  <w:style w:type="paragraph" w:styleId="ListParagraph">
    <w:name w:val="List Paragraph"/>
    <w:basedOn w:val="Normal"/>
    <w:uiPriority w:val="34"/>
    <w:qFormat/>
    <w:rsid w:val="00D57FC6"/>
    <w:pPr>
      <w:ind w:left="720"/>
      <w:contextualSpacing/>
    </w:pPr>
  </w:style>
  <w:style w:type="character" w:styleId="IntenseEmphasis">
    <w:name w:val="Intense Emphasis"/>
    <w:basedOn w:val="DefaultParagraphFont"/>
    <w:uiPriority w:val="21"/>
    <w:qFormat/>
    <w:rsid w:val="00D57FC6"/>
    <w:rPr>
      <w:i/>
      <w:iCs/>
      <w:color w:val="0F4761" w:themeColor="accent1" w:themeShade="BF"/>
    </w:rPr>
  </w:style>
  <w:style w:type="paragraph" w:styleId="IntenseQuote">
    <w:name w:val="Intense Quote"/>
    <w:basedOn w:val="Normal"/>
    <w:next w:val="Normal"/>
    <w:link w:val="IntenseQuoteChar"/>
    <w:uiPriority w:val="30"/>
    <w:qFormat/>
    <w:rsid w:val="00D5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FC6"/>
    <w:rPr>
      <w:i/>
      <w:iCs/>
      <w:color w:val="0F4761" w:themeColor="accent1" w:themeShade="BF"/>
    </w:rPr>
  </w:style>
  <w:style w:type="character" w:styleId="IntenseReference">
    <w:name w:val="Intense Reference"/>
    <w:basedOn w:val="DefaultParagraphFont"/>
    <w:uiPriority w:val="32"/>
    <w:qFormat/>
    <w:rsid w:val="00D57FC6"/>
    <w:rPr>
      <w:b/>
      <w:bCs/>
      <w:smallCaps/>
      <w:color w:val="0F4761" w:themeColor="accent1" w:themeShade="BF"/>
      <w:spacing w:val="5"/>
    </w:rPr>
  </w:style>
  <w:style w:type="paragraph" w:styleId="EndnoteText">
    <w:name w:val="endnote text"/>
    <w:basedOn w:val="Normal"/>
    <w:link w:val="EndnoteTextChar"/>
    <w:uiPriority w:val="99"/>
    <w:semiHidden/>
    <w:unhideWhenUsed/>
    <w:rsid w:val="00D57FC6"/>
    <w:pPr>
      <w:snapToGrid w:val="0"/>
      <w:jc w:val="left"/>
    </w:pPr>
  </w:style>
  <w:style w:type="character" w:customStyle="1" w:styleId="EndnoteTextChar">
    <w:name w:val="Endnote Text Char"/>
    <w:basedOn w:val="DefaultParagraphFont"/>
    <w:link w:val="EndnoteText"/>
    <w:uiPriority w:val="99"/>
    <w:semiHidden/>
    <w:rsid w:val="00D57FC6"/>
  </w:style>
  <w:style w:type="character" w:styleId="EndnoteReference">
    <w:name w:val="endnote reference"/>
    <w:basedOn w:val="DefaultParagraphFont"/>
    <w:uiPriority w:val="99"/>
    <w:semiHidden/>
    <w:unhideWhenUsed/>
    <w:rsid w:val="00D57FC6"/>
    <w:rPr>
      <w:vertAlign w:val="superscript"/>
    </w:rPr>
  </w:style>
  <w:style w:type="character" w:styleId="Hyperlink">
    <w:name w:val="Hyperlink"/>
    <w:basedOn w:val="DefaultParagraphFont"/>
    <w:uiPriority w:val="99"/>
    <w:unhideWhenUsed/>
    <w:rsid w:val="00D57FC6"/>
    <w:rPr>
      <w:color w:val="467886" w:themeColor="hyperlink"/>
      <w:u w:val="single"/>
    </w:rPr>
  </w:style>
  <w:style w:type="character" w:styleId="UnresolvedMention">
    <w:name w:val="Unresolved Mention"/>
    <w:basedOn w:val="DefaultParagraphFont"/>
    <w:uiPriority w:val="99"/>
    <w:semiHidden/>
    <w:unhideWhenUsed/>
    <w:rsid w:val="00D57FC6"/>
    <w:rPr>
      <w:color w:val="605E5C"/>
      <w:shd w:val="clear" w:color="auto" w:fill="E1DFDD"/>
    </w:rPr>
  </w:style>
  <w:style w:type="paragraph" w:styleId="Header">
    <w:name w:val="header"/>
    <w:basedOn w:val="Normal"/>
    <w:link w:val="HeaderChar"/>
    <w:uiPriority w:val="99"/>
    <w:unhideWhenUsed/>
    <w:rsid w:val="008B6D48"/>
    <w:pPr>
      <w:tabs>
        <w:tab w:val="center" w:pos="4680"/>
        <w:tab w:val="right" w:pos="9360"/>
      </w:tabs>
    </w:pPr>
  </w:style>
  <w:style w:type="character" w:customStyle="1" w:styleId="HeaderChar">
    <w:name w:val="Header Char"/>
    <w:basedOn w:val="DefaultParagraphFont"/>
    <w:link w:val="Header"/>
    <w:uiPriority w:val="99"/>
    <w:rsid w:val="008B6D48"/>
  </w:style>
  <w:style w:type="paragraph" w:styleId="Footer">
    <w:name w:val="footer"/>
    <w:basedOn w:val="Normal"/>
    <w:link w:val="FooterChar"/>
    <w:uiPriority w:val="99"/>
    <w:unhideWhenUsed/>
    <w:rsid w:val="008B6D48"/>
    <w:pPr>
      <w:tabs>
        <w:tab w:val="center" w:pos="4680"/>
        <w:tab w:val="right" w:pos="9360"/>
      </w:tabs>
    </w:pPr>
  </w:style>
  <w:style w:type="character" w:customStyle="1" w:styleId="FooterChar">
    <w:name w:val="Footer Char"/>
    <w:basedOn w:val="DefaultParagraphFont"/>
    <w:link w:val="Footer"/>
    <w:uiPriority w:val="99"/>
    <w:rsid w:val="008B6D48"/>
  </w:style>
  <w:style w:type="paragraph" w:styleId="Revision">
    <w:name w:val="Revision"/>
    <w:hidden/>
    <w:uiPriority w:val="99"/>
    <w:semiHidden/>
    <w:rsid w:val="001F1C15"/>
    <w:pPr>
      <w:widowControl/>
      <w:jc w:val="left"/>
    </w:pPr>
  </w:style>
  <w:style w:type="character" w:styleId="CommentReference">
    <w:name w:val="annotation reference"/>
    <w:basedOn w:val="DefaultParagraphFont"/>
    <w:uiPriority w:val="99"/>
    <w:semiHidden/>
    <w:unhideWhenUsed/>
    <w:rsid w:val="00546A00"/>
    <w:rPr>
      <w:sz w:val="16"/>
      <w:szCs w:val="16"/>
    </w:rPr>
  </w:style>
  <w:style w:type="paragraph" w:styleId="CommentText">
    <w:name w:val="annotation text"/>
    <w:basedOn w:val="Normal"/>
    <w:link w:val="CommentTextChar"/>
    <w:uiPriority w:val="99"/>
    <w:unhideWhenUsed/>
    <w:rsid w:val="00546A00"/>
    <w:rPr>
      <w:sz w:val="20"/>
      <w:szCs w:val="20"/>
    </w:rPr>
  </w:style>
  <w:style w:type="character" w:customStyle="1" w:styleId="CommentTextChar">
    <w:name w:val="Comment Text Char"/>
    <w:basedOn w:val="DefaultParagraphFont"/>
    <w:link w:val="CommentText"/>
    <w:uiPriority w:val="99"/>
    <w:rsid w:val="00546A00"/>
    <w:rPr>
      <w:sz w:val="20"/>
      <w:szCs w:val="20"/>
    </w:rPr>
  </w:style>
  <w:style w:type="paragraph" w:styleId="CommentSubject">
    <w:name w:val="annotation subject"/>
    <w:basedOn w:val="CommentText"/>
    <w:next w:val="CommentText"/>
    <w:link w:val="CommentSubjectChar"/>
    <w:uiPriority w:val="99"/>
    <w:semiHidden/>
    <w:unhideWhenUsed/>
    <w:rsid w:val="00546A00"/>
    <w:rPr>
      <w:b/>
      <w:bCs/>
    </w:rPr>
  </w:style>
  <w:style w:type="character" w:customStyle="1" w:styleId="CommentSubjectChar">
    <w:name w:val="Comment Subject Char"/>
    <w:basedOn w:val="CommentTextChar"/>
    <w:link w:val="CommentSubject"/>
    <w:uiPriority w:val="99"/>
    <w:semiHidden/>
    <w:rsid w:val="00546A00"/>
    <w:rPr>
      <w:b/>
      <w:bCs/>
      <w:sz w:val="20"/>
      <w:szCs w:val="20"/>
    </w:rPr>
  </w:style>
  <w:style w:type="character" w:styleId="Mention">
    <w:name w:val="Mention"/>
    <w:basedOn w:val="DefaultParagraphFont"/>
    <w:uiPriority w:val="99"/>
    <w:unhideWhenUsed/>
    <w:rsid w:val="005D7C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6008">
      <w:bodyDiv w:val="1"/>
      <w:marLeft w:val="0"/>
      <w:marRight w:val="0"/>
      <w:marTop w:val="0"/>
      <w:marBottom w:val="0"/>
      <w:divBdr>
        <w:top w:val="none" w:sz="0" w:space="0" w:color="auto"/>
        <w:left w:val="none" w:sz="0" w:space="0" w:color="auto"/>
        <w:bottom w:val="none" w:sz="0" w:space="0" w:color="auto"/>
        <w:right w:val="none" w:sz="0" w:space="0" w:color="auto"/>
      </w:divBdr>
      <w:divsChild>
        <w:div w:id="683215882">
          <w:marLeft w:val="0"/>
          <w:marRight w:val="0"/>
          <w:marTop w:val="120"/>
          <w:marBottom w:val="120"/>
          <w:divBdr>
            <w:top w:val="none" w:sz="0" w:space="0" w:color="auto"/>
            <w:left w:val="none" w:sz="0" w:space="0" w:color="auto"/>
            <w:bottom w:val="none" w:sz="0" w:space="0" w:color="auto"/>
            <w:right w:val="none" w:sz="0" w:space="0" w:color="auto"/>
          </w:divBdr>
        </w:div>
        <w:div w:id="1517190684">
          <w:marLeft w:val="0"/>
          <w:marRight w:val="0"/>
          <w:marTop w:val="120"/>
          <w:marBottom w:val="120"/>
          <w:divBdr>
            <w:top w:val="none" w:sz="0" w:space="0" w:color="auto"/>
            <w:left w:val="none" w:sz="0" w:space="0" w:color="auto"/>
            <w:bottom w:val="none" w:sz="0" w:space="0" w:color="auto"/>
            <w:right w:val="none" w:sz="0" w:space="0" w:color="auto"/>
          </w:divBdr>
        </w:div>
        <w:div w:id="546457976">
          <w:marLeft w:val="0"/>
          <w:marRight w:val="0"/>
          <w:marTop w:val="120"/>
          <w:marBottom w:val="120"/>
          <w:divBdr>
            <w:top w:val="none" w:sz="0" w:space="0" w:color="auto"/>
            <w:left w:val="none" w:sz="0" w:space="0" w:color="auto"/>
            <w:bottom w:val="none" w:sz="0" w:space="0" w:color="auto"/>
            <w:right w:val="none" w:sz="0" w:space="0" w:color="auto"/>
          </w:divBdr>
        </w:div>
        <w:div w:id="203490014">
          <w:marLeft w:val="0"/>
          <w:marRight w:val="0"/>
          <w:marTop w:val="120"/>
          <w:marBottom w:val="120"/>
          <w:divBdr>
            <w:top w:val="none" w:sz="0" w:space="0" w:color="auto"/>
            <w:left w:val="none" w:sz="0" w:space="0" w:color="auto"/>
            <w:bottom w:val="none" w:sz="0" w:space="0" w:color="auto"/>
            <w:right w:val="none" w:sz="0" w:space="0" w:color="auto"/>
          </w:divBdr>
        </w:div>
        <w:div w:id="417824530">
          <w:marLeft w:val="0"/>
          <w:marRight w:val="0"/>
          <w:marTop w:val="120"/>
          <w:marBottom w:val="120"/>
          <w:divBdr>
            <w:top w:val="none" w:sz="0" w:space="0" w:color="auto"/>
            <w:left w:val="none" w:sz="0" w:space="0" w:color="auto"/>
            <w:bottom w:val="none" w:sz="0" w:space="0" w:color="auto"/>
            <w:right w:val="none" w:sz="0" w:space="0" w:color="auto"/>
          </w:divBdr>
        </w:div>
      </w:divsChild>
    </w:div>
    <w:div w:id="334039314">
      <w:bodyDiv w:val="1"/>
      <w:marLeft w:val="0"/>
      <w:marRight w:val="0"/>
      <w:marTop w:val="0"/>
      <w:marBottom w:val="0"/>
      <w:divBdr>
        <w:top w:val="none" w:sz="0" w:space="0" w:color="auto"/>
        <w:left w:val="none" w:sz="0" w:space="0" w:color="auto"/>
        <w:bottom w:val="none" w:sz="0" w:space="0" w:color="auto"/>
        <w:right w:val="none" w:sz="0" w:space="0" w:color="auto"/>
      </w:divBdr>
      <w:divsChild>
        <w:div w:id="1762139188">
          <w:marLeft w:val="0"/>
          <w:marRight w:val="0"/>
          <w:marTop w:val="120"/>
          <w:marBottom w:val="120"/>
          <w:divBdr>
            <w:top w:val="none" w:sz="0" w:space="0" w:color="auto"/>
            <w:left w:val="none" w:sz="0" w:space="0" w:color="auto"/>
            <w:bottom w:val="none" w:sz="0" w:space="0" w:color="auto"/>
            <w:right w:val="none" w:sz="0" w:space="0" w:color="auto"/>
          </w:divBdr>
        </w:div>
      </w:divsChild>
    </w:div>
    <w:div w:id="584341460">
      <w:bodyDiv w:val="1"/>
      <w:marLeft w:val="0"/>
      <w:marRight w:val="0"/>
      <w:marTop w:val="0"/>
      <w:marBottom w:val="0"/>
      <w:divBdr>
        <w:top w:val="none" w:sz="0" w:space="0" w:color="auto"/>
        <w:left w:val="none" w:sz="0" w:space="0" w:color="auto"/>
        <w:bottom w:val="none" w:sz="0" w:space="0" w:color="auto"/>
        <w:right w:val="none" w:sz="0" w:space="0" w:color="auto"/>
      </w:divBdr>
      <w:divsChild>
        <w:div w:id="180434371">
          <w:marLeft w:val="0"/>
          <w:marRight w:val="0"/>
          <w:marTop w:val="120"/>
          <w:marBottom w:val="120"/>
          <w:divBdr>
            <w:top w:val="none" w:sz="0" w:space="0" w:color="auto"/>
            <w:left w:val="none" w:sz="0" w:space="0" w:color="auto"/>
            <w:bottom w:val="none" w:sz="0" w:space="0" w:color="auto"/>
            <w:right w:val="none" w:sz="0" w:space="0" w:color="auto"/>
          </w:divBdr>
        </w:div>
      </w:divsChild>
    </w:div>
    <w:div w:id="903176389">
      <w:bodyDiv w:val="1"/>
      <w:marLeft w:val="0"/>
      <w:marRight w:val="0"/>
      <w:marTop w:val="0"/>
      <w:marBottom w:val="0"/>
      <w:divBdr>
        <w:top w:val="none" w:sz="0" w:space="0" w:color="auto"/>
        <w:left w:val="none" w:sz="0" w:space="0" w:color="auto"/>
        <w:bottom w:val="none" w:sz="0" w:space="0" w:color="auto"/>
        <w:right w:val="none" w:sz="0" w:space="0" w:color="auto"/>
      </w:divBdr>
    </w:div>
    <w:div w:id="957759278">
      <w:bodyDiv w:val="1"/>
      <w:marLeft w:val="0"/>
      <w:marRight w:val="0"/>
      <w:marTop w:val="0"/>
      <w:marBottom w:val="0"/>
      <w:divBdr>
        <w:top w:val="none" w:sz="0" w:space="0" w:color="auto"/>
        <w:left w:val="none" w:sz="0" w:space="0" w:color="auto"/>
        <w:bottom w:val="none" w:sz="0" w:space="0" w:color="auto"/>
        <w:right w:val="none" w:sz="0" w:space="0" w:color="auto"/>
      </w:divBdr>
      <w:divsChild>
        <w:div w:id="117916445">
          <w:marLeft w:val="0"/>
          <w:marRight w:val="0"/>
          <w:marTop w:val="120"/>
          <w:marBottom w:val="120"/>
          <w:divBdr>
            <w:top w:val="none" w:sz="0" w:space="0" w:color="auto"/>
            <w:left w:val="none" w:sz="0" w:space="0" w:color="auto"/>
            <w:bottom w:val="none" w:sz="0" w:space="0" w:color="auto"/>
            <w:right w:val="none" w:sz="0" w:space="0" w:color="auto"/>
          </w:divBdr>
        </w:div>
      </w:divsChild>
    </w:div>
    <w:div w:id="1527675620">
      <w:bodyDiv w:val="1"/>
      <w:marLeft w:val="0"/>
      <w:marRight w:val="0"/>
      <w:marTop w:val="0"/>
      <w:marBottom w:val="0"/>
      <w:divBdr>
        <w:top w:val="none" w:sz="0" w:space="0" w:color="auto"/>
        <w:left w:val="none" w:sz="0" w:space="0" w:color="auto"/>
        <w:bottom w:val="none" w:sz="0" w:space="0" w:color="auto"/>
        <w:right w:val="none" w:sz="0" w:space="0" w:color="auto"/>
      </w:divBdr>
      <w:divsChild>
        <w:div w:id="346754898">
          <w:marLeft w:val="0"/>
          <w:marRight w:val="0"/>
          <w:marTop w:val="120"/>
          <w:marBottom w:val="120"/>
          <w:divBdr>
            <w:top w:val="none" w:sz="0" w:space="0" w:color="auto"/>
            <w:left w:val="none" w:sz="0" w:space="0" w:color="auto"/>
            <w:bottom w:val="none" w:sz="0" w:space="0" w:color="auto"/>
            <w:right w:val="none" w:sz="0" w:space="0" w:color="auto"/>
          </w:divBdr>
        </w:div>
      </w:divsChild>
    </w:div>
    <w:div w:id="1532302236">
      <w:bodyDiv w:val="1"/>
      <w:marLeft w:val="0"/>
      <w:marRight w:val="0"/>
      <w:marTop w:val="0"/>
      <w:marBottom w:val="0"/>
      <w:divBdr>
        <w:top w:val="none" w:sz="0" w:space="0" w:color="auto"/>
        <w:left w:val="none" w:sz="0" w:space="0" w:color="auto"/>
        <w:bottom w:val="none" w:sz="0" w:space="0" w:color="auto"/>
        <w:right w:val="none" w:sz="0" w:space="0" w:color="auto"/>
      </w:divBdr>
      <w:divsChild>
        <w:div w:id="1492208929">
          <w:marLeft w:val="0"/>
          <w:marRight w:val="0"/>
          <w:marTop w:val="120"/>
          <w:marBottom w:val="120"/>
          <w:divBdr>
            <w:top w:val="none" w:sz="0" w:space="0" w:color="auto"/>
            <w:left w:val="none" w:sz="0" w:space="0" w:color="auto"/>
            <w:bottom w:val="none" w:sz="0" w:space="0" w:color="auto"/>
            <w:right w:val="none" w:sz="0" w:space="0" w:color="auto"/>
          </w:divBdr>
        </w:div>
        <w:div w:id="197818563">
          <w:marLeft w:val="0"/>
          <w:marRight w:val="0"/>
          <w:marTop w:val="120"/>
          <w:marBottom w:val="120"/>
          <w:divBdr>
            <w:top w:val="none" w:sz="0" w:space="0" w:color="auto"/>
            <w:left w:val="none" w:sz="0" w:space="0" w:color="auto"/>
            <w:bottom w:val="none" w:sz="0" w:space="0" w:color="auto"/>
            <w:right w:val="none" w:sz="0" w:space="0" w:color="auto"/>
          </w:divBdr>
        </w:div>
        <w:div w:id="102304566">
          <w:marLeft w:val="0"/>
          <w:marRight w:val="0"/>
          <w:marTop w:val="120"/>
          <w:marBottom w:val="120"/>
          <w:divBdr>
            <w:top w:val="none" w:sz="0" w:space="0" w:color="auto"/>
            <w:left w:val="none" w:sz="0" w:space="0" w:color="auto"/>
            <w:bottom w:val="none" w:sz="0" w:space="0" w:color="auto"/>
            <w:right w:val="none" w:sz="0" w:space="0" w:color="auto"/>
          </w:divBdr>
        </w:div>
        <w:div w:id="445470531">
          <w:marLeft w:val="0"/>
          <w:marRight w:val="0"/>
          <w:marTop w:val="120"/>
          <w:marBottom w:val="120"/>
          <w:divBdr>
            <w:top w:val="none" w:sz="0" w:space="0" w:color="auto"/>
            <w:left w:val="none" w:sz="0" w:space="0" w:color="auto"/>
            <w:bottom w:val="none" w:sz="0" w:space="0" w:color="auto"/>
            <w:right w:val="none" w:sz="0" w:space="0" w:color="auto"/>
          </w:divBdr>
        </w:div>
        <w:div w:id="1295216373">
          <w:marLeft w:val="0"/>
          <w:marRight w:val="0"/>
          <w:marTop w:val="120"/>
          <w:marBottom w:val="120"/>
          <w:divBdr>
            <w:top w:val="none" w:sz="0" w:space="0" w:color="auto"/>
            <w:left w:val="none" w:sz="0" w:space="0" w:color="auto"/>
            <w:bottom w:val="none" w:sz="0" w:space="0" w:color="auto"/>
            <w:right w:val="none" w:sz="0" w:space="0" w:color="auto"/>
          </w:divBdr>
        </w:div>
      </w:divsChild>
    </w:div>
    <w:div w:id="16355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212.net/c/link/?t=0&amp;l=en&amp;o=4468649-1&amp;h=2650096982&amp;u=http%3A%2F%2Fwww.alphauniverse.com%2F&amp;a=www.alphauniverse.co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ny.com/electronics/support/digital-cameras-interchangeable-lens-cameras/downloa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henticity.sony.net/camera/en-us/" TargetMode="External"/><Relationship Id="rId5" Type="http://schemas.openxmlformats.org/officeDocument/2006/relationships/numbering" Target="numbering.xml"/><Relationship Id="rId15" Type="http://schemas.openxmlformats.org/officeDocument/2006/relationships/hyperlink" Target="https://helpguide.sony.net/ilc/2440/v1/en/contents/211h_recognition_targe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212.net/c/link/?t=0&amp;l=en&amp;o=4468649-1&amp;h=1491072545&amp;u=http%3A%2F%2Fwww.sony.com%2Fnews&amp;a=http%3A%2F%2Fwww.sony.com%2Fnews" TargetMode="External"/></Relationships>
</file>

<file path=word/documenttasks/documenttasks1.xml><?xml version="1.0" encoding="utf-8"?>
<t:Tasks xmlns:t="http://schemas.microsoft.com/office/tasks/2019/documenttasks" xmlns:oel="http://schemas.microsoft.com/office/2019/extlst">
  <t:Task id="{80BEF266-1897-4DEE-8A49-6EF35B003BD0}">
    <t:Anchor>
      <t:Comment id="286510298"/>
    </t:Anchor>
    <t:History>
      <t:Event id="{BC9FD13B-AC72-41F8-953E-A18887C82821}" time="2025-10-22T00:30:52.554Z">
        <t:Attribution userId="S::Saori.Takahashi@sony.com::2b54211a-955a-46dc-a9dd-8ef464179908" userProvider="AD" userName="Takahashi, Saori (SEC)"/>
        <t:Anchor>
          <t:Comment id="1370357229"/>
        </t:Anchor>
        <t:Create/>
      </t:Event>
      <t:Event id="{1ED71511-FFDE-49A4-8515-E310FD75EDBC}" time="2025-10-22T00:30:52.554Z">
        <t:Attribution userId="S::Saori.Takahashi@sony.com::2b54211a-955a-46dc-a9dd-8ef464179908" userProvider="AD" userName="Takahashi, Saori (SEC)"/>
        <t:Anchor>
          <t:Comment id="1370357229"/>
        </t:Anchor>
        <t:Assign userId="S::Caitlin.Davis@sony.com::38c7b352-150f-4053-81ec-aed6eedce78d" userProvider="AD" userName="Davis, Caitlin"/>
      </t:Event>
      <t:Event id="{CAD3FA1B-F23A-4F19-B4C2-34CAE2C6717C}" time="2025-10-22T00:30:52.554Z">
        <t:Attribution userId="S::Saori.Takahashi@sony.com::2b54211a-955a-46dc-a9dd-8ef464179908" userProvider="AD" userName="Takahashi, Saori (SEC)"/>
        <t:Anchor>
          <t:Comment id="1370357229"/>
        </t:Anchor>
        <t:SetTitle title="@Davis, Caitlin I forgot to mention once again. In the title, please use the feature name of Real-time Regognition AF."/>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05077b-26f5-41db-9ec7-ea6b92864d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9F62587BE5D249AF0DA749B30313A3" ma:contentTypeVersion="17" ma:contentTypeDescription="Create a new document." ma:contentTypeScope="" ma:versionID="802c4e4eddc2ce87d16eec4ed75cba14">
  <xsd:schema xmlns:xsd="http://www.w3.org/2001/XMLSchema" xmlns:xs="http://www.w3.org/2001/XMLSchema" xmlns:p="http://schemas.microsoft.com/office/2006/metadata/properties" xmlns:ns1="http://schemas.microsoft.com/sharepoint/v3" xmlns:ns3="4105077b-26f5-41db-9ec7-ea6b92864ddc" xmlns:ns4="026d7f0d-bb07-4045-8332-e3abb85174f9" targetNamespace="http://schemas.microsoft.com/office/2006/metadata/properties" ma:root="true" ma:fieldsID="3083152f5823e5380b5bb5c4db4e13f6" ns1:_="" ns3:_="" ns4:_="">
    <xsd:import namespace="http://schemas.microsoft.com/sharepoint/v3"/>
    <xsd:import namespace="4105077b-26f5-41db-9ec7-ea6b92864ddc"/>
    <xsd:import namespace="026d7f0d-bb07-4045-8332-e3abb85174f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DateTaken"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5077b-26f5-41db-9ec7-ea6b92864dd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d7f0d-bb07-4045-8332-e3abb85174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B9B1B-86E5-457B-A4C0-59990C9DC05B}">
  <ds:schemaRefs>
    <ds:schemaRef ds:uri="http://schemas.openxmlformats.org/officeDocument/2006/bibliography"/>
  </ds:schemaRefs>
</ds:datastoreItem>
</file>

<file path=customXml/itemProps2.xml><?xml version="1.0" encoding="utf-8"?>
<ds:datastoreItem xmlns:ds="http://schemas.openxmlformats.org/officeDocument/2006/customXml" ds:itemID="{9BC2D577-F578-4434-91EE-01C0706AE2AA}">
  <ds:schemaRefs>
    <ds:schemaRef ds:uri="http://schemas.microsoft.com/office/2006/metadata/properties"/>
    <ds:schemaRef ds:uri="http://schemas.microsoft.com/office/infopath/2007/PartnerControls"/>
    <ds:schemaRef ds:uri="http://schemas.microsoft.com/sharepoint/v3"/>
    <ds:schemaRef ds:uri="4105077b-26f5-41db-9ec7-ea6b92864ddc"/>
  </ds:schemaRefs>
</ds:datastoreItem>
</file>

<file path=customXml/itemProps3.xml><?xml version="1.0" encoding="utf-8"?>
<ds:datastoreItem xmlns:ds="http://schemas.openxmlformats.org/officeDocument/2006/customXml" ds:itemID="{BF18E95E-6D00-4DD8-B559-F84FD2C47BC9}">
  <ds:schemaRefs>
    <ds:schemaRef ds:uri="http://schemas.microsoft.com/sharepoint/v3/contenttype/forms"/>
  </ds:schemaRefs>
</ds:datastoreItem>
</file>

<file path=customXml/itemProps4.xml><?xml version="1.0" encoding="utf-8"?>
<ds:datastoreItem xmlns:ds="http://schemas.openxmlformats.org/officeDocument/2006/customXml" ds:itemID="{83162E83-B9B2-466D-B1D5-40E547D31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5077b-26f5-41db-9ec7-ea6b92864ddc"/>
    <ds:schemaRef ds:uri="026d7f0d-bb07-4045-8332-e3abb8517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54d1b7-26b4-4e55-b8aa-f5ba625f3742}"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4023</Characters>
  <Application>Microsoft Office Word</Application>
  <DocSecurity>0</DocSecurity>
  <Lines>70</Lines>
  <Paragraphs>30</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Saori (SEC)</dc:creator>
  <cp:keywords/>
  <dc:description/>
  <cp:lastModifiedBy>Davis, Caitlin</cp:lastModifiedBy>
  <cp:revision>2</cp:revision>
  <dcterms:created xsi:type="dcterms:W3CDTF">2025-10-28T20:09:00Z</dcterms:created>
  <dcterms:modified xsi:type="dcterms:W3CDTF">2025-10-28T20:09:00Z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0e939d77-0af6-4132-9f3b-5b90f99b32a3</vt:lpwstr>
  </property>
  <property fmtid="{D5CDD505-2E9C-101B-9397-08002B2CF9AE}" pid="3" name="ContentTypeId">
    <vt:lpwstr>0x0101007D9F62587BE5D249AF0DA749B30313A3</vt:lpwstr>
  </property>
</Properties>
</file>