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A1313" w14:textId="05071DC0" w:rsidR="00041E5A" w:rsidRPr="000911F3" w:rsidRDefault="00180FF0" w:rsidP="00064D21">
      <w:pPr>
        <w:ind w:right="39"/>
        <w:rPr>
          <w:kern w:val="2"/>
        </w:rPr>
      </w:pPr>
      <w:r w:rsidRPr="000911F3">
        <w:rPr>
          <w:noProof/>
          <w:kern w:val="2"/>
          <w:lang w:val="en-GB" w:eastAsia="en-GB"/>
        </w:rPr>
        <mc:AlternateContent>
          <mc:Choice Requires="wps">
            <w:drawing>
              <wp:anchor distT="0" distB="0" distL="114300" distR="114300" simplePos="0" relativeHeight="251683840" behindDoc="0" locked="0" layoutInCell="1" allowOverlap="1" wp14:anchorId="6ACD053C" wp14:editId="6E3EC421">
                <wp:simplePos x="0" y="0"/>
                <wp:positionH relativeFrom="column">
                  <wp:posOffset>104775</wp:posOffset>
                </wp:positionH>
                <wp:positionV relativeFrom="margin">
                  <wp:posOffset>120935</wp:posOffset>
                </wp:positionV>
                <wp:extent cx="2054860" cy="409575"/>
                <wp:effectExtent l="0" t="0" r="2540" b="9525"/>
                <wp:wrapNone/>
                <wp:docPr id="17" name="Text Box 17"/>
                <wp:cNvGraphicFramePr/>
                <a:graphic xmlns:a="http://schemas.openxmlformats.org/drawingml/2006/main">
                  <a:graphicData uri="http://schemas.microsoft.com/office/word/2010/wordprocessingShape">
                    <wps:wsp>
                      <wps:cNvSpPr txBox="1"/>
                      <wps:spPr>
                        <a:xfrm>
                          <a:off x="0" y="0"/>
                          <a:ext cx="205486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D36BF" w14:textId="4215A5F7" w:rsidR="003953E7" w:rsidRPr="000911F3" w:rsidRDefault="00AF741E" w:rsidP="00064D21">
                            <w:pPr>
                              <w:spacing w:after="0" w:line="640" w:lineRule="exact"/>
                              <w:rPr>
                                <w:rFonts w:ascii="NobelRegular" w:hAnsi="NobelRegular" w:cs="NobelRegular"/>
                                <w:sz w:val="68"/>
                                <w:szCs w:val="68"/>
                              </w:rPr>
                            </w:pPr>
                            <w:r w:rsidRPr="000911F3">
                              <w:rPr>
                                <w:rFonts w:ascii="NobelRegular" w:hAnsi="NobelRegular"/>
                                <w:sz w:val="68"/>
                                <w:szCs w:val="68"/>
                              </w:rPr>
                              <w:t>Pers</w:t>
                            </w:r>
                            <w:r w:rsidR="003953E7" w:rsidRPr="000911F3">
                              <w:rPr>
                                <w:rFonts w:ascii="NobelRegular" w:hAnsi="NobelRegular"/>
                                <w:sz w:val="68"/>
                                <w:szCs w:val="68"/>
                              </w:rPr>
                              <w:t>bericht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D053C" id="_x0000_t202" coordsize="21600,21600" o:spt="202" path="m,l,21600r21600,l21600,xe">
                <v:stroke joinstyle="miter"/>
                <v:path gradientshapeok="t" o:connecttype="rect"/>
              </v:shapetype>
              <v:shape id="Text Box 17" o:spid="_x0000_s1026" type="#_x0000_t202" style="position:absolute;margin-left:8.25pt;margin-top:9.5pt;width:161.8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" filled="f" stroked="f" strokeweight=".5pt">
                <v:textbox inset="0,0,0,0">
                  <w:txbxContent>
                    <w:p w14:paraId="3AFD36BF" w14:textId="4215A5F7" w:rsidR="003953E7" w:rsidRPr="000911F3" w:rsidRDefault="00AF741E" w:rsidP="00064D21">
                      <w:pPr>
                        <w:spacing w:after="0" w:line="640" w:lineRule="exact"/>
                        <w:rPr>
                          <w:rFonts w:ascii="NobelRegular" w:hAnsi="NobelRegular" w:cs="NobelRegular"/>
                          <w:sz w:val="68"/>
                          <w:szCs w:val="68"/>
                        </w:rPr>
                      </w:pPr>
                      <w:r w:rsidRPr="000911F3">
                        <w:rPr>
                          <w:rFonts w:ascii="NobelRegular" w:hAnsi="NobelRegular"/>
                          <w:sz w:val="68"/>
                          <w:szCs w:val="68"/>
                        </w:rPr>
                        <w:t>Pers</w:t>
                      </w:r>
                      <w:r w:rsidR="003953E7" w:rsidRPr="000911F3">
                        <w:rPr>
                          <w:rFonts w:ascii="NobelRegular" w:hAnsi="NobelRegular"/>
                          <w:sz w:val="68"/>
                          <w:szCs w:val="68"/>
                        </w:rPr>
                        <w:t>bericht</w:t>
                      </w:r>
                    </w:p>
                  </w:txbxContent>
                </v:textbox>
                <w10:wrap anchory="margin"/>
              </v:shape>
            </w:pict>
          </mc:Fallback>
        </mc:AlternateContent>
      </w:r>
      <w:r w:rsidR="00C972DE" w:rsidRPr="000911F3">
        <w:rPr>
          <w:noProof/>
          <w:kern w:val="2"/>
          <w:lang w:val="en-GB" w:eastAsia="en-GB"/>
        </w:rPr>
        <w:drawing>
          <wp:anchor distT="0" distB="0" distL="114300" distR="114300" simplePos="0" relativeHeight="251684864" behindDoc="0" locked="0" layoutInCell="1" allowOverlap="1" wp14:anchorId="23E758AF" wp14:editId="432F49FA">
            <wp:simplePos x="0" y="0"/>
            <wp:positionH relativeFrom="column">
              <wp:posOffset>3780155</wp:posOffset>
            </wp:positionH>
            <wp:positionV relativeFrom="page">
              <wp:posOffset>859790</wp:posOffset>
            </wp:positionV>
            <wp:extent cx="2069465" cy="619760"/>
            <wp:effectExtent l="0" t="0" r="6985" b="8890"/>
            <wp:wrapNone/>
            <wp:docPr id="18" name="Picture 18" descr="R:\3523\Share\LEXUS DRIVE\01 Administration\Brand visual guidelines\Master Brand Logos with Tagline\3D\RGB_Screen\JPEG_for_web_PPT\Lexus_3D_Tag_Black_L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523\Share\LEXUS DRIVE\01 Administration\Brand visual guidelines\Master Brand Logos with Tagline\3D\RGB_Screen\JPEG_for_web_PPT\Lexus_3D_Tag_Black_LR_RGB.jpg"/>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06946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2DE" w:rsidRPr="000911F3">
        <w:rPr>
          <w:noProof/>
          <w:kern w:val="2"/>
          <w:lang w:val="en-GB" w:eastAsia="en-GB"/>
        </w:rPr>
        <mc:AlternateContent>
          <mc:Choice Requires="wps">
            <w:drawing>
              <wp:anchor distT="0" distB="0" distL="114300" distR="114300" simplePos="0" relativeHeight="251685888" behindDoc="0" locked="0" layoutInCell="1" allowOverlap="1" wp14:anchorId="66727912" wp14:editId="372E6D1C">
                <wp:simplePos x="0" y="0"/>
                <wp:positionH relativeFrom="column">
                  <wp:posOffset>0</wp:posOffset>
                </wp:positionH>
                <wp:positionV relativeFrom="paragraph">
                  <wp:posOffset>0</wp:posOffset>
                </wp:positionV>
                <wp:extent cx="0" cy="468000"/>
                <wp:effectExtent l="0" t="0" r="38100" b="27305"/>
                <wp:wrapNone/>
                <wp:docPr id="19" name="Straight Connector 19"/>
                <wp:cNvGraphicFramePr/>
                <a:graphic xmlns:a="http://schemas.openxmlformats.org/drawingml/2006/main">
                  <a:graphicData uri="http://schemas.microsoft.com/office/word/2010/wordprocessingShape">
                    <wps:wsp>
                      <wps:cNvCnPr/>
                      <wps:spPr>
                        <a:xfrm>
                          <a:off x="0" y="0"/>
                          <a:ext cx="0" cy="46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1C6A6"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0,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" strokecolor="black [3213]" strokeweight="1pt">
                <v:stroke joinstyle="miter"/>
              </v:line>
            </w:pict>
          </mc:Fallback>
        </mc:AlternateContent>
      </w:r>
    </w:p>
    <w:p w14:paraId="442A8343" w14:textId="168B9CB2" w:rsidR="00064D21" w:rsidRPr="000911F3" w:rsidRDefault="00064D21" w:rsidP="00064D21">
      <w:pPr>
        <w:ind w:right="39"/>
        <w:rPr>
          <w:kern w:val="2"/>
        </w:rPr>
      </w:pPr>
    </w:p>
    <w:p w14:paraId="2DFA867F" w14:textId="77777777" w:rsidR="00064D21" w:rsidRPr="000911F3" w:rsidRDefault="00064D21" w:rsidP="00064D21">
      <w:pPr>
        <w:ind w:right="39"/>
        <w:rPr>
          <w:kern w:val="2"/>
        </w:rPr>
      </w:pPr>
    </w:p>
    <w:p w14:paraId="354AAF7B" w14:textId="77777777" w:rsidR="00064D21" w:rsidRPr="000911F3" w:rsidRDefault="00064D21" w:rsidP="00064D21">
      <w:pPr>
        <w:ind w:right="39"/>
        <w:rPr>
          <w:kern w:val="2"/>
        </w:rPr>
      </w:pPr>
    </w:p>
    <w:p w14:paraId="270169F9" w14:textId="7F86DAB1" w:rsidR="00064D21" w:rsidRPr="000911F3" w:rsidRDefault="00F470AA" w:rsidP="000911F3">
      <w:pPr>
        <w:spacing w:before="240"/>
        <w:ind w:right="39"/>
        <w:rPr>
          <w:kern w:val="2"/>
        </w:rPr>
      </w:pPr>
      <w:r w:rsidRPr="000911F3">
        <w:rPr>
          <w:kern w:val="2"/>
        </w:rPr>
        <w:t>12 oktober 2020</w:t>
      </w:r>
    </w:p>
    <w:p w14:paraId="7C4B3D76" w14:textId="7C1C75C6" w:rsidR="00064D21" w:rsidRPr="000911F3" w:rsidRDefault="00F470AA" w:rsidP="00EB372F">
      <w:pPr>
        <w:spacing w:after="320"/>
        <w:ind w:right="40"/>
        <w:rPr>
          <w:rFonts w:ascii="NobelRegular" w:hAnsi="NobelRegular" w:cs="NobelRegular"/>
          <w:kern w:val="2"/>
          <w:sz w:val="36"/>
        </w:rPr>
      </w:pPr>
      <w:r w:rsidRPr="000911F3">
        <w:rPr>
          <w:rFonts w:ascii="NobelRegular" w:hAnsi="NobelRegular"/>
          <w:kern w:val="2"/>
          <w:sz w:val="36"/>
        </w:rPr>
        <w:t xml:space="preserve">LEXUS UX 250h HYBRID CROSSOVER IN CONFRONTATIE MET BAANBREKENDE RX 400h HYBRID SUV </w:t>
      </w:r>
    </w:p>
    <w:p w14:paraId="6ADF147A" w14:textId="0B218DBA" w:rsidR="00F470AA" w:rsidRPr="000911F3" w:rsidRDefault="00F470AA" w:rsidP="00F470AA">
      <w:pPr>
        <w:spacing w:after="320"/>
        <w:ind w:right="40"/>
        <w:jc w:val="center"/>
        <w:rPr>
          <w:rFonts w:ascii="NobelRegular" w:hAnsi="NobelRegular" w:cs="NobelRegular"/>
          <w:kern w:val="2"/>
          <w:sz w:val="36"/>
        </w:rPr>
      </w:pPr>
      <w:r w:rsidRPr="000911F3">
        <w:rPr>
          <w:rFonts w:asciiTheme="minorHAnsi" w:hAnsiTheme="minorHAnsi"/>
          <w:b/>
          <w:bCs/>
          <w:noProof/>
          <w:kern w:val="2"/>
          <w:u w:val="single"/>
          <w:lang w:val="en-GB" w:eastAsia="en-GB"/>
        </w:rPr>
        <w:drawing>
          <wp:inline distT="0" distB="0" distL="0" distR="0" wp14:anchorId="2146C05C" wp14:editId="266A11B1">
            <wp:extent cx="4244975" cy="2734733"/>
            <wp:effectExtent l="0" t="0" r="0" b="0"/>
            <wp:docPr id="33" name="Grafik 33" descr="Ein Bild, das draußen, Straße, Auto,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_Lexus_RX_400h_luxury_SUV_UX_250h_crossover_AWD_Action_003.jpg"/>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4244975" cy="2734733"/>
                    </a:xfrm>
                    <a:prstGeom prst="rect">
                      <a:avLst/>
                    </a:prstGeom>
                    <a:ln>
                      <a:noFill/>
                    </a:ln>
                    <a:extLst>
                      <a:ext uri="{53640926-AAD7-44D8-BBD7-CCE9431645EC}">
                        <a14:shadowObscured xmlns:a14="http://schemas.microsoft.com/office/drawing/2010/main"/>
                      </a:ext>
                    </a:extLst>
                  </pic:spPr>
                </pic:pic>
              </a:graphicData>
            </a:graphic>
          </wp:inline>
        </w:drawing>
      </w:r>
    </w:p>
    <w:p w14:paraId="24A5A03D" w14:textId="425BC3E7" w:rsidR="00F470AA" w:rsidRPr="000911F3" w:rsidRDefault="00F470AA" w:rsidP="00F470AA">
      <w:pPr>
        <w:pStyle w:val="ListParagraph"/>
        <w:numPr>
          <w:ilvl w:val="0"/>
          <w:numId w:val="26"/>
        </w:numPr>
        <w:ind w:right="39"/>
        <w:jc w:val="both"/>
        <w:rPr>
          <w:rFonts w:ascii="NobelRegular" w:eastAsiaTheme="minorHAnsi" w:hAnsi="NobelRegular" w:cs="NobelRegular"/>
          <w:kern w:val="2"/>
          <w:sz w:val="24"/>
        </w:rPr>
      </w:pPr>
      <w:r w:rsidRPr="000911F3">
        <w:rPr>
          <w:rFonts w:ascii="NobelRegular" w:eastAsiaTheme="minorHAnsi" w:hAnsi="NobelRegular"/>
          <w:kern w:val="2"/>
          <w:sz w:val="24"/>
        </w:rPr>
        <w:t>15 jaar na de lancering van de allereerste luxe-hybride ter wereld, wordt de Lexus RX 400h nog steeds beschouwd als een doorbraak voor deze Japanse constructeur van luxewagens</w:t>
      </w:r>
    </w:p>
    <w:p w14:paraId="010100DB" w14:textId="77777777" w:rsidR="00F470AA" w:rsidRPr="000911F3" w:rsidRDefault="00F470AA" w:rsidP="00F470AA">
      <w:pPr>
        <w:pStyle w:val="ListParagraph"/>
        <w:numPr>
          <w:ilvl w:val="0"/>
          <w:numId w:val="26"/>
        </w:numPr>
        <w:ind w:right="39"/>
        <w:jc w:val="both"/>
        <w:rPr>
          <w:rFonts w:ascii="NobelRegular" w:eastAsiaTheme="minorHAnsi" w:hAnsi="NobelRegular" w:cs="NobelRegular"/>
          <w:kern w:val="2"/>
          <w:sz w:val="24"/>
        </w:rPr>
      </w:pPr>
      <w:r w:rsidRPr="000911F3">
        <w:rPr>
          <w:rFonts w:ascii="NobelRegular" w:eastAsiaTheme="minorHAnsi" w:hAnsi="NobelRegular"/>
          <w:kern w:val="2"/>
          <w:sz w:val="24"/>
        </w:rPr>
        <w:t xml:space="preserve">Om deze mijlpaal te vieren, heeft Lexus onlangs zijn nieuwste 4de generatie UX 250h hybride </w:t>
      </w:r>
      <w:proofErr w:type="spellStart"/>
      <w:r w:rsidRPr="000911F3">
        <w:rPr>
          <w:rFonts w:ascii="NobelRegular" w:eastAsiaTheme="minorHAnsi" w:hAnsi="NobelRegular"/>
          <w:kern w:val="2"/>
          <w:sz w:val="24"/>
        </w:rPr>
        <w:t>crossover</w:t>
      </w:r>
      <w:proofErr w:type="spellEnd"/>
      <w:r w:rsidRPr="000911F3">
        <w:rPr>
          <w:rFonts w:ascii="NobelRegular" w:eastAsiaTheme="minorHAnsi" w:hAnsi="NobelRegular"/>
          <w:kern w:val="2"/>
          <w:sz w:val="24"/>
        </w:rPr>
        <w:t xml:space="preserve"> “in confrontatie” geplaatst met de baanbrekende hybride SUV in zijn technisch centrum in Zaventem, België</w:t>
      </w:r>
    </w:p>
    <w:p w14:paraId="1E8A89FB" w14:textId="77777777" w:rsidR="00F470AA" w:rsidRPr="000911F3" w:rsidRDefault="00F470AA" w:rsidP="00180FF0">
      <w:pPr>
        <w:pStyle w:val="ListParagraph"/>
        <w:numPr>
          <w:ilvl w:val="0"/>
          <w:numId w:val="26"/>
        </w:numPr>
        <w:ind w:right="39"/>
        <w:jc w:val="both"/>
        <w:rPr>
          <w:rFonts w:ascii="NobelRegular" w:eastAsiaTheme="minorHAnsi" w:hAnsi="NobelRegular" w:cs="NobelRegular"/>
          <w:kern w:val="2"/>
          <w:sz w:val="24"/>
        </w:rPr>
      </w:pPr>
      <w:r w:rsidRPr="000911F3">
        <w:rPr>
          <w:rFonts w:ascii="NobelRegular" w:eastAsiaTheme="minorHAnsi" w:hAnsi="NobelRegular"/>
          <w:kern w:val="2"/>
          <w:sz w:val="24"/>
        </w:rPr>
        <w:t xml:space="preserve">Terwijl de RX 400h zelfs na 15 jaar zwaar gebruik nog steeds de vlotheid en verfijnde </w:t>
      </w:r>
      <w:r w:rsidRPr="00180FF0">
        <w:rPr>
          <w:rFonts w:ascii="NobelRegular" w:eastAsiaTheme="minorHAnsi" w:hAnsi="NobelRegular"/>
          <w:spacing w:val="-2"/>
          <w:kern w:val="2"/>
          <w:sz w:val="24"/>
        </w:rPr>
        <w:t xml:space="preserve">aandrijflijn vertoont “alsof hij net uit de fabriek komt”, vormt de nieuwe UX 250h de maatstaf </w:t>
      </w:r>
      <w:r w:rsidRPr="000911F3">
        <w:rPr>
          <w:rFonts w:ascii="NobelRegular" w:eastAsiaTheme="minorHAnsi" w:hAnsi="NobelRegular"/>
          <w:kern w:val="2"/>
          <w:sz w:val="24"/>
        </w:rPr>
        <w:t>voor hybride efficiëntie en dynamisch rijgedrag</w:t>
      </w:r>
    </w:p>
    <w:p w14:paraId="78305778" w14:textId="77777777" w:rsidR="00F470AA" w:rsidRPr="001450B2" w:rsidRDefault="00F470AA" w:rsidP="00D44FB9">
      <w:pPr>
        <w:spacing w:after="0" w:line="240" w:lineRule="auto"/>
        <w:ind w:right="43"/>
        <w:jc w:val="both"/>
        <w:rPr>
          <w:rFonts w:cs="Nobel Book"/>
          <w:kern w:val="2"/>
          <w:sz w:val="18"/>
        </w:rPr>
      </w:pPr>
    </w:p>
    <w:tbl>
      <w:tblPr>
        <w:tblStyle w:val="TableGrid"/>
        <w:tblW w:w="6925" w:type="dxa"/>
        <w:tblInd w:w="720" w:type="dxa"/>
        <w:tblLook w:val="04A0" w:firstRow="1" w:lastRow="0" w:firstColumn="1" w:lastColumn="0" w:noHBand="0" w:noVBand="1"/>
      </w:tblPr>
      <w:tblGrid>
        <w:gridCol w:w="2819"/>
        <w:gridCol w:w="2053"/>
        <w:gridCol w:w="2053"/>
      </w:tblGrid>
      <w:tr w:rsidR="00F470AA" w:rsidRPr="000911F3" w14:paraId="4F29EDB7" w14:textId="77777777" w:rsidTr="00180FF0">
        <w:tc>
          <w:tcPr>
            <w:tcW w:w="2819" w:type="dxa"/>
          </w:tcPr>
          <w:p w14:paraId="027F88A8" w14:textId="77777777" w:rsidR="00F470AA" w:rsidRPr="000911F3" w:rsidRDefault="00F470AA" w:rsidP="006B1E65">
            <w:pPr>
              <w:pStyle w:val="ListParagraph"/>
              <w:ind w:left="0"/>
              <w:rPr>
                <w:rFonts w:ascii="Nobel Book" w:eastAsiaTheme="minorHAnsi" w:hAnsi="Nobel Book" w:cs="Nobel Book"/>
                <w:b/>
                <w:bCs/>
                <w:kern w:val="2"/>
                <w:sz w:val="22"/>
                <w:szCs w:val="22"/>
              </w:rPr>
            </w:pPr>
          </w:p>
        </w:tc>
        <w:tc>
          <w:tcPr>
            <w:tcW w:w="2053" w:type="dxa"/>
          </w:tcPr>
          <w:p w14:paraId="71AA57CA" w14:textId="77777777" w:rsidR="00F470AA" w:rsidRPr="000911F3" w:rsidRDefault="00F470AA" w:rsidP="006B1E65">
            <w:pPr>
              <w:pStyle w:val="ListParagraph"/>
              <w:ind w:left="0"/>
              <w:rPr>
                <w:rFonts w:ascii="Nobel Book" w:eastAsiaTheme="minorHAnsi" w:hAnsi="Nobel Book" w:cs="Nobel Book"/>
                <w:b/>
                <w:bCs/>
                <w:kern w:val="2"/>
                <w:sz w:val="22"/>
                <w:szCs w:val="22"/>
              </w:rPr>
            </w:pPr>
            <w:r w:rsidRPr="000911F3">
              <w:rPr>
                <w:rFonts w:ascii="Nobel Book" w:eastAsiaTheme="minorHAnsi" w:hAnsi="Nobel Book"/>
                <w:b/>
                <w:bCs/>
                <w:kern w:val="2"/>
                <w:sz w:val="22"/>
                <w:szCs w:val="22"/>
              </w:rPr>
              <w:t xml:space="preserve">UX 250h </w:t>
            </w:r>
          </w:p>
        </w:tc>
        <w:tc>
          <w:tcPr>
            <w:tcW w:w="2053" w:type="dxa"/>
          </w:tcPr>
          <w:p w14:paraId="2EF6DA85" w14:textId="77777777" w:rsidR="00F470AA" w:rsidRPr="000911F3" w:rsidRDefault="00F470AA" w:rsidP="006B1E65">
            <w:pPr>
              <w:pStyle w:val="ListParagraph"/>
              <w:ind w:left="0"/>
              <w:rPr>
                <w:rFonts w:ascii="Nobel Book" w:eastAsiaTheme="minorHAnsi" w:hAnsi="Nobel Book" w:cs="Nobel Book"/>
                <w:b/>
                <w:bCs/>
                <w:kern w:val="2"/>
                <w:sz w:val="22"/>
                <w:szCs w:val="22"/>
              </w:rPr>
            </w:pPr>
            <w:r w:rsidRPr="000911F3">
              <w:rPr>
                <w:rFonts w:ascii="Nobel Book" w:eastAsiaTheme="minorHAnsi" w:hAnsi="Nobel Book"/>
                <w:b/>
                <w:bCs/>
                <w:kern w:val="2"/>
                <w:sz w:val="22"/>
                <w:szCs w:val="22"/>
              </w:rPr>
              <w:t xml:space="preserve">RX 400h </w:t>
            </w:r>
          </w:p>
        </w:tc>
      </w:tr>
      <w:tr w:rsidR="00F470AA" w:rsidRPr="000911F3" w14:paraId="71F3FA19" w14:textId="77777777" w:rsidTr="00180FF0">
        <w:tc>
          <w:tcPr>
            <w:tcW w:w="2819" w:type="dxa"/>
          </w:tcPr>
          <w:p w14:paraId="169177AD" w14:textId="77777777" w:rsidR="00F470AA" w:rsidRPr="000911F3" w:rsidRDefault="00F470AA" w:rsidP="006B1E65">
            <w:pPr>
              <w:pStyle w:val="ListParagraph"/>
              <w:ind w:left="0"/>
              <w:rPr>
                <w:rFonts w:ascii="Nobel Book" w:eastAsiaTheme="minorHAnsi" w:hAnsi="Nobel Book" w:cs="Nobel Book"/>
                <w:kern w:val="2"/>
                <w:sz w:val="22"/>
                <w:szCs w:val="22"/>
              </w:rPr>
            </w:pPr>
            <w:r w:rsidRPr="000911F3">
              <w:rPr>
                <w:rFonts w:ascii="Nobel Book" w:eastAsiaTheme="minorHAnsi" w:hAnsi="Nobel Book"/>
                <w:kern w:val="2"/>
                <w:sz w:val="22"/>
                <w:szCs w:val="22"/>
              </w:rPr>
              <w:t>Lanceringsjaar</w:t>
            </w:r>
          </w:p>
        </w:tc>
        <w:tc>
          <w:tcPr>
            <w:tcW w:w="2053" w:type="dxa"/>
          </w:tcPr>
          <w:p w14:paraId="65A8D46E" w14:textId="77777777" w:rsidR="00F470AA" w:rsidRPr="000911F3" w:rsidRDefault="00F470AA" w:rsidP="006B1E65">
            <w:pPr>
              <w:pStyle w:val="ListParagraph"/>
              <w:ind w:left="0"/>
              <w:rPr>
                <w:rFonts w:ascii="Nobel Book" w:eastAsiaTheme="minorHAnsi" w:hAnsi="Nobel Book" w:cs="Nobel Book"/>
                <w:kern w:val="2"/>
                <w:sz w:val="22"/>
                <w:szCs w:val="22"/>
              </w:rPr>
            </w:pPr>
            <w:r w:rsidRPr="000911F3">
              <w:rPr>
                <w:rFonts w:ascii="Nobel Book" w:eastAsiaTheme="minorHAnsi" w:hAnsi="Nobel Book"/>
                <w:kern w:val="2"/>
                <w:sz w:val="22"/>
                <w:szCs w:val="22"/>
              </w:rPr>
              <w:t>2020</w:t>
            </w:r>
          </w:p>
        </w:tc>
        <w:tc>
          <w:tcPr>
            <w:tcW w:w="2053" w:type="dxa"/>
          </w:tcPr>
          <w:p w14:paraId="18EA5CBA" w14:textId="77777777" w:rsidR="00F470AA" w:rsidRPr="000911F3" w:rsidRDefault="00F470AA" w:rsidP="006B1E65">
            <w:pPr>
              <w:pStyle w:val="ListParagraph"/>
              <w:ind w:left="0"/>
              <w:rPr>
                <w:rFonts w:ascii="Nobel Book" w:eastAsiaTheme="minorHAnsi" w:hAnsi="Nobel Book" w:cs="Nobel Book"/>
                <w:kern w:val="2"/>
                <w:sz w:val="22"/>
                <w:szCs w:val="22"/>
              </w:rPr>
            </w:pPr>
            <w:r w:rsidRPr="000911F3">
              <w:rPr>
                <w:rFonts w:ascii="Nobel Book" w:eastAsiaTheme="minorHAnsi" w:hAnsi="Nobel Book"/>
                <w:kern w:val="2"/>
                <w:sz w:val="22"/>
                <w:szCs w:val="22"/>
              </w:rPr>
              <w:t>2005</w:t>
            </w:r>
          </w:p>
        </w:tc>
      </w:tr>
      <w:tr w:rsidR="00F470AA" w:rsidRPr="000911F3" w14:paraId="262DD525" w14:textId="77777777" w:rsidTr="00180FF0">
        <w:tc>
          <w:tcPr>
            <w:tcW w:w="2819" w:type="dxa"/>
          </w:tcPr>
          <w:p w14:paraId="37CE8991" w14:textId="77777777" w:rsidR="00F470AA" w:rsidRPr="000911F3" w:rsidRDefault="00F470AA" w:rsidP="006B1E65">
            <w:pPr>
              <w:pStyle w:val="ListParagraph"/>
              <w:ind w:left="0"/>
              <w:rPr>
                <w:rFonts w:ascii="Nobel Book" w:eastAsiaTheme="minorHAnsi" w:hAnsi="Nobel Book" w:cs="Nobel Book"/>
                <w:kern w:val="2"/>
                <w:sz w:val="22"/>
                <w:szCs w:val="22"/>
              </w:rPr>
            </w:pPr>
            <w:r w:rsidRPr="000911F3">
              <w:rPr>
                <w:rFonts w:ascii="Nobel Book" w:eastAsiaTheme="minorHAnsi" w:hAnsi="Nobel Book"/>
                <w:kern w:val="2"/>
                <w:sz w:val="22"/>
                <w:szCs w:val="22"/>
              </w:rPr>
              <w:t>Vermogen</w:t>
            </w:r>
          </w:p>
        </w:tc>
        <w:tc>
          <w:tcPr>
            <w:tcW w:w="2053" w:type="dxa"/>
          </w:tcPr>
          <w:p w14:paraId="09805C84" w14:textId="77777777" w:rsidR="00F470AA" w:rsidRPr="000911F3" w:rsidRDefault="00F470AA" w:rsidP="006B1E65">
            <w:pPr>
              <w:pStyle w:val="ListParagraph"/>
              <w:ind w:left="0"/>
              <w:rPr>
                <w:rFonts w:ascii="Nobel Book" w:eastAsiaTheme="minorHAnsi" w:hAnsi="Nobel Book" w:cs="Nobel Book"/>
                <w:kern w:val="2"/>
                <w:sz w:val="22"/>
                <w:szCs w:val="22"/>
              </w:rPr>
            </w:pPr>
            <w:r w:rsidRPr="000911F3">
              <w:rPr>
                <w:rFonts w:ascii="Nobel Book" w:eastAsiaTheme="minorHAnsi" w:hAnsi="Nobel Book"/>
                <w:kern w:val="2"/>
                <w:sz w:val="22"/>
                <w:szCs w:val="22"/>
              </w:rPr>
              <w:t>135 kW</w:t>
            </w:r>
          </w:p>
        </w:tc>
        <w:tc>
          <w:tcPr>
            <w:tcW w:w="2053" w:type="dxa"/>
          </w:tcPr>
          <w:p w14:paraId="1C69E974" w14:textId="77777777" w:rsidR="00F470AA" w:rsidRPr="000911F3" w:rsidRDefault="00F470AA" w:rsidP="006B1E65">
            <w:pPr>
              <w:pStyle w:val="ListParagraph"/>
              <w:ind w:left="0"/>
              <w:rPr>
                <w:rFonts w:ascii="Nobel Book" w:eastAsiaTheme="minorHAnsi" w:hAnsi="Nobel Book" w:cs="Nobel Book"/>
                <w:kern w:val="2"/>
                <w:sz w:val="22"/>
                <w:szCs w:val="22"/>
              </w:rPr>
            </w:pPr>
            <w:r w:rsidRPr="000911F3">
              <w:rPr>
                <w:rFonts w:ascii="Nobel Book" w:eastAsiaTheme="minorHAnsi" w:hAnsi="Nobel Book"/>
                <w:kern w:val="2"/>
                <w:sz w:val="22"/>
                <w:szCs w:val="22"/>
              </w:rPr>
              <w:t>200 kW</w:t>
            </w:r>
          </w:p>
        </w:tc>
      </w:tr>
      <w:tr w:rsidR="00F470AA" w:rsidRPr="000911F3" w14:paraId="4EE90C50" w14:textId="77777777" w:rsidTr="00180FF0">
        <w:tc>
          <w:tcPr>
            <w:tcW w:w="2819" w:type="dxa"/>
          </w:tcPr>
          <w:p w14:paraId="4756A34A" w14:textId="77777777" w:rsidR="00F470AA" w:rsidRPr="000911F3" w:rsidRDefault="00F470AA" w:rsidP="006B1E65">
            <w:pPr>
              <w:rPr>
                <w:rFonts w:eastAsiaTheme="minorHAnsi" w:cs="Nobel Book"/>
                <w:kern w:val="2"/>
                <w:sz w:val="22"/>
                <w:szCs w:val="22"/>
              </w:rPr>
            </w:pPr>
            <w:r w:rsidRPr="000911F3">
              <w:rPr>
                <w:rFonts w:eastAsiaTheme="minorHAnsi"/>
                <w:kern w:val="2"/>
                <w:sz w:val="22"/>
                <w:szCs w:val="22"/>
              </w:rPr>
              <w:t xml:space="preserve">Gecombineerd brandstofverbruik* (l/100 km) </w:t>
            </w:r>
          </w:p>
        </w:tc>
        <w:tc>
          <w:tcPr>
            <w:tcW w:w="2053" w:type="dxa"/>
          </w:tcPr>
          <w:p w14:paraId="61C32639" w14:textId="266AEED9" w:rsidR="00F470AA" w:rsidRPr="000911F3" w:rsidRDefault="00F470AA" w:rsidP="006B1E65">
            <w:pPr>
              <w:autoSpaceDE w:val="0"/>
              <w:autoSpaceDN w:val="0"/>
              <w:adjustRightInd w:val="0"/>
              <w:rPr>
                <w:rFonts w:eastAsiaTheme="minorHAnsi" w:cs="Nobel Book"/>
                <w:kern w:val="2"/>
                <w:sz w:val="22"/>
                <w:szCs w:val="22"/>
              </w:rPr>
            </w:pPr>
            <w:r w:rsidRPr="000911F3">
              <w:rPr>
                <w:rFonts w:eastAsiaTheme="minorHAnsi"/>
                <w:kern w:val="2"/>
                <w:sz w:val="22"/>
                <w:szCs w:val="22"/>
              </w:rPr>
              <w:t>5,3</w:t>
            </w:r>
          </w:p>
        </w:tc>
        <w:tc>
          <w:tcPr>
            <w:tcW w:w="2053" w:type="dxa"/>
          </w:tcPr>
          <w:p w14:paraId="169E3878" w14:textId="5F4175B4" w:rsidR="00F470AA" w:rsidRPr="000911F3" w:rsidRDefault="00F470AA" w:rsidP="006B1E65">
            <w:pPr>
              <w:autoSpaceDE w:val="0"/>
              <w:autoSpaceDN w:val="0"/>
              <w:adjustRightInd w:val="0"/>
              <w:rPr>
                <w:rFonts w:eastAsiaTheme="minorHAnsi" w:cs="Nobel Book"/>
                <w:kern w:val="2"/>
                <w:sz w:val="22"/>
                <w:szCs w:val="22"/>
              </w:rPr>
            </w:pPr>
            <w:r w:rsidRPr="000911F3">
              <w:rPr>
                <w:rFonts w:eastAsiaTheme="minorHAnsi"/>
                <w:kern w:val="2"/>
                <w:sz w:val="22"/>
                <w:szCs w:val="22"/>
              </w:rPr>
              <w:t xml:space="preserve">8,1 </w:t>
            </w:r>
          </w:p>
        </w:tc>
      </w:tr>
      <w:tr w:rsidR="00F470AA" w:rsidRPr="000911F3" w14:paraId="39A63639" w14:textId="77777777" w:rsidTr="00180FF0">
        <w:tc>
          <w:tcPr>
            <w:tcW w:w="2819" w:type="dxa"/>
          </w:tcPr>
          <w:p w14:paraId="5D8A4628" w14:textId="77777777" w:rsidR="00F470AA" w:rsidRPr="000911F3" w:rsidRDefault="00F470AA" w:rsidP="00D44FB9">
            <w:pPr>
              <w:rPr>
                <w:rFonts w:eastAsiaTheme="minorHAnsi" w:cs="Nobel Book"/>
                <w:kern w:val="2"/>
              </w:rPr>
            </w:pPr>
            <w:r w:rsidRPr="000911F3">
              <w:rPr>
                <w:rFonts w:eastAsiaTheme="minorHAnsi"/>
                <w:kern w:val="2"/>
                <w:sz w:val="22"/>
              </w:rPr>
              <w:t>CO</w:t>
            </w:r>
            <w:r w:rsidRPr="000911F3">
              <w:rPr>
                <w:rFonts w:eastAsiaTheme="minorHAnsi"/>
                <w:kern w:val="2"/>
                <w:sz w:val="22"/>
                <w:vertAlign w:val="subscript"/>
              </w:rPr>
              <w:t>2</w:t>
            </w:r>
            <w:r w:rsidRPr="000911F3">
              <w:rPr>
                <w:rFonts w:eastAsiaTheme="minorHAnsi"/>
                <w:kern w:val="2"/>
                <w:sz w:val="22"/>
              </w:rPr>
              <w:t>-emissie* (g/km)</w:t>
            </w:r>
          </w:p>
        </w:tc>
        <w:tc>
          <w:tcPr>
            <w:tcW w:w="2053" w:type="dxa"/>
          </w:tcPr>
          <w:p w14:paraId="1CB2585B" w14:textId="77777777" w:rsidR="00F470AA" w:rsidRPr="000911F3" w:rsidRDefault="00F470AA" w:rsidP="006B1E65">
            <w:pPr>
              <w:pStyle w:val="ListParagraph"/>
              <w:ind w:left="0"/>
              <w:rPr>
                <w:rFonts w:ascii="Nobel Book" w:eastAsiaTheme="minorHAnsi" w:hAnsi="Nobel Book" w:cs="Nobel Book"/>
                <w:kern w:val="2"/>
                <w:sz w:val="22"/>
                <w:szCs w:val="22"/>
              </w:rPr>
            </w:pPr>
            <w:r w:rsidRPr="000911F3">
              <w:rPr>
                <w:rFonts w:ascii="Nobel Book" w:eastAsiaTheme="minorHAnsi" w:hAnsi="Nobel Book"/>
                <w:kern w:val="2"/>
                <w:sz w:val="22"/>
                <w:szCs w:val="22"/>
              </w:rPr>
              <w:t>102</w:t>
            </w:r>
          </w:p>
        </w:tc>
        <w:tc>
          <w:tcPr>
            <w:tcW w:w="2053" w:type="dxa"/>
          </w:tcPr>
          <w:p w14:paraId="00F45D26" w14:textId="77777777" w:rsidR="00F470AA" w:rsidRPr="000911F3" w:rsidRDefault="00F470AA" w:rsidP="006B1E65">
            <w:pPr>
              <w:pStyle w:val="ListParagraph"/>
              <w:ind w:left="0"/>
              <w:rPr>
                <w:rFonts w:ascii="Nobel Book" w:eastAsiaTheme="minorHAnsi" w:hAnsi="Nobel Book" w:cs="Nobel Book"/>
                <w:kern w:val="2"/>
                <w:sz w:val="22"/>
                <w:szCs w:val="22"/>
              </w:rPr>
            </w:pPr>
            <w:r w:rsidRPr="000911F3">
              <w:rPr>
                <w:rFonts w:ascii="Nobel Book" w:eastAsiaTheme="minorHAnsi" w:hAnsi="Nobel Book"/>
                <w:kern w:val="2"/>
                <w:sz w:val="22"/>
                <w:szCs w:val="22"/>
              </w:rPr>
              <w:t>192</w:t>
            </w:r>
          </w:p>
        </w:tc>
      </w:tr>
    </w:tbl>
    <w:p w14:paraId="387B041F" w14:textId="77777777" w:rsidR="00F470AA" w:rsidRPr="000911F3" w:rsidRDefault="00F470AA" w:rsidP="00F470AA">
      <w:pPr>
        <w:pStyle w:val="ListParagraph"/>
        <w:rPr>
          <w:rFonts w:ascii="Nobel Book" w:eastAsiaTheme="minorHAnsi" w:hAnsi="Nobel Book" w:cs="Nobel Book"/>
          <w:kern w:val="2"/>
          <w:sz w:val="20"/>
        </w:rPr>
      </w:pPr>
      <w:r w:rsidRPr="000911F3">
        <w:rPr>
          <w:rFonts w:ascii="Nobel Book" w:eastAsiaTheme="minorHAnsi" w:hAnsi="Nobel Book"/>
          <w:kern w:val="2"/>
          <w:sz w:val="20"/>
        </w:rPr>
        <w:lastRenderedPageBreak/>
        <w:t xml:space="preserve">*= WLTP (waarden bij benadering voor de RX 400h) </w:t>
      </w:r>
    </w:p>
    <w:p w14:paraId="2F3D64B7" w14:textId="77777777" w:rsidR="00F470AA" w:rsidRPr="000911F3" w:rsidRDefault="00F470AA" w:rsidP="00F470AA">
      <w:pPr>
        <w:rPr>
          <w:rFonts w:cs="Nobel Book"/>
          <w:iCs/>
          <w:kern w:val="2"/>
        </w:rPr>
      </w:pPr>
    </w:p>
    <w:p w14:paraId="614D85DD" w14:textId="77777777" w:rsidR="00F470AA" w:rsidRPr="000911F3" w:rsidRDefault="00F470AA" w:rsidP="0055026B">
      <w:pPr>
        <w:jc w:val="center"/>
        <w:rPr>
          <w:rFonts w:cs="Nobel Book"/>
          <w:i/>
          <w:iCs/>
          <w:kern w:val="2"/>
        </w:rPr>
      </w:pPr>
      <w:r w:rsidRPr="000911F3">
        <w:rPr>
          <w:i/>
          <w:iCs/>
          <w:noProof/>
          <w:kern w:val="2"/>
          <w:lang w:val="en-GB" w:eastAsia="en-GB"/>
        </w:rPr>
        <w:drawing>
          <wp:inline distT="0" distB="0" distL="0" distR="0" wp14:anchorId="742BAB99" wp14:editId="4A62FE3F">
            <wp:extent cx="3862717" cy="2573866"/>
            <wp:effectExtent l="0" t="0" r="0" b="4445"/>
            <wp:docPr id="5" name="Grafik 5" descr="Ein Bild, das draußen, Straße, Man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Lexus_Portraits_Daenens_Herwig_002.jpg"/>
                    <pic:cNvPicPr/>
                  </pic:nvPicPr>
                  <pic:blipFill>
                    <a:blip r:embed="rId9" cstate="email">
                      <a:extLst>
                        <a:ext uri="{28A0092B-C50C-407E-A947-70E740481C1C}">
                          <a14:useLocalDpi xmlns:a14="http://schemas.microsoft.com/office/drawing/2010/main" val="0"/>
                        </a:ext>
                      </a:extLst>
                    </a:blip>
                    <a:stretch>
                      <a:fillRect/>
                    </a:stretch>
                  </pic:blipFill>
                  <pic:spPr>
                    <a:xfrm>
                      <a:off x="0" y="0"/>
                      <a:ext cx="3876693" cy="2583179"/>
                    </a:xfrm>
                    <a:prstGeom prst="rect">
                      <a:avLst/>
                    </a:prstGeom>
                  </pic:spPr>
                </pic:pic>
              </a:graphicData>
            </a:graphic>
          </wp:inline>
        </w:drawing>
      </w:r>
    </w:p>
    <w:p w14:paraId="761550C4" w14:textId="77777777" w:rsidR="00F470AA" w:rsidRPr="000911F3" w:rsidRDefault="00F470AA" w:rsidP="00F470AA">
      <w:pPr>
        <w:rPr>
          <w:rFonts w:cs="Nobel Book"/>
          <w:i/>
          <w:iCs/>
          <w:kern w:val="2"/>
        </w:rPr>
      </w:pPr>
    </w:p>
    <w:p w14:paraId="2AC8551B" w14:textId="77777777" w:rsidR="00F470AA" w:rsidRPr="000911F3" w:rsidRDefault="00F470AA" w:rsidP="006B6EBA">
      <w:pPr>
        <w:jc w:val="both"/>
        <w:rPr>
          <w:rFonts w:cs="Nobel Book"/>
          <w:kern w:val="2"/>
        </w:rPr>
      </w:pPr>
      <w:r w:rsidRPr="000911F3">
        <w:rPr>
          <w:i/>
          <w:iCs/>
          <w:kern w:val="2"/>
        </w:rPr>
        <w:t xml:space="preserve">“Ik kan me nog goed herinneren hoe ik onder indruk was van het vermogen en de prestaties van de RX 400h toen ik voor het eerst met een prototype nabij de </w:t>
      </w:r>
      <w:proofErr w:type="spellStart"/>
      <w:r w:rsidRPr="000911F3">
        <w:rPr>
          <w:i/>
          <w:iCs/>
          <w:kern w:val="2"/>
        </w:rPr>
        <w:t>Nürburgring</w:t>
      </w:r>
      <w:proofErr w:type="spellEnd"/>
      <w:r w:rsidRPr="000911F3">
        <w:rPr>
          <w:i/>
          <w:iCs/>
          <w:kern w:val="2"/>
        </w:rPr>
        <w:t xml:space="preserve"> in Duitsland kon rijden. Zelfs vandaag nog zijn zijn lineaire acceleratie, geëlektrificeerd V6-vermogen en stilte verbazingwekkend. Er is echter heel wat veranderd in 15 jaar en voor mij vormt de UX 250h de nieuwe hybride standaard met zijn gedurfde vormgeving, haarscherpe </w:t>
      </w:r>
      <w:proofErr w:type="spellStart"/>
      <w:r w:rsidRPr="000911F3">
        <w:rPr>
          <w:i/>
          <w:iCs/>
          <w:kern w:val="2"/>
        </w:rPr>
        <w:t>rij-eigenschappen</w:t>
      </w:r>
      <w:proofErr w:type="spellEnd"/>
      <w:r w:rsidRPr="000911F3">
        <w:rPr>
          <w:i/>
          <w:iCs/>
          <w:kern w:val="2"/>
        </w:rPr>
        <w:t xml:space="preserve"> en 4</w:t>
      </w:r>
      <w:r w:rsidRPr="000911F3">
        <w:rPr>
          <w:i/>
          <w:iCs/>
          <w:kern w:val="2"/>
          <w:vertAlign w:val="superscript"/>
        </w:rPr>
        <w:t>de</w:t>
      </w:r>
      <w:r w:rsidRPr="000911F3">
        <w:rPr>
          <w:i/>
          <w:iCs/>
          <w:kern w:val="2"/>
        </w:rPr>
        <w:t xml:space="preserve"> generatie Lexus zelf opladende hybride aandrijflijn. In vergelijking met de RX 400h levert hij meer dynamisch en sportief vermogen, want de snelheid en het motortoerental zijn beter op elkaar afgestemd dan bij vroegere Lexus </w:t>
      </w:r>
      <w:proofErr w:type="spellStart"/>
      <w:r w:rsidRPr="000911F3">
        <w:rPr>
          <w:i/>
          <w:iCs/>
          <w:kern w:val="2"/>
        </w:rPr>
        <w:t>hybrides</w:t>
      </w:r>
      <w:proofErr w:type="spellEnd"/>
      <w:r w:rsidRPr="000911F3">
        <w:rPr>
          <w:i/>
          <w:iCs/>
          <w:kern w:val="2"/>
        </w:rPr>
        <w:t>”,</w:t>
      </w:r>
      <w:r w:rsidRPr="000911F3">
        <w:rPr>
          <w:kern w:val="2"/>
        </w:rPr>
        <w:t xml:space="preserve"> vertelt </w:t>
      </w:r>
      <w:bookmarkStart w:id="0" w:name="_Hlk48119590"/>
      <w:r w:rsidRPr="000911F3">
        <w:rPr>
          <w:kern w:val="2"/>
        </w:rPr>
        <w:t xml:space="preserve">Herwig </w:t>
      </w:r>
      <w:proofErr w:type="spellStart"/>
      <w:r w:rsidRPr="000911F3">
        <w:rPr>
          <w:kern w:val="2"/>
        </w:rPr>
        <w:t>Daenens</w:t>
      </w:r>
      <w:proofErr w:type="spellEnd"/>
      <w:r w:rsidRPr="000911F3">
        <w:rPr>
          <w:kern w:val="2"/>
        </w:rPr>
        <w:t xml:space="preserve">, </w:t>
      </w:r>
      <w:bookmarkEnd w:id="0"/>
      <w:r w:rsidRPr="000911F3">
        <w:rPr>
          <w:kern w:val="2"/>
        </w:rPr>
        <w:t xml:space="preserve">Technical Manager </w:t>
      </w:r>
      <w:proofErr w:type="spellStart"/>
      <w:r w:rsidRPr="000911F3">
        <w:rPr>
          <w:kern w:val="2"/>
        </w:rPr>
        <w:t>for</w:t>
      </w:r>
      <w:proofErr w:type="spellEnd"/>
      <w:r w:rsidRPr="000911F3">
        <w:rPr>
          <w:kern w:val="2"/>
        </w:rPr>
        <w:t xml:space="preserve"> Total Vehicle Evaluation </w:t>
      </w:r>
      <w:proofErr w:type="spellStart"/>
      <w:r w:rsidRPr="000911F3">
        <w:rPr>
          <w:kern w:val="2"/>
        </w:rPr>
        <w:t>and</w:t>
      </w:r>
      <w:proofErr w:type="spellEnd"/>
      <w:r w:rsidRPr="000911F3">
        <w:rPr>
          <w:kern w:val="2"/>
        </w:rPr>
        <w:t xml:space="preserve"> User </w:t>
      </w:r>
      <w:proofErr w:type="spellStart"/>
      <w:r w:rsidRPr="000911F3">
        <w:rPr>
          <w:kern w:val="2"/>
        </w:rPr>
        <w:t>Experience</w:t>
      </w:r>
      <w:proofErr w:type="spellEnd"/>
      <w:r w:rsidRPr="000911F3">
        <w:rPr>
          <w:kern w:val="2"/>
        </w:rPr>
        <w:t xml:space="preserve"> bij Toyota Motor Europe.</w:t>
      </w:r>
    </w:p>
    <w:p w14:paraId="6275C7D8" w14:textId="77777777" w:rsidR="00F470AA" w:rsidRPr="000911F3" w:rsidRDefault="00F470AA" w:rsidP="006B6EBA">
      <w:pPr>
        <w:jc w:val="both"/>
        <w:rPr>
          <w:rFonts w:cs="Nobel Book"/>
          <w:b/>
          <w:bCs/>
          <w:kern w:val="2"/>
          <w:u w:val="single"/>
        </w:rPr>
      </w:pPr>
    </w:p>
    <w:p w14:paraId="5B809DE8" w14:textId="77777777" w:rsidR="00F470AA" w:rsidRPr="000911F3" w:rsidRDefault="00F470AA" w:rsidP="006B6EBA">
      <w:pPr>
        <w:jc w:val="both"/>
        <w:rPr>
          <w:rFonts w:cs="Nobel Book"/>
          <w:b/>
          <w:bCs/>
          <w:kern w:val="2"/>
        </w:rPr>
      </w:pPr>
      <w:r w:rsidRPr="000911F3">
        <w:rPr>
          <w:b/>
          <w:bCs/>
          <w:kern w:val="2"/>
        </w:rPr>
        <w:t>INLEIDING</w:t>
      </w:r>
    </w:p>
    <w:p w14:paraId="7D42D015" w14:textId="5CAADEEF" w:rsidR="00F470AA" w:rsidRPr="000911F3" w:rsidRDefault="00F470AA" w:rsidP="006B6EBA">
      <w:pPr>
        <w:jc w:val="both"/>
        <w:rPr>
          <w:rFonts w:cs="Nobel Book"/>
          <w:kern w:val="2"/>
        </w:rPr>
      </w:pPr>
      <w:r w:rsidRPr="000911F3">
        <w:rPr>
          <w:kern w:val="2"/>
        </w:rPr>
        <w:t>Om meer dan 15 jaar leiderschap in zelf opladende hybride technologie te vieren, heeft Lexus onlangs zijn 4</w:t>
      </w:r>
      <w:r w:rsidRPr="000911F3">
        <w:rPr>
          <w:kern w:val="2"/>
          <w:vertAlign w:val="superscript"/>
        </w:rPr>
        <w:t>de</w:t>
      </w:r>
      <w:r w:rsidRPr="000911F3">
        <w:rPr>
          <w:kern w:val="2"/>
        </w:rPr>
        <w:t xml:space="preserve"> generatie UX 250h hybride </w:t>
      </w:r>
      <w:proofErr w:type="spellStart"/>
      <w:r w:rsidRPr="000911F3">
        <w:rPr>
          <w:kern w:val="2"/>
        </w:rPr>
        <w:t>crossover</w:t>
      </w:r>
      <w:proofErr w:type="spellEnd"/>
      <w:r w:rsidRPr="000911F3">
        <w:rPr>
          <w:kern w:val="2"/>
        </w:rPr>
        <w:t xml:space="preserve"> “in confrontatie” geplaatst met de eerste baanbrekende Lexus RX 400h hybride SUV in zijn geavanceerd Technical Centre </w:t>
      </w:r>
      <w:proofErr w:type="spellStart"/>
      <w:r w:rsidRPr="000911F3">
        <w:rPr>
          <w:kern w:val="2"/>
        </w:rPr>
        <w:t>and</w:t>
      </w:r>
      <w:proofErr w:type="spellEnd"/>
      <w:r w:rsidRPr="000911F3">
        <w:rPr>
          <w:kern w:val="2"/>
        </w:rPr>
        <w:t xml:space="preserve"> </w:t>
      </w:r>
      <w:proofErr w:type="spellStart"/>
      <w:r w:rsidRPr="000911F3">
        <w:rPr>
          <w:kern w:val="2"/>
        </w:rPr>
        <w:t>Proving</w:t>
      </w:r>
      <w:proofErr w:type="spellEnd"/>
      <w:r w:rsidRPr="000911F3">
        <w:rPr>
          <w:kern w:val="2"/>
        </w:rPr>
        <w:t xml:space="preserve"> </w:t>
      </w:r>
      <w:proofErr w:type="spellStart"/>
      <w:r w:rsidRPr="000911F3">
        <w:rPr>
          <w:kern w:val="2"/>
        </w:rPr>
        <w:t>Ground</w:t>
      </w:r>
      <w:proofErr w:type="spellEnd"/>
      <w:r w:rsidRPr="000911F3">
        <w:rPr>
          <w:kern w:val="2"/>
        </w:rPr>
        <w:t xml:space="preserve"> in Zaventem, België</w:t>
      </w:r>
      <w:r w:rsidRPr="000911F3">
        <w:rPr>
          <w:kern w:val="2"/>
          <w:shd w:val="clear" w:color="auto" w:fill="FFFFFF"/>
        </w:rPr>
        <w:t xml:space="preserve">. De baanevaluatie werd uitgevoerd door Herwig </w:t>
      </w:r>
      <w:proofErr w:type="spellStart"/>
      <w:r w:rsidRPr="000911F3">
        <w:rPr>
          <w:kern w:val="2"/>
          <w:shd w:val="clear" w:color="auto" w:fill="FFFFFF"/>
        </w:rPr>
        <w:t>Daenens</w:t>
      </w:r>
      <w:proofErr w:type="spellEnd"/>
      <w:r w:rsidRPr="000911F3">
        <w:rPr>
          <w:kern w:val="2"/>
        </w:rPr>
        <w:t xml:space="preserve">, </w:t>
      </w:r>
      <w:r w:rsidRPr="000911F3">
        <w:rPr>
          <w:kern w:val="2"/>
          <w:shd w:val="clear" w:color="auto" w:fill="FFFFFF"/>
        </w:rPr>
        <w:t xml:space="preserve">de expertise in hybride aandrijflijnen werd geleverd door </w:t>
      </w:r>
      <w:proofErr w:type="spellStart"/>
      <w:r w:rsidRPr="000911F3">
        <w:rPr>
          <w:kern w:val="2"/>
          <w:shd w:val="clear" w:color="auto" w:fill="FFFFFF"/>
        </w:rPr>
        <w:t>Raf</w:t>
      </w:r>
      <w:proofErr w:type="spellEnd"/>
      <w:r w:rsidRPr="000911F3">
        <w:rPr>
          <w:kern w:val="2"/>
          <w:shd w:val="clear" w:color="auto" w:fill="FFFFFF"/>
        </w:rPr>
        <w:t xml:space="preserve"> </w:t>
      </w:r>
      <w:proofErr w:type="spellStart"/>
      <w:r w:rsidRPr="000911F3">
        <w:rPr>
          <w:kern w:val="2"/>
          <w:shd w:val="clear" w:color="auto" w:fill="FFFFFF"/>
        </w:rPr>
        <w:t>Schuermans</w:t>
      </w:r>
      <w:proofErr w:type="spellEnd"/>
      <w:r w:rsidRPr="000911F3">
        <w:rPr>
          <w:kern w:val="2"/>
          <w:shd w:val="clear" w:color="auto" w:fill="FFFFFF"/>
        </w:rPr>
        <w:t xml:space="preserve">, Technical Senior Manager </w:t>
      </w:r>
      <w:proofErr w:type="spellStart"/>
      <w:r w:rsidRPr="000911F3">
        <w:rPr>
          <w:kern w:val="2"/>
          <w:shd w:val="clear" w:color="auto" w:fill="FFFFFF"/>
        </w:rPr>
        <w:t>for</w:t>
      </w:r>
      <w:proofErr w:type="spellEnd"/>
      <w:r w:rsidRPr="000911F3">
        <w:rPr>
          <w:kern w:val="2"/>
          <w:shd w:val="clear" w:color="auto" w:fill="FFFFFF"/>
        </w:rPr>
        <w:t xml:space="preserve"> Advanced </w:t>
      </w:r>
      <w:proofErr w:type="spellStart"/>
      <w:r w:rsidRPr="000911F3">
        <w:rPr>
          <w:kern w:val="2"/>
          <w:shd w:val="clear" w:color="auto" w:fill="FFFFFF"/>
        </w:rPr>
        <w:t>Powertrains</w:t>
      </w:r>
      <w:proofErr w:type="spellEnd"/>
      <w:r w:rsidRPr="000911F3">
        <w:rPr>
          <w:kern w:val="2"/>
          <w:shd w:val="clear" w:color="auto" w:fill="FFFFFF"/>
        </w:rPr>
        <w:t xml:space="preserve"> bij Lexus Europe.</w:t>
      </w:r>
    </w:p>
    <w:p w14:paraId="0735BC21" w14:textId="77777777" w:rsidR="00F470AA" w:rsidRPr="000911F3" w:rsidRDefault="00F470AA" w:rsidP="006B6EBA">
      <w:pPr>
        <w:jc w:val="both"/>
        <w:rPr>
          <w:rFonts w:cs="Nobel Book"/>
          <w:b/>
          <w:bCs/>
          <w:kern w:val="2"/>
          <w:u w:val="single"/>
        </w:rPr>
      </w:pPr>
    </w:p>
    <w:p w14:paraId="337EF343" w14:textId="77777777" w:rsidR="00F470AA" w:rsidRPr="000911F3" w:rsidRDefault="00F470AA" w:rsidP="00B81BEF">
      <w:pPr>
        <w:pStyle w:val="ListParagraph"/>
        <w:pageBreakBefore/>
        <w:numPr>
          <w:ilvl w:val="0"/>
          <w:numId w:val="28"/>
        </w:numPr>
        <w:spacing w:after="0" w:line="240" w:lineRule="auto"/>
        <w:ind w:left="714" w:hanging="357"/>
        <w:jc w:val="both"/>
        <w:rPr>
          <w:rStyle w:val="apple-converted-space"/>
          <w:rFonts w:ascii="Nobel Book" w:eastAsiaTheme="minorHAnsi" w:hAnsi="Nobel Book" w:cs="Nobel Book"/>
          <w:b/>
          <w:bCs/>
          <w:kern w:val="2"/>
        </w:rPr>
      </w:pPr>
      <w:bookmarkStart w:id="1" w:name="_GoBack"/>
      <w:r w:rsidRPr="000911F3">
        <w:rPr>
          <w:rStyle w:val="apple-converted-space"/>
          <w:rFonts w:ascii="Nobel Book" w:eastAsiaTheme="minorHAnsi" w:hAnsi="Nobel Book"/>
          <w:b/>
          <w:bCs/>
          <w:kern w:val="2"/>
        </w:rPr>
        <w:lastRenderedPageBreak/>
        <w:t>RIJDYNAMIEK</w:t>
      </w:r>
    </w:p>
    <w:p w14:paraId="284730CD" w14:textId="77777777" w:rsidR="00F470AA" w:rsidRPr="000911F3" w:rsidRDefault="00F470AA" w:rsidP="00B81BEF">
      <w:pPr>
        <w:spacing w:after="0"/>
        <w:rPr>
          <w:rStyle w:val="apple-converted-space"/>
          <w:rFonts w:cs="Nobel Book"/>
          <w:kern w:val="2"/>
        </w:rPr>
      </w:pPr>
      <w:r w:rsidRPr="000911F3">
        <w:rPr>
          <w:rStyle w:val="apple-converted-space"/>
          <w:kern w:val="2"/>
        </w:rPr>
        <w:t> </w:t>
      </w:r>
    </w:p>
    <w:p w14:paraId="4E27EBAF" w14:textId="7B38D2A1" w:rsidR="00F470AA" w:rsidRPr="000911F3" w:rsidRDefault="006B6EBA" w:rsidP="00B81BEF">
      <w:pPr>
        <w:spacing w:after="0"/>
        <w:jc w:val="center"/>
        <w:rPr>
          <w:rStyle w:val="apple-converted-space"/>
          <w:rFonts w:cs="Nobel Book"/>
          <w:kern w:val="2"/>
        </w:rPr>
      </w:pPr>
      <w:r w:rsidRPr="000911F3">
        <w:rPr>
          <w:noProof/>
          <w:kern w:val="2"/>
          <w:lang w:val="en-GB" w:eastAsia="en-GB"/>
        </w:rPr>
        <w:drawing>
          <wp:inline distT="0" distB="0" distL="0" distR="0" wp14:anchorId="4DF554BC" wp14:editId="5EA54AA7">
            <wp:extent cx="3688080" cy="243856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9520" cy="2452738"/>
                    </a:xfrm>
                    <a:prstGeom prst="rect">
                      <a:avLst/>
                    </a:prstGeom>
                  </pic:spPr>
                </pic:pic>
              </a:graphicData>
            </a:graphic>
          </wp:inline>
        </w:drawing>
      </w:r>
      <w:r w:rsidRPr="000911F3">
        <w:rPr>
          <w:rStyle w:val="apple-converted-space"/>
          <w:kern w:val="2"/>
        </w:rPr>
        <w:t xml:space="preserve">   </w:t>
      </w:r>
      <w:r w:rsidRPr="000911F3">
        <w:rPr>
          <w:noProof/>
          <w:kern w:val="2"/>
          <w:lang w:val="en-GB" w:eastAsia="en-GB"/>
        </w:rPr>
        <w:drawing>
          <wp:inline distT="0" distB="0" distL="0" distR="0" wp14:anchorId="10362615" wp14:editId="085FB86B">
            <wp:extent cx="1624487" cy="2437986"/>
            <wp:effectExtent l="0" t="0" r="1270" b="635"/>
            <wp:docPr id="32" name="Grafik 32" descr="Ein Bild, das Auto, Spiegel,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_Lexus_Portraits_Daenens_Herwig_006.jp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634907" cy="2453624"/>
                    </a:xfrm>
                    <a:prstGeom prst="rect">
                      <a:avLst/>
                    </a:prstGeom>
                  </pic:spPr>
                </pic:pic>
              </a:graphicData>
            </a:graphic>
          </wp:inline>
        </w:drawing>
      </w:r>
    </w:p>
    <w:p w14:paraId="55CBBBA5" w14:textId="16112187" w:rsidR="006B6EBA" w:rsidRPr="000911F3" w:rsidRDefault="006B6EBA" w:rsidP="00B81BEF">
      <w:pPr>
        <w:spacing w:after="0"/>
        <w:jc w:val="center"/>
        <w:rPr>
          <w:rStyle w:val="apple-converted-space"/>
          <w:rFonts w:cs="Nobel Book"/>
          <w:kern w:val="2"/>
        </w:rPr>
      </w:pPr>
    </w:p>
    <w:p w14:paraId="6C896FCA" w14:textId="77777777" w:rsidR="00F470AA" w:rsidRPr="000911F3" w:rsidRDefault="00F470AA" w:rsidP="00B81BEF">
      <w:pPr>
        <w:spacing w:after="0"/>
        <w:jc w:val="both"/>
        <w:rPr>
          <w:rFonts w:cs="Nobel Book"/>
          <w:i/>
          <w:iCs/>
          <w:kern w:val="2"/>
        </w:rPr>
      </w:pPr>
    </w:p>
    <w:p w14:paraId="6F9282B4" w14:textId="77777777" w:rsidR="00F470AA" w:rsidRPr="000911F3" w:rsidRDefault="00F470AA" w:rsidP="006B6EBA">
      <w:pPr>
        <w:jc w:val="both"/>
        <w:rPr>
          <w:rFonts w:cs="Nobel Book"/>
          <w:kern w:val="2"/>
        </w:rPr>
      </w:pPr>
      <w:r w:rsidRPr="000911F3">
        <w:rPr>
          <w:i/>
          <w:iCs/>
          <w:kern w:val="2"/>
        </w:rPr>
        <w:t xml:space="preserve">“De nieuwste UX 250h demonstreert de enorme verbeteringen in rijdynamiek die Lexus sinds 2005 heeft gerealiseerd. Deze wagen is afgestemd op de Europese bestuurder, want een deel van het ontwikkelingswerk werd uitgevoerd door het Lexus R&amp;D centrum in Zaventem. Het was ongelooflijk prettig om ermee op het circuit te rijden. Dit is vooral te danken aan zijn nieuwe en </w:t>
      </w:r>
      <w:proofErr w:type="spellStart"/>
      <w:r w:rsidRPr="000911F3">
        <w:rPr>
          <w:i/>
          <w:iCs/>
          <w:kern w:val="2"/>
        </w:rPr>
        <w:t>superstarre</w:t>
      </w:r>
      <w:proofErr w:type="spellEnd"/>
      <w:r w:rsidRPr="000911F3">
        <w:rPr>
          <w:i/>
          <w:iCs/>
          <w:kern w:val="2"/>
        </w:rPr>
        <w:t xml:space="preserve"> GA-C-platform, dat zeer sterk inzet op het gebruik van hechtmiddelen, zijn lage zwaartepunt wat resulteert in minder rolbewegingen van het chassis en de precisie van de elektrische servobesturing”,</w:t>
      </w:r>
      <w:r w:rsidRPr="000911F3">
        <w:rPr>
          <w:kern w:val="2"/>
        </w:rPr>
        <w:t xml:space="preserve"> vertelt een enthousiaste Herwig </w:t>
      </w:r>
      <w:proofErr w:type="spellStart"/>
      <w:r w:rsidRPr="000911F3">
        <w:rPr>
          <w:kern w:val="2"/>
        </w:rPr>
        <w:t>Daenens</w:t>
      </w:r>
      <w:proofErr w:type="spellEnd"/>
    </w:p>
    <w:p w14:paraId="62AD2A00" w14:textId="77777777" w:rsidR="00F470AA" w:rsidRPr="000911F3" w:rsidRDefault="00F470AA" w:rsidP="000911F3">
      <w:pPr>
        <w:spacing w:after="120"/>
        <w:jc w:val="both"/>
        <w:rPr>
          <w:rFonts w:cs="Nobel Book"/>
          <w:strike/>
          <w:kern w:val="2"/>
        </w:rPr>
      </w:pPr>
    </w:p>
    <w:p w14:paraId="28313085" w14:textId="2EE18D4C" w:rsidR="00F470AA" w:rsidRPr="000911F3" w:rsidRDefault="00F470AA" w:rsidP="006B6EBA">
      <w:pPr>
        <w:autoSpaceDE w:val="0"/>
        <w:autoSpaceDN w:val="0"/>
        <w:adjustRightInd w:val="0"/>
        <w:jc w:val="both"/>
        <w:rPr>
          <w:rFonts w:cs="Nobel Book"/>
          <w:b/>
          <w:bCs/>
          <w:kern w:val="2"/>
        </w:rPr>
      </w:pPr>
      <w:proofErr w:type="spellStart"/>
      <w:r w:rsidRPr="000911F3">
        <w:rPr>
          <w:b/>
          <w:bCs/>
          <w:kern w:val="2"/>
        </w:rPr>
        <w:t>Rij-eigenschappen</w:t>
      </w:r>
      <w:proofErr w:type="spellEnd"/>
      <w:r w:rsidRPr="000911F3">
        <w:rPr>
          <w:b/>
          <w:bCs/>
          <w:kern w:val="2"/>
        </w:rPr>
        <w:t xml:space="preserve"> van UX 250h vergelijkbaar met </w:t>
      </w:r>
      <w:proofErr w:type="spellStart"/>
      <w:r w:rsidRPr="000911F3">
        <w:rPr>
          <w:b/>
          <w:bCs/>
          <w:kern w:val="2"/>
        </w:rPr>
        <w:t>hatchback</w:t>
      </w:r>
      <w:proofErr w:type="spellEnd"/>
    </w:p>
    <w:p w14:paraId="021F3516" w14:textId="77777777" w:rsidR="00F470AA" w:rsidRPr="000911F3" w:rsidRDefault="00F470AA" w:rsidP="00B81BEF">
      <w:pPr>
        <w:autoSpaceDE w:val="0"/>
        <w:autoSpaceDN w:val="0"/>
        <w:adjustRightInd w:val="0"/>
        <w:spacing w:after="0"/>
        <w:jc w:val="both"/>
        <w:rPr>
          <w:rFonts w:eastAsiaTheme="minorHAnsi" w:cs="Nobel Book"/>
          <w:kern w:val="2"/>
        </w:rPr>
      </w:pPr>
      <w:r w:rsidRPr="000911F3">
        <w:rPr>
          <w:kern w:val="2"/>
        </w:rPr>
        <w:t xml:space="preserve">In nagenoeg perfecte omstandigheden op het testterrein in Zaventem leverde de RX 400h luxe-SUV weliswaar indrukwekkend verfijnde prestaties, stuurrespons en stabiliteit op rechte lijnen, maar Herwig </w:t>
      </w:r>
      <w:proofErr w:type="spellStart"/>
      <w:r w:rsidRPr="000911F3">
        <w:rPr>
          <w:kern w:val="2"/>
        </w:rPr>
        <w:t>Daenens</w:t>
      </w:r>
      <w:proofErr w:type="spellEnd"/>
      <w:r w:rsidRPr="000911F3">
        <w:rPr>
          <w:kern w:val="2"/>
        </w:rPr>
        <w:t xml:space="preserve"> legt uit hoe de UX 250h zeer veel te danken heeft aan één persoon: </w:t>
      </w:r>
      <w:proofErr w:type="spellStart"/>
      <w:r w:rsidRPr="000911F3">
        <w:rPr>
          <w:kern w:val="2"/>
        </w:rPr>
        <w:t>Akio</w:t>
      </w:r>
      <w:proofErr w:type="spellEnd"/>
      <w:r w:rsidRPr="000911F3">
        <w:rPr>
          <w:kern w:val="2"/>
        </w:rPr>
        <w:t xml:space="preserve"> </w:t>
      </w:r>
      <w:proofErr w:type="spellStart"/>
      <w:r w:rsidRPr="000911F3">
        <w:rPr>
          <w:kern w:val="2"/>
        </w:rPr>
        <w:t>Toyoda</w:t>
      </w:r>
      <w:proofErr w:type="spellEnd"/>
      <w:r w:rsidRPr="000911F3">
        <w:rPr>
          <w:kern w:val="2"/>
        </w:rPr>
        <w:t xml:space="preserve">, Lexus’ Master Driver, die erop staat dat elke nieuwe Lexus “leuk om in te rijden” moet zijn. Voor deze ambitieuze doelstelling moest een zeer star nieuw platform worden gecreëerd, als perfecte fundering om deze hybride </w:t>
      </w:r>
      <w:proofErr w:type="spellStart"/>
      <w:r w:rsidRPr="000911F3">
        <w:rPr>
          <w:kern w:val="2"/>
        </w:rPr>
        <w:t>crossover</w:t>
      </w:r>
      <w:proofErr w:type="spellEnd"/>
      <w:r w:rsidRPr="000911F3">
        <w:rPr>
          <w:kern w:val="2"/>
        </w:rPr>
        <w:t xml:space="preserve"> </w:t>
      </w:r>
      <w:proofErr w:type="spellStart"/>
      <w:r w:rsidRPr="000911F3">
        <w:rPr>
          <w:kern w:val="2"/>
        </w:rPr>
        <w:t>rij-eigenschappen</w:t>
      </w:r>
      <w:proofErr w:type="spellEnd"/>
      <w:r w:rsidRPr="000911F3">
        <w:rPr>
          <w:kern w:val="2"/>
        </w:rPr>
        <w:t xml:space="preserve"> te geven die vergelijkbaar zijn met een </w:t>
      </w:r>
      <w:proofErr w:type="spellStart"/>
      <w:r w:rsidRPr="000911F3">
        <w:rPr>
          <w:kern w:val="2"/>
        </w:rPr>
        <w:t>hatchback</w:t>
      </w:r>
      <w:proofErr w:type="spellEnd"/>
      <w:r w:rsidRPr="000911F3">
        <w:rPr>
          <w:kern w:val="2"/>
        </w:rPr>
        <w:t xml:space="preserve">. </w:t>
      </w:r>
    </w:p>
    <w:p w14:paraId="02444D82" w14:textId="77777777" w:rsidR="00F470AA" w:rsidRPr="000911F3" w:rsidRDefault="00F470AA" w:rsidP="000911F3">
      <w:pPr>
        <w:autoSpaceDE w:val="0"/>
        <w:autoSpaceDN w:val="0"/>
        <w:adjustRightInd w:val="0"/>
        <w:spacing w:after="0"/>
        <w:rPr>
          <w:rFonts w:cs="Nobel Book"/>
          <w:kern w:val="2"/>
        </w:rPr>
      </w:pPr>
    </w:p>
    <w:p w14:paraId="115E36C5" w14:textId="5FE18CF7" w:rsidR="00F470AA" w:rsidRPr="000911F3" w:rsidRDefault="00F470AA" w:rsidP="00B81BEF">
      <w:pPr>
        <w:autoSpaceDE w:val="0"/>
        <w:autoSpaceDN w:val="0"/>
        <w:adjustRightInd w:val="0"/>
        <w:spacing w:after="0"/>
        <w:jc w:val="center"/>
        <w:rPr>
          <w:rFonts w:eastAsiaTheme="minorHAnsi" w:cs="Nobel Book"/>
          <w:kern w:val="2"/>
        </w:rPr>
      </w:pPr>
      <w:r w:rsidRPr="000911F3">
        <w:rPr>
          <w:noProof/>
          <w:kern w:val="2"/>
          <w:lang w:val="en-GB" w:eastAsia="en-GB"/>
        </w:rPr>
        <w:lastRenderedPageBreak/>
        <w:drawing>
          <wp:inline distT="0" distB="0" distL="0" distR="0" wp14:anchorId="5B328A9B" wp14:editId="3CFC3CD1">
            <wp:extent cx="4038600" cy="2692400"/>
            <wp:effectExtent l="0" t="0" r="0" b="0"/>
            <wp:docPr id="31" name="Grafik 31" descr="Ein Bild, das Gras, Straße, draußen,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_Lexus_UX_250h_crossover_AWD_Action_004.jp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4041398" cy="2694265"/>
                    </a:xfrm>
                    <a:prstGeom prst="rect">
                      <a:avLst/>
                    </a:prstGeom>
                  </pic:spPr>
                </pic:pic>
              </a:graphicData>
            </a:graphic>
          </wp:inline>
        </w:drawing>
      </w:r>
    </w:p>
    <w:p w14:paraId="38190B89" w14:textId="77777777" w:rsidR="00F470AA" w:rsidRPr="000911F3" w:rsidRDefault="00F470AA" w:rsidP="006B6EBA">
      <w:pPr>
        <w:autoSpaceDE w:val="0"/>
        <w:autoSpaceDN w:val="0"/>
        <w:adjustRightInd w:val="0"/>
        <w:jc w:val="both"/>
        <w:rPr>
          <w:rFonts w:eastAsiaTheme="minorHAnsi" w:cs="Nobel Book"/>
          <w:b/>
          <w:bCs/>
          <w:kern w:val="2"/>
        </w:rPr>
      </w:pPr>
      <w:r w:rsidRPr="000911F3">
        <w:rPr>
          <w:b/>
          <w:bCs/>
          <w:kern w:val="2"/>
        </w:rPr>
        <w:t>Laagste zwaartepunt in zijn klasse</w:t>
      </w:r>
    </w:p>
    <w:p w14:paraId="33DC5EA9" w14:textId="77777777" w:rsidR="00F470AA" w:rsidRPr="000911F3" w:rsidRDefault="00F470AA" w:rsidP="000911F3">
      <w:pPr>
        <w:autoSpaceDE w:val="0"/>
        <w:autoSpaceDN w:val="0"/>
        <w:adjustRightInd w:val="0"/>
        <w:spacing w:after="0"/>
        <w:jc w:val="both"/>
        <w:rPr>
          <w:rFonts w:eastAsiaTheme="minorHAnsi" w:cs="Nobel Book"/>
          <w:kern w:val="2"/>
        </w:rPr>
      </w:pPr>
      <w:r w:rsidRPr="000911F3">
        <w:rPr>
          <w:kern w:val="2"/>
        </w:rPr>
        <w:t xml:space="preserve">Dankzij dit nieuwe platform en de positie van de hybride batterij heeft de UX 250h het laagste zwaartepunt in zijn klasse. Deze eigenschap, die essentieel is voor de dynamische prestaties van de wagen, wordt aangevuld met </w:t>
      </w:r>
      <w:proofErr w:type="spellStart"/>
      <w:r w:rsidRPr="000911F3">
        <w:rPr>
          <w:kern w:val="2"/>
        </w:rPr>
        <w:t>gewichtsbesparende</w:t>
      </w:r>
      <w:proofErr w:type="spellEnd"/>
      <w:r w:rsidRPr="000911F3">
        <w:rPr>
          <w:kern w:val="2"/>
        </w:rPr>
        <w:t xml:space="preserve"> maatregelen in de carrosserie, zoals licht aluminium voor de zijportieren, spatborden en motorkap.</w:t>
      </w:r>
    </w:p>
    <w:p w14:paraId="282855B5" w14:textId="77777777" w:rsidR="00F470AA" w:rsidRPr="000911F3" w:rsidRDefault="00F470AA" w:rsidP="006B6EBA">
      <w:pPr>
        <w:jc w:val="both"/>
        <w:rPr>
          <w:rFonts w:cs="Nobel Book"/>
          <w:kern w:val="2"/>
        </w:rPr>
      </w:pPr>
    </w:p>
    <w:p w14:paraId="2E6CD234" w14:textId="77777777" w:rsidR="00F470AA" w:rsidRPr="000911F3" w:rsidRDefault="00F470AA" w:rsidP="006B6EBA">
      <w:pPr>
        <w:pStyle w:val="ListParagraph"/>
        <w:numPr>
          <w:ilvl w:val="0"/>
          <w:numId w:val="28"/>
        </w:numPr>
        <w:spacing w:after="0" w:line="240" w:lineRule="auto"/>
        <w:jc w:val="both"/>
        <w:rPr>
          <w:rFonts w:ascii="Nobel Book" w:eastAsiaTheme="minorHAnsi" w:hAnsi="Nobel Book" w:cs="Nobel Book"/>
          <w:b/>
          <w:bCs/>
          <w:kern w:val="2"/>
        </w:rPr>
      </w:pPr>
      <w:r w:rsidRPr="000911F3">
        <w:rPr>
          <w:rFonts w:ascii="Nobel Book" w:eastAsiaTheme="minorHAnsi" w:hAnsi="Nobel Book"/>
          <w:b/>
          <w:bCs/>
          <w:kern w:val="2"/>
        </w:rPr>
        <w:t>HYBRIDE TECHNOLOGIE</w:t>
      </w:r>
    </w:p>
    <w:p w14:paraId="1FC8D961" w14:textId="77777777" w:rsidR="00F470AA" w:rsidRPr="000911F3" w:rsidRDefault="00F470AA" w:rsidP="000911F3">
      <w:pPr>
        <w:spacing w:after="120"/>
        <w:jc w:val="both"/>
        <w:rPr>
          <w:rFonts w:cs="Nobel Book"/>
          <w:b/>
          <w:bCs/>
          <w:kern w:val="2"/>
        </w:rPr>
      </w:pPr>
    </w:p>
    <w:p w14:paraId="77481276" w14:textId="77777777" w:rsidR="00F470AA" w:rsidRPr="000911F3" w:rsidRDefault="00F470AA" w:rsidP="000911F3">
      <w:pPr>
        <w:spacing w:after="120"/>
        <w:jc w:val="both"/>
        <w:rPr>
          <w:rFonts w:cs="Nobel Book"/>
          <w:bCs/>
          <w:kern w:val="2"/>
        </w:rPr>
      </w:pPr>
      <w:r w:rsidRPr="000911F3">
        <w:rPr>
          <w:kern w:val="2"/>
        </w:rPr>
        <w:t xml:space="preserve">Door het vermogen van een benzinemotor te combineren met een of meer elektromotoren, waren Lexus zelf opladende hybride aandrijflijnen altijd al de norm voor de elektrificatie van luxewagens. Zoals de naam aangeeft, laden Lexus </w:t>
      </w:r>
      <w:proofErr w:type="spellStart"/>
      <w:r w:rsidRPr="000911F3">
        <w:rPr>
          <w:kern w:val="2"/>
        </w:rPr>
        <w:t>hybrides</w:t>
      </w:r>
      <w:proofErr w:type="spellEnd"/>
      <w:r w:rsidRPr="000911F3">
        <w:rPr>
          <w:kern w:val="2"/>
        </w:rPr>
        <w:t xml:space="preserve"> zichzelf op tijdens het rijden, vertragen of afremmen, zodat de eigenaar ze nooit op het stroomnet moet aansluiten of zich zorgen hoeft te maken over het batterijbereik. In hun 4de generatie, en met verfijnd vermogen en controle, zijn de Lexus zelf opladende </w:t>
      </w:r>
      <w:proofErr w:type="spellStart"/>
      <w:r w:rsidRPr="000911F3">
        <w:rPr>
          <w:kern w:val="2"/>
        </w:rPr>
        <w:t>hybrides</w:t>
      </w:r>
      <w:proofErr w:type="spellEnd"/>
      <w:r w:rsidRPr="000911F3">
        <w:rPr>
          <w:kern w:val="2"/>
        </w:rPr>
        <w:t xml:space="preserve"> nog efficiënter en produceren ze veel minder uitstoot dan klassieke benzine- of dieselmotoren.</w:t>
      </w:r>
    </w:p>
    <w:p w14:paraId="03BBB10A" w14:textId="2645CACE" w:rsidR="00EE0BEE" w:rsidRPr="000911F3" w:rsidRDefault="00C231BC" w:rsidP="000911F3">
      <w:pPr>
        <w:spacing w:after="120"/>
        <w:jc w:val="center"/>
        <w:rPr>
          <w:rFonts w:cs="Nobel Book"/>
          <w:b/>
          <w:bCs/>
          <w:kern w:val="2"/>
        </w:rPr>
      </w:pPr>
      <w:r w:rsidRPr="000911F3">
        <w:rPr>
          <w:rFonts w:asciiTheme="minorHAnsi" w:hAnsiTheme="minorHAnsi"/>
          <w:noProof/>
          <w:kern w:val="2"/>
          <w:lang w:val="en-GB" w:eastAsia="en-GB"/>
        </w:rPr>
        <w:drawing>
          <wp:inline distT="0" distB="0" distL="0" distR="0" wp14:anchorId="5E81FB5A" wp14:editId="26F52480">
            <wp:extent cx="2956560" cy="1970062"/>
            <wp:effectExtent l="0" t="0" r="0" b="0"/>
            <wp:docPr id="59" name="Grafik 59" descr="Ein Bild, das Auto, draußen, hängend,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_Lexus_UX_250h_crossover_AWD_Detail_008.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969066" cy="1978395"/>
                    </a:xfrm>
                    <a:prstGeom prst="rect">
                      <a:avLst/>
                    </a:prstGeom>
                  </pic:spPr>
                </pic:pic>
              </a:graphicData>
            </a:graphic>
          </wp:inline>
        </w:drawing>
      </w:r>
    </w:p>
    <w:p w14:paraId="473CAE34" w14:textId="0312CFD4" w:rsidR="00F470AA" w:rsidRPr="000911F3" w:rsidRDefault="00F470AA" w:rsidP="000911F3">
      <w:pPr>
        <w:spacing w:after="120"/>
        <w:jc w:val="both"/>
        <w:rPr>
          <w:rFonts w:cs="Nobel Book"/>
          <w:b/>
          <w:bCs/>
          <w:kern w:val="2"/>
        </w:rPr>
      </w:pPr>
      <w:r w:rsidRPr="000911F3">
        <w:rPr>
          <w:b/>
          <w:bCs/>
          <w:kern w:val="2"/>
        </w:rPr>
        <w:t>RX 400h: de hybride pionier</w:t>
      </w:r>
    </w:p>
    <w:p w14:paraId="7DF3CFC9" w14:textId="77777777" w:rsidR="00F470AA" w:rsidRPr="000911F3" w:rsidRDefault="00F470AA" w:rsidP="000911F3">
      <w:pPr>
        <w:spacing w:after="0"/>
        <w:jc w:val="both"/>
        <w:rPr>
          <w:rFonts w:cs="Nobel Book"/>
          <w:kern w:val="2"/>
        </w:rPr>
      </w:pPr>
      <w:r w:rsidRPr="000911F3">
        <w:rPr>
          <w:kern w:val="2"/>
        </w:rPr>
        <w:t xml:space="preserve">Met het vermogen van een 3,3-liter V6-benzinemotor en elektromotoren vooraan/achteraan kon Lexus met de RX 400h uitgroeien tot de leider in alternatieve aandrijflijnen door de introductie van een gamma Lexus zelf opladende </w:t>
      </w:r>
      <w:proofErr w:type="spellStart"/>
      <w:r w:rsidRPr="000911F3">
        <w:rPr>
          <w:kern w:val="2"/>
        </w:rPr>
        <w:t>hybrides</w:t>
      </w:r>
      <w:proofErr w:type="spellEnd"/>
      <w:r w:rsidRPr="000911F3">
        <w:rPr>
          <w:kern w:val="2"/>
        </w:rPr>
        <w:t xml:space="preserve">. Toen Herwig </w:t>
      </w:r>
      <w:proofErr w:type="spellStart"/>
      <w:r w:rsidRPr="000911F3">
        <w:rPr>
          <w:kern w:val="2"/>
        </w:rPr>
        <w:t>Daenens</w:t>
      </w:r>
      <w:proofErr w:type="spellEnd"/>
      <w:r w:rsidRPr="000911F3">
        <w:rPr>
          <w:kern w:val="2"/>
        </w:rPr>
        <w:t xml:space="preserve"> met de RX 400h reed, herinnerde hij zich hoe zeer geavanceerd de eerste luxe-hybride was en waarom hij zoveel succes had.</w:t>
      </w:r>
    </w:p>
    <w:p w14:paraId="0C4E9D4D" w14:textId="46EDFE6E" w:rsidR="006B6EBA" w:rsidRPr="000911F3" w:rsidRDefault="006B6EBA" w:rsidP="006B6EBA">
      <w:pPr>
        <w:pStyle w:val="NormalWeb"/>
        <w:jc w:val="center"/>
        <w:rPr>
          <w:rFonts w:ascii="Nobel Book" w:hAnsi="Nobel Book" w:cs="Nobel Book"/>
          <w:kern w:val="2"/>
          <w:sz w:val="22"/>
          <w:szCs w:val="22"/>
        </w:rPr>
      </w:pPr>
      <w:r w:rsidRPr="000911F3">
        <w:rPr>
          <w:noProof/>
          <w:kern w:val="2"/>
          <w:lang w:val="en-GB" w:eastAsia="en-GB"/>
        </w:rPr>
        <w:drawing>
          <wp:inline distT="0" distB="0" distL="0" distR="0" wp14:anchorId="3346A8C3" wp14:editId="5B769066">
            <wp:extent cx="4655820" cy="25453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7192"/>
                    <a:stretch/>
                  </pic:blipFill>
                  <pic:spPr bwMode="auto">
                    <a:xfrm>
                      <a:off x="0" y="0"/>
                      <a:ext cx="4687477" cy="2562650"/>
                    </a:xfrm>
                    <a:prstGeom prst="rect">
                      <a:avLst/>
                    </a:prstGeom>
                    <a:ln>
                      <a:noFill/>
                    </a:ln>
                    <a:extLst>
                      <a:ext uri="{53640926-AAD7-44D8-BBD7-CCE9431645EC}">
                        <a14:shadowObscured xmlns:a14="http://schemas.microsoft.com/office/drawing/2010/main"/>
                      </a:ext>
                    </a:extLst>
                  </pic:spPr>
                </pic:pic>
              </a:graphicData>
            </a:graphic>
          </wp:inline>
        </w:drawing>
      </w:r>
    </w:p>
    <w:p w14:paraId="3723F4A9" w14:textId="2322E241" w:rsidR="00F470AA" w:rsidRPr="000911F3" w:rsidRDefault="00F470AA" w:rsidP="000911F3">
      <w:pPr>
        <w:pStyle w:val="NormalWeb"/>
        <w:jc w:val="both"/>
        <w:rPr>
          <w:rFonts w:ascii="Nobel Book" w:hAnsi="Nobel Book" w:cs="Nobel Book"/>
          <w:kern w:val="2"/>
          <w:sz w:val="22"/>
          <w:szCs w:val="22"/>
        </w:rPr>
      </w:pPr>
      <w:r w:rsidRPr="000911F3">
        <w:rPr>
          <w:rFonts w:ascii="Nobel Book" w:hAnsi="Nobel Book"/>
          <w:spacing w:val="-1"/>
          <w:kern w:val="2"/>
          <w:sz w:val="22"/>
          <w:szCs w:val="22"/>
        </w:rPr>
        <w:t>Een belangrijke doorbraak in die tijd was de hybride hoogspannings-batterijgroep met een spanning van 288 Volt</w:t>
      </w:r>
      <w:r w:rsidRPr="000911F3">
        <w:rPr>
          <w:rFonts w:ascii="Nobel Book" w:hAnsi="Nobel Book"/>
          <w:kern w:val="2"/>
          <w:sz w:val="22"/>
          <w:szCs w:val="22"/>
        </w:rPr>
        <w:t xml:space="preserve"> en 30 cellen van 9,6 Volt. Deze compacte en lichte batterijgroep bevindt zich onder de achterbank. In vergelijking met de RX 300 met benzinemotor leverde de RX 400h luxe-SUV een niet te onderschatten algemene verbetering van 33% in het brandstofverbruik, met een indrukwekkende 67% in de stad. Daardoor kon deze wagen een baanbrekende rol spelen en Lexus-eigenaars introduceren in de wereld van elektrificatie, zonder zich zorgen te moeten maken over het bereik, het opladen of de vormgeving. </w:t>
      </w:r>
    </w:p>
    <w:p w14:paraId="796DDBA5" w14:textId="32C7346E" w:rsidR="00F470AA" w:rsidRPr="000911F3" w:rsidRDefault="00C231BC" w:rsidP="0055026B">
      <w:pPr>
        <w:pStyle w:val="NormalWeb"/>
        <w:jc w:val="center"/>
        <w:rPr>
          <w:rFonts w:ascii="Nobel Book" w:hAnsi="Nobel Book" w:cs="Nobel Book"/>
          <w:kern w:val="2"/>
          <w:sz w:val="22"/>
          <w:szCs w:val="22"/>
        </w:rPr>
      </w:pPr>
      <w:r w:rsidRPr="000911F3">
        <w:rPr>
          <w:rFonts w:asciiTheme="minorHAnsi" w:hAnsiTheme="minorHAnsi"/>
          <w:noProof/>
          <w:kern w:val="2"/>
          <w:sz w:val="22"/>
          <w:szCs w:val="22"/>
          <w:lang w:val="en-GB" w:eastAsia="en-GB"/>
        </w:rPr>
        <w:drawing>
          <wp:inline distT="0" distB="0" distL="0" distR="0" wp14:anchorId="1F331E3B" wp14:editId="5BDE56A7">
            <wp:extent cx="4792980" cy="1720205"/>
            <wp:effectExtent l="0" t="0" r="7620" b="0"/>
            <wp:docPr id="1" name="Grafik 1" descr="Ein Bild, das Auto, sitzend, Gepäck, Koff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Lexus_RX_400h_luxury_SUV_Detail_002.jpg"/>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4836155" cy="1735701"/>
                    </a:xfrm>
                    <a:prstGeom prst="rect">
                      <a:avLst/>
                    </a:prstGeom>
                    <a:ln>
                      <a:noFill/>
                    </a:ln>
                    <a:extLst>
                      <a:ext uri="{53640926-AAD7-44D8-BBD7-CCE9431645EC}">
                        <a14:shadowObscured xmlns:a14="http://schemas.microsoft.com/office/drawing/2010/main"/>
                      </a:ext>
                    </a:extLst>
                  </pic:spPr>
                </pic:pic>
              </a:graphicData>
            </a:graphic>
          </wp:inline>
        </w:drawing>
      </w:r>
    </w:p>
    <w:p w14:paraId="06904A7F" w14:textId="61972B59" w:rsidR="00F470AA" w:rsidRPr="000911F3" w:rsidRDefault="00F470AA" w:rsidP="000911F3">
      <w:pPr>
        <w:pStyle w:val="NormalWeb"/>
        <w:spacing w:after="0" w:afterAutospacing="0"/>
        <w:jc w:val="both"/>
        <w:rPr>
          <w:rFonts w:ascii="Nobel Book" w:hAnsi="Nobel Book" w:cs="Nobel Book"/>
          <w:b/>
          <w:bCs/>
          <w:kern w:val="2"/>
          <w:sz w:val="22"/>
          <w:szCs w:val="22"/>
        </w:rPr>
      </w:pPr>
      <w:r w:rsidRPr="000911F3">
        <w:rPr>
          <w:rFonts w:ascii="Nobel Book" w:hAnsi="Nobel Book"/>
          <w:b/>
          <w:bCs/>
          <w:kern w:val="2"/>
          <w:sz w:val="22"/>
          <w:szCs w:val="22"/>
        </w:rPr>
        <w:t>Geavanceerde, onderhoudsvrije hybride engineering</w:t>
      </w:r>
    </w:p>
    <w:p w14:paraId="68869FDC" w14:textId="77777777" w:rsidR="00F470AA" w:rsidRPr="000911F3" w:rsidRDefault="00F470AA" w:rsidP="00585D09">
      <w:pPr>
        <w:pStyle w:val="NormalWeb"/>
        <w:spacing w:before="240" w:beforeAutospacing="0" w:after="360" w:afterAutospacing="0"/>
        <w:jc w:val="both"/>
        <w:rPr>
          <w:rFonts w:ascii="Nobel Book" w:hAnsi="Nobel Book" w:cs="Nobel Book"/>
          <w:b/>
          <w:bCs/>
          <w:kern w:val="2"/>
          <w:sz w:val="22"/>
          <w:szCs w:val="22"/>
        </w:rPr>
      </w:pPr>
      <w:r w:rsidRPr="000911F3">
        <w:rPr>
          <w:rFonts w:ascii="Nobel Book" w:hAnsi="Nobel Book"/>
          <w:kern w:val="2"/>
          <w:sz w:val="22"/>
          <w:szCs w:val="22"/>
        </w:rPr>
        <w:t xml:space="preserve">Op het testcircuit rijdt de RX 400h nog steeds met dezelfde vlotheid en verfijning als toen hij de Kyushu-fabriek in 2005 verliet. De reden hiervoor is dat de meeste concurrerende hybride systemen gebaseerd zijn op directe transmissies met meerdere versnellingen of automatische transmissies, die bestaan uit meerdere koppelingen en actuatoren, die blootstaan aan slijtage. De hybride </w:t>
      </w:r>
      <w:proofErr w:type="spellStart"/>
      <w:r w:rsidRPr="000911F3">
        <w:rPr>
          <w:rFonts w:ascii="Nobel Book" w:hAnsi="Nobel Book"/>
          <w:kern w:val="2"/>
          <w:sz w:val="22"/>
          <w:szCs w:val="22"/>
        </w:rPr>
        <w:t>transaxle</w:t>
      </w:r>
      <w:proofErr w:type="spellEnd"/>
      <w:r w:rsidRPr="000911F3">
        <w:rPr>
          <w:rFonts w:ascii="Nobel Book" w:hAnsi="Nobel Book"/>
          <w:kern w:val="2"/>
          <w:sz w:val="22"/>
          <w:szCs w:val="22"/>
        </w:rPr>
        <w:t xml:space="preserve"> van Lexus vormt echter een systeem dat er, samen met minimale reparatiefacturen, voor zorgt dat de optimale </w:t>
      </w:r>
      <w:proofErr w:type="spellStart"/>
      <w:r w:rsidRPr="000911F3">
        <w:rPr>
          <w:rFonts w:ascii="Nobel Book" w:hAnsi="Nobel Book"/>
          <w:kern w:val="2"/>
          <w:sz w:val="22"/>
          <w:szCs w:val="22"/>
        </w:rPr>
        <w:t>rij-ervaring</w:t>
      </w:r>
      <w:proofErr w:type="spellEnd"/>
      <w:r w:rsidRPr="000911F3">
        <w:rPr>
          <w:rFonts w:ascii="Nobel Book" w:hAnsi="Nobel Book"/>
          <w:kern w:val="2"/>
          <w:sz w:val="22"/>
          <w:szCs w:val="22"/>
        </w:rPr>
        <w:t xml:space="preserve"> ongewijzigd blijft over de volledige levensduur van de wagen. </w:t>
      </w:r>
    </w:p>
    <w:p w14:paraId="0FAF9DD5" w14:textId="50DAA3D5" w:rsidR="00F470AA" w:rsidRPr="000911F3" w:rsidRDefault="00F470AA" w:rsidP="000911F3">
      <w:pPr>
        <w:spacing w:after="0"/>
        <w:jc w:val="center"/>
        <w:rPr>
          <w:rFonts w:cs="Nobel Book"/>
          <w:kern w:val="2"/>
        </w:rPr>
      </w:pPr>
      <w:r w:rsidRPr="000911F3">
        <w:rPr>
          <w:b/>
          <w:bCs/>
          <w:noProof/>
          <w:kern w:val="2"/>
          <w:lang w:val="en-GB" w:eastAsia="en-GB"/>
        </w:rPr>
        <w:drawing>
          <wp:inline distT="0" distB="0" distL="0" distR="0" wp14:anchorId="70C976AD" wp14:editId="4FF519BE">
            <wp:extent cx="3293476" cy="2194560"/>
            <wp:effectExtent l="0" t="0" r="2540" b="0"/>
            <wp:docPr id="34" name="Grafik 34" descr="Ein Bild, das Kraftrad, draußen, Straß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_Lexus_RX_400h_luxury_SUV_Detail_006.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335781" cy="2222749"/>
                    </a:xfrm>
                    <a:prstGeom prst="rect">
                      <a:avLst/>
                    </a:prstGeom>
                  </pic:spPr>
                </pic:pic>
              </a:graphicData>
            </a:graphic>
          </wp:inline>
        </w:drawing>
      </w:r>
    </w:p>
    <w:p w14:paraId="5F469EDD" w14:textId="77777777" w:rsidR="00F470AA" w:rsidRPr="000911F3" w:rsidRDefault="00F470AA" w:rsidP="000911F3">
      <w:pPr>
        <w:spacing w:after="120"/>
        <w:rPr>
          <w:rFonts w:cs="Nobel Book"/>
          <w:kern w:val="2"/>
        </w:rPr>
      </w:pPr>
    </w:p>
    <w:p w14:paraId="33495DC0" w14:textId="77777777" w:rsidR="00F470AA" w:rsidRPr="000911F3" w:rsidRDefault="00F470AA" w:rsidP="006B6EBA">
      <w:pPr>
        <w:jc w:val="both"/>
        <w:rPr>
          <w:rFonts w:cs="Nobel Book"/>
          <w:kern w:val="2"/>
        </w:rPr>
      </w:pPr>
      <w:r w:rsidRPr="000911F3">
        <w:rPr>
          <w:i/>
          <w:iCs/>
          <w:kern w:val="2"/>
        </w:rPr>
        <w:t xml:space="preserve">“Stellen dat de RX 400h 'zo goed als nieuw' is, klinkt misschien als een cliché, maar de betrouwbaarheid van deze wagen bevestigt de standvastig vloeiende prestaties van de Lexus hybride aandrijflijn, zelfs met zoveel kilometers op de teller. En wat zeer belangrijk is: de UX 250h gebruikt dezelfde fundamentele architectuur voor de aandrijflijn als de RX 400h, maar met een sterk verbeterde hybride transmissie met compactere elektromotoren en directe schakeling voor een nog betere </w:t>
      </w:r>
      <w:proofErr w:type="spellStart"/>
      <w:r w:rsidRPr="000911F3">
        <w:rPr>
          <w:i/>
          <w:iCs/>
          <w:kern w:val="2"/>
        </w:rPr>
        <w:t>rij-ervaring</w:t>
      </w:r>
      <w:proofErr w:type="spellEnd"/>
      <w:r w:rsidRPr="000911F3">
        <w:rPr>
          <w:i/>
          <w:iCs/>
          <w:kern w:val="2"/>
        </w:rPr>
        <w:t xml:space="preserve">. We verwachten dan ook dat onze nieuwste </w:t>
      </w:r>
      <w:proofErr w:type="spellStart"/>
      <w:r w:rsidRPr="000911F3">
        <w:rPr>
          <w:i/>
          <w:iCs/>
          <w:kern w:val="2"/>
        </w:rPr>
        <w:t>urban</w:t>
      </w:r>
      <w:proofErr w:type="spellEnd"/>
      <w:r w:rsidRPr="000911F3">
        <w:rPr>
          <w:i/>
          <w:iCs/>
          <w:kern w:val="2"/>
        </w:rPr>
        <w:t xml:space="preserve"> </w:t>
      </w:r>
      <w:proofErr w:type="spellStart"/>
      <w:r w:rsidRPr="000911F3">
        <w:rPr>
          <w:i/>
          <w:iCs/>
          <w:kern w:val="2"/>
        </w:rPr>
        <w:t>crossover</w:t>
      </w:r>
      <w:proofErr w:type="spellEnd"/>
      <w:r w:rsidRPr="000911F3">
        <w:rPr>
          <w:i/>
          <w:iCs/>
          <w:kern w:val="2"/>
        </w:rPr>
        <w:t xml:space="preserve"> vergelijkbare topprestaties zal neerzetten op het vlak van kwaliteit, duurzaamheid en betrouwbaarheid”,</w:t>
      </w:r>
      <w:r w:rsidRPr="000911F3">
        <w:rPr>
          <w:kern w:val="2"/>
        </w:rPr>
        <w:t xml:space="preserve"> vertelt </w:t>
      </w:r>
      <w:proofErr w:type="spellStart"/>
      <w:r w:rsidRPr="000911F3">
        <w:rPr>
          <w:kern w:val="2"/>
        </w:rPr>
        <w:t>Raf</w:t>
      </w:r>
      <w:proofErr w:type="spellEnd"/>
      <w:r w:rsidRPr="000911F3">
        <w:rPr>
          <w:kern w:val="2"/>
        </w:rPr>
        <w:t xml:space="preserve"> </w:t>
      </w:r>
      <w:proofErr w:type="spellStart"/>
      <w:r w:rsidRPr="000911F3">
        <w:rPr>
          <w:kern w:val="2"/>
        </w:rPr>
        <w:t>Schuermans</w:t>
      </w:r>
      <w:proofErr w:type="spellEnd"/>
      <w:r w:rsidRPr="000911F3">
        <w:rPr>
          <w:kern w:val="2"/>
        </w:rPr>
        <w:t>.</w:t>
      </w:r>
    </w:p>
    <w:p w14:paraId="2BAEB9F2" w14:textId="724C4F50" w:rsidR="007453F2" w:rsidRDefault="007453F2" w:rsidP="000911F3">
      <w:pPr>
        <w:spacing w:after="0"/>
        <w:jc w:val="both"/>
        <w:rPr>
          <w:rFonts w:cs="Nobel Book"/>
          <w:b/>
          <w:bCs/>
          <w:kern w:val="2"/>
        </w:rPr>
      </w:pPr>
    </w:p>
    <w:p w14:paraId="748BA3F9" w14:textId="77777777" w:rsidR="00B81BEF" w:rsidRPr="000911F3" w:rsidRDefault="00B81BEF" w:rsidP="000911F3">
      <w:pPr>
        <w:spacing w:after="0"/>
        <w:jc w:val="both"/>
        <w:rPr>
          <w:rFonts w:cs="Nobel Book"/>
          <w:b/>
          <w:bCs/>
          <w:kern w:val="2"/>
        </w:rPr>
      </w:pPr>
    </w:p>
    <w:p w14:paraId="3306A3A9" w14:textId="653EA248" w:rsidR="00C231BC" w:rsidRPr="000911F3" w:rsidRDefault="00F470AA" w:rsidP="006B6EBA">
      <w:pPr>
        <w:spacing w:after="270"/>
        <w:jc w:val="both"/>
        <w:rPr>
          <w:rFonts w:cs="Nobel Book"/>
          <w:b/>
          <w:bCs/>
          <w:kern w:val="2"/>
        </w:rPr>
      </w:pPr>
      <w:r w:rsidRPr="000911F3">
        <w:rPr>
          <w:b/>
          <w:bCs/>
          <w:kern w:val="2"/>
        </w:rPr>
        <w:t>UX 250h: 4de generatie Lexus zelf opladende hybride</w:t>
      </w:r>
    </w:p>
    <w:p w14:paraId="36F4D20E" w14:textId="77777777" w:rsidR="00F470AA" w:rsidRPr="000911F3" w:rsidRDefault="00F470AA" w:rsidP="007453F2">
      <w:pPr>
        <w:jc w:val="center"/>
        <w:rPr>
          <w:rFonts w:cs="Nobel Book"/>
          <w:kern w:val="2"/>
        </w:rPr>
      </w:pPr>
      <w:r w:rsidRPr="000911F3">
        <w:rPr>
          <w:noProof/>
          <w:kern w:val="2"/>
          <w:lang w:val="en-GB" w:eastAsia="en-GB"/>
        </w:rPr>
        <w:drawing>
          <wp:inline distT="0" distB="0" distL="0" distR="0" wp14:anchorId="12F76B8C" wp14:editId="38E5840B">
            <wp:extent cx="3609785" cy="2404533"/>
            <wp:effectExtent l="0" t="0" r="0" b="0"/>
            <wp:docPr id="30" name="Grafik 30" descr="Ein Bild, das Straße, draußen, Auto,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_Lexus_UX_250h_crossover_AWD_Action_003.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3623660" cy="2413776"/>
                    </a:xfrm>
                    <a:prstGeom prst="rect">
                      <a:avLst/>
                    </a:prstGeom>
                  </pic:spPr>
                </pic:pic>
              </a:graphicData>
            </a:graphic>
          </wp:inline>
        </w:drawing>
      </w:r>
    </w:p>
    <w:p w14:paraId="692B29F7" w14:textId="77777777" w:rsidR="00F470AA" w:rsidRPr="000911F3" w:rsidRDefault="00F470AA" w:rsidP="00F470AA">
      <w:pPr>
        <w:rPr>
          <w:rFonts w:cs="Nobel Book"/>
          <w:kern w:val="2"/>
        </w:rPr>
      </w:pPr>
    </w:p>
    <w:p w14:paraId="37F5E27D" w14:textId="77777777" w:rsidR="00F470AA" w:rsidRPr="000911F3" w:rsidRDefault="00F470AA" w:rsidP="006B6EBA">
      <w:pPr>
        <w:jc w:val="both"/>
        <w:rPr>
          <w:rFonts w:cs="Nobel Book"/>
          <w:kern w:val="2"/>
        </w:rPr>
      </w:pPr>
      <w:r w:rsidRPr="000911F3">
        <w:rPr>
          <w:kern w:val="2"/>
        </w:rPr>
        <w:t xml:space="preserve">Als we nu de UX 250h bekijken, stellen we sinds de RX 400h een stille revolutie vast onder de motorkap van Lexus </w:t>
      </w:r>
      <w:proofErr w:type="spellStart"/>
      <w:r w:rsidRPr="000911F3">
        <w:rPr>
          <w:kern w:val="2"/>
        </w:rPr>
        <w:t>hybrides</w:t>
      </w:r>
      <w:proofErr w:type="spellEnd"/>
      <w:r w:rsidRPr="000911F3">
        <w:rPr>
          <w:kern w:val="2"/>
        </w:rPr>
        <w:t>. Omdat de technologie niet langer voorbehouden is aan dure vlaggenschipmodellen, realiseren 4</w:t>
      </w:r>
      <w:r w:rsidRPr="000911F3">
        <w:rPr>
          <w:kern w:val="2"/>
          <w:vertAlign w:val="superscript"/>
        </w:rPr>
        <w:t>de</w:t>
      </w:r>
      <w:r w:rsidRPr="000911F3">
        <w:rPr>
          <w:kern w:val="2"/>
        </w:rPr>
        <w:t xml:space="preserve"> generatie Lexus zelf opladende </w:t>
      </w:r>
      <w:proofErr w:type="spellStart"/>
      <w:r w:rsidRPr="000911F3">
        <w:rPr>
          <w:kern w:val="2"/>
        </w:rPr>
        <w:t>hybrides</w:t>
      </w:r>
      <w:proofErr w:type="spellEnd"/>
      <w:r w:rsidRPr="000911F3">
        <w:rPr>
          <w:kern w:val="2"/>
        </w:rPr>
        <w:t xml:space="preserve"> zoals de UX 250h en de ES 300h meer brandstofbesparing en lagere emissies, terwijl veel grotere afstanden kunnen worden afgelegd in de volledig elektrische EV-modus. Tegelijk werden het algemene vermogen, de responsiviteit en de rijkwaliteit op een hoger niveau gebracht.</w:t>
      </w:r>
    </w:p>
    <w:p w14:paraId="1D6C29DA" w14:textId="77777777" w:rsidR="00291DCD" w:rsidRPr="000911F3" w:rsidRDefault="00291DCD" w:rsidP="00585D09">
      <w:pPr>
        <w:spacing w:after="0"/>
        <w:jc w:val="center"/>
        <w:rPr>
          <w:rFonts w:cs="Nobel Book"/>
          <w:kern w:val="2"/>
        </w:rPr>
      </w:pPr>
    </w:p>
    <w:p w14:paraId="3C8A50EE" w14:textId="4DE676E6" w:rsidR="00F470AA" w:rsidRPr="000911F3" w:rsidRDefault="00F470AA" w:rsidP="00585D09">
      <w:pPr>
        <w:spacing w:after="0"/>
        <w:jc w:val="center"/>
        <w:rPr>
          <w:rFonts w:cs="Nobel Book"/>
          <w:kern w:val="2"/>
        </w:rPr>
      </w:pPr>
      <w:r w:rsidRPr="000911F3">
        <w:rPr>
          <w:noProof/>
          <w:kern w:val="2"/>
          <w:lang w:val="en-GB" w:eastAsia="en-GB"/>
        </w:rPr>
        <w:drawing>
          <wp:inline distT="0" distB="0" distL="0" distR="0" wp14:anchorId="58077DF3" wp14:editId="7C362258">
            <wp:extent cx="3474720" cy="2316480"/>
            <wp:effectExtent l="0" t="0" r="0" b="7620"/>
            <wp:docPr id="35" name="Grafik 35" descr="Ein Bild, das Auto, Kraftrad, Straße,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_Lexus_UX_250h_crossover_AWD_Detail_006.jp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3497396" cy="2331597"/>
                    </a:xfrm>
                    <a:prstGeom prst="rect">
                      <a:avLst/>
                    </a:prstGeom>
                  </pic:spPr>
                </pic:pic>
              </a:graphicData>
            </a:graphic>
          </wp:inline>
        </w:drawing>
      </w:r>
    </w:p>
    <w:p w14:paraId="214F8EE8" w14:textId="71994F68" w:rsidR="00F470AA" w:rsidRPr="000911F3" w:rsidRDefault="00F470AA" w:rsidP="00EE0BEE">
      <w:pPr>
        <w:jc w:val="center"/>
        <w:rPr>
          <w:rFonts w:cs="Nobel Book"/>
          <w:kern w:val="2"/>
        </w:rPr>
      </w:pPr>
    </w:p>
    <w:p w14:paraId="1297BA82" w14:textId="73758E77" w:rsidR="00F470AA" w:rsidRPr="000911F3" w:rsidRDefault="00F470AA" w:rsidP="000911F3">
      <w:pPr>
        <w:jc w:val="both"/>
        <w:rPr>
          <w:rFonts w:cs="Nobel Book"/>
          <w:kern w:val="2"/>
        </w:rPr>
      </w:pPr>
      <w:r w:rsidRPr="000911F3">
        <w:rPr>
          <w:kern w:val="2"/>
        </w:rPr>
        <w:t>Deze continue vooruitgang was mogelijk omdat Lexus-ingenieurs ernaar streefden steeds compactere en meer verfijnde componenten te ontwikkelen die nog beter presteren.</w:t>
      </w:r>
      <w:r w:rsidRPr="000911F3">
        <w:rPr>
          <w:b/>
          <w:bCs/>
          <w:kern w:val="2"/>
        </w:rPr>
        <w:t xml:space="preserve"> </w:t>
      </w:r>
      <w:r w:rsidRPr="000911F3">
        <w:rPr>
          <w:kern w:val="2"/>
        </w:rPr>
        <w:t xml:space="preserve">De voorbije 25 jaar hebben Lexus en Toyota meer dan 24.000 octrooien voor zelf opladende </w:t>
      </w:r>
      <w:proofErr w:type="spellStart"/>
      <w:r w:rsidRPr="000911F3">
        <w:rPr>
          <w:kern w:val="2"/>
        </w:rPr>
        <w:t>hybrides</w:t>
      </w:r>
      <w:proofErr w:type="spellEnd"/>
      <w:r w:rsidRPr="000911F3">
        <w:rPr>
          <w:kern w:val="2"/>
        </w:rPr>
        <w:t xml:space="preserve"> en EV-technologie geregistreerd – meer dan enige andere autoconstructeur. Ter illustratie van zijn leiderschap op dit terrein kondigde de Toyota Motor Corp. in 2018 aan dat het gratis toegang tot zijn octrooien zou verlenen voor </w:t>
      </w:r>
      <w:proofErr w:type="spellStart"/>
      <w:r w:rsidRPr="000911F3">
        <w:rPr>
          <w:kern w:val="2"/>
        </w:rPr>
        <w:t>hybrides</w:t>
      </w:r>
      <w:proofErr w:type="spellEnd"/>
      <w:r w:rsidRPr="000911F3">
        <w:rPr>
          <w:kern w:val="2"/>
        </w:rPr>
        <w:t xml:space="preserve"> en andere voertuigen die elektrificatietechnologie gebruiken. </w:t>
      </w:r>
    </w:p>
    <w:p w14:paraId="7FE75FBE" w14:textId="77777777" w:rsidR="00291DCD" w:rsidRPr="000911F3" w:rsidRDefault="00291DCD" w:rsidP="006B6EBA">
      <w:pPr>
        <w:jc w:val="both"/>
        <w:rPr>
          <w:rFonts w:cs="Nobel Book"/>
          <w:kern w:val="2"/>
        </w:rPr>
      </w:pPr>
    </w:p>
    <w:p w14:paraId="61DAC9FE" w14:textId="6A50E73E" w:rsidR="00F470AA" w:rsidRPr="000911F3" w:rsidRDefault="00291DCD" w:rsidP="00291DCD">
      <w:pPr>
        <w:jc w:val="center"/>
        <w:rPr>
          <w:rFonts w:cs="Nobel Book"/>
          <w:kern w:val="2"/>
        </w:rPr>
      </w:pPr>
      <w:r w:rsidRPr="000911F3">
        <w:rPr>
          <w:noProof/>
          <w:kern w:val="2"/>
          <w:lang w:val="en-GB" w:eastAsia="en-GB"/>
        </w:rPr>
        <w:drawing>
          <wp:inline distT="0" distB="0" distL="0" distR="0" wp14:anchorId="02A001A1" wp14:editId="4A5728FC">
            <wp:extent cx="4847551"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9611" cy="2629313"/>
                    </a:xfrm>
                    <a:prstGeom prst="rect">
                      <a:avLst/>
                    </a:prstGeom>
                  </pic:spPr>
                </pic:pic>
              </a:graphicData>
            </a:graphic>
          </wp:inline>
        </w:drawing>
      </w:r>
    </w:p>
    <w:p w14:paraId="3CC43307" w14:textId="598E50EF" w:rsidR="00291DCD" w:rsidRPr="000911F3" w:rsidRDefault="00291DCD" w:rsidP="00291DCD">
      <w:pPr>
        <w:jc w:val="center"/>
        <w:rPr>
          <w:rFonts w:cs="Nobel Book"/>
          <w:kern w:val="2"/>
        </w:rPr>
      </w:pPr>
    </w:p>
    <w:p w14:paraId="43C3B844" w14:textId="4680E191" w:rsidR="00291DCD" w:rsidRPr="000911F3" w:rsidRDefault="00291DCD" w:rsidP="00291DCD">
      <w:pPr>
        <w:jc w:val="center"/>
        <w:rPr>
          <w:rFonts w:cs="Nobel Book"/>
          <w:kern w:val="2"/>
        </w:rPr>
      </w:pPr>
    </w:p>
    <w:p w14:paraId="595A61D9" w14:textId="7B68AA6E" w:rsidR="00291DCD" w:rsidRPr="000911F3" w:rsidRDefault="00291DCD" w:rsidP="00291DCD">
      <w:pPr>
        <w:jc w:val="center"/>
        <w:rPr>
          <w:rFonts w:cs="Nobel Book"/>
          <w:kern w:val="2"/>
        </w:rPr>
      </w:pPr>
    </w:p>
    <w:p w14:paraId="795F2DAD" w14:textId="53683F75" w:rsidR="00291DCD" w:rsidRPr="000911F3" w:rsidRDefault="00291DCD" w:rsidP="00291DCD">
      <w:pPr>
        <w:jc w:val="center"/>
        <w:rPr>
          <w:rFonts w:cs="Nobel Book"/>
          <w:kern w:val="2"/>
        </w:rPr>
      </w:pPr>
    </w:p>
    <w:p w14:paraId="2183FB07" w14:textId="77777777" w:rsidR="00F470AA" w:rsidRPr="000911F3" w:rsidRDefault="00F470AA" w:rsidP="006B6EBA">
      <w:pPr>
        <w:jc w:val="both"/>
        <w:rPr>
          <w:rFonts w:cs="Nobel Book"/>
          <w:kern w:val="2"/>
        </w:rPr>
      </w:pPr>
      <w:r w:rsidRPr="000911F3">
        <w:rPr>
          <w:kern w:val="2"/>
        </w:rPr>
        <w:t xml:space="preserve">Veel van deze innovaties zijn terug te vinden in de nieuwe UX 250h, die in Zaventem werd getest: </w:t>
      </w:r>
    </w:p>
    <w:p w14:paraId="5F4208A5" w14:textId="22746FBA" w:rsidR="00F470AA" w:rsidRPr="000911F3" w:rsidRDefault="00703743" w:rsidP="00703743">
      <w:pPr>
        <w:jc w:val="center"/>
        <w:rPr>
          <w:rFonts w:cs="Nobel Book"/>
          <w:kern w:val="2"/>
        </w:rPr>
      </w:pPr>
      <w:r w:rsidRPr="000911F3">
        <w:rPr>
          <w:noProof/>
          <w:kern w:val="2"/>
          <w:lang w:val="en-GB" w:eastAsia="en-GB"/>
        </w:rPr>
        <w:drawing>
          <wp:inline distT="0" distB="0" distL="0" distR="0" wp14:anchorId="67EF0510" wp14:editId="41DECCF7">
            <wp:extent cx="2540884" cy="2667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5620" cy="2692964"/>
                    </a:xfrm>
                    <a:prstGeom prst="rect">
                      <a:avLst/>
                    </a:prstGeom>
                  </pic:spPr>
                </pic:pic>
              </a:graphicData>
            </a:graphic>
          </wp:inline>
        </w:drawing>
      </w:r>
    </w:p>
    <w:p w14:paraId="0DDC5F69" w14:textId="77777777" w:rsidR="00F470AA" w:rsidRPr="000911F3" w:rsidRDefault="00F470AA" w:rsidP="00F470AA">
      <w:pPr>
        <w:rPr>
          <w:rFonts w:cs="Nobel Book"/>
          <w:kern w:val="2"/>
        </w:rPr>
      </w:pPr>
    </w:p>
    <w:p w14:paraId="5A44F40C" w14:textId="77777777" w:rsidR="00F470AA" w:rsidRPr="000911F3" w:rsidRDefault="00F470AA" w:rsidP="006B6EBA">
      <w:pPr>
        <w:jc w:val="both"/>
        <w:rPr>
          <w:rFonts w:cs="Nobel Book"/>
          <w:kern w:val="2"/>
        </w:rPr>
      </w:pPr>
      <w:r w:rsidRPr="000911F3">
        <w:rPr>
          <w:b/>
          <w:bCs/>
          <w:kern w:val="2"/>
        </w:rPr>
        <w:t>Topefficiëntie van een benzinemotor</w:t>
      </w:r>
    </w:p>
    <w:p w14:paraId="225343FB" w14:textId="77777777" w:rsidR="00F470AA" w:rsidRPr="000911F3" w:rsidRDefault="00F470AA" w:rsidP="00180FF0">
      <w:pPr>
        <w:jc w:val="both"/>
        <w:rPr>
          <w:rFonts w:cs="Nobel Book"/>
          <w:kern w:val="2"/>
        </w:rPr>
      </w:pPr>
      <w:r w:rsidRPr="00180FF0">
        <w:rPr>
          <w:kern w:val="2"/>
        </w:rPr>
        <w:t xml:space="preserve">Terwijl de krachtige 3,3-liter V6-benzinemotor van de RX 400h </w:t>
      </w:r>
      <w:proofErr w:type="spellStart"/>
      <w:r w:rsidRPr="00180FF0">
        <w:rPr>
          <w:kern w:val="2"/>
        </w:rPr>
        <w:t>toendertijd</w:t>
      </w:r>
      <w:proofErr w:type="spellEnd"/>
      <w:r w:rsidRPr="00180FF0">
        <w:rPr>
          <w:kern w:val="2"/>
        </w:rPr>
        <w:t xml:space="preserve"> baanbrekend was, wordt de nagelnieuwe</w:t>
      </w:r>
      <w:r w:rsidRPr="000911F3">
        <w:rPr>
          <w:kern w:val="2"/>
        </w:rPr>
        <w:t xml:space="preserve"> 2,0-liter motor van de UX 250h gekenmerkt door technische doorbraken, zoals de snelle verbrandingstechnologie die hem tot de thermisch meest efficiënte motor in een productiewagen maakt. Ongeveer zestig prototypes werden gebouwd om de nieuwe technologieën te evalueren. Daarna werden meer dan 10 miljoen kilometer aan testritten uitgevoerd. </w:t>
      </w:r>
    </w:p>
    <w:p w14:paraId="6F63C2EE" w14:textId="77777777" w:rsidR="00F470AA" w:rsidRPr="000911F3" w:rsidRDefault="00F470AA" w:rsidP="006B6EBA">
      <w:pPr>
        <w:jc w:val="both"/>
        <w:rPr>
          <w:rFonts w:cs="Nobel Book"/>
          <w:kern w:val="2"/>
        </w:rPr>
      </w:pPr>
    </w:p>
    <w:p w14:paraId="613A20FD" w14:textId="77777777" w:rsidR="00F470AA" w:rsidRPr="000911F3" w:rsidRDefault="00F470AA" w:rsidP="006B6EBA">
      <w:pPr>
        <w:autoSpaceDE w:val="0"/>
        <w:autoSpaceDN w:val="0"/>
        <w:adjustRightInd w:val="0"/>
        <w:jc w:val="both"/>
        <w:rPr>
          <w:rFonts w:cs="Nobel Book"/>
          <w:b/>
          <w:bCs/>
          <w:kern w:val="2"/>
        </w:rPr>
      </w:pPr>
      <w:r w:rsidRPr="000911F3">
        <w:rPr>
          <w:b/>
          <w:bCs/>
          <w:kern w:val="2"/>
        </w:rPr>
        <w:t>4</w:t>
      </w:r>
      <w:r w:rsidRPr="000911F3">
        <w:rPr>
          <w:b/>
          <w:bCs/>
          <w:kern w:val="2"/>
          <w:vertAlign w:val="superscript"/>
        </w:rPr>
        <w:t>de</w:t>
      </w:r>
      <w:r w:rsidRPr="000911F3">
        <w:rPr>
          <w:b/>
          <w:bCs/>
          <w:kern w:val="2"/>
        </w:rPr>
        <w:t xml:space="preserve"> generatie batterijtechnologie </w:t>
      </w:r>
    </w:p>
    <w:p w14:paraId="0E1085EB" w14:textId="77777777" w:rsidR="00F470AA" w:rsidRPr="00B81BEF" w:rsidRDefault="00F470AA" w:rsidP="00180FF0">
      <w:pPr>
        <w:autoSpaceDE w:val="0"/>
        <w:autoSpaceDN w:val="0"/>
        <w:adjustRightInd w:val="0"/>
        <w:spacing w:after="360"/>
        <w:jc w:val="both"/>
        <w:rPr>
          <w:rFonts w:eastAsiaTheme="minorHAnsi" w:cs="Nobel Book"/>
          <w:spacing w:val="-3"/>
          <w:kern w:val="2"/>
        </w:rPr>
      </w:pPr>
      <w:r w:rsidRPr="00B81BEF">
        <w:rPr>
          <w:spacing w:val="-3"/>
          <w:kern w:val="2"/>
        </w:rPr>
        <w:t>Net zoals de RX 400h gebruikt de UX 250h de beproefde nikkelmetaalhydride (</w:t>
      </w:r>
      <w:proofErr w:type="spellStart"/>
      <w:r w:rsidRPr="00B81BEF">
        <w:rPr>
          <w:spacing w:val="-3"/>
          <w:kern w:val="2"/>
        </w:rPr>
        <w:t>NiMH</w:t>
      </w:r>
      <w:proofErr w:type="spellEnd"/>
      <w:r w:rsidRPr="00B81BEF">
        <w:rPr>
          <w:spacing w:val="-3"/>
          <w:kern w:val="2"/>
        </w:rPr>
        <w:t>) technologie van dit luxemerk, maar in een meer geavanceerde vorm. Het aantal cellen is toegenomen, wat een grotere vermogensafgifte en een meer proactief gebruik van het batterijvermogen toelaat. De omvang van de batterijgroep werd gereduceerd door de interne indeling te optimaliseren en een compacter koelsysteem te voorzien.</w:t>
      </w:r>
    </w:p>
    <w:p w14:paraId="14043CC5" w14:textId="77777777" w:rsidR="00F470AA" w:rsidRPr="000911F3" w:rsidRDefault="00F470AA" w:rsidP="007453F2">
      <w:pPr>
        <w:jc w:val="center"/>
        <w:rPr>
          <w:rFonts w:cs="Nobel Book"/>
          <w:kern w:val="2"/>
        </w:rPr>
      </w:pPr>
      <w:r w:rsidRPr="000911F3">
        <w:rPr>
          <w:rFonts w:cs="Nobel Book"/>
          <w:kern w:val="2"/>
        </w:rPr>
        <w:fldChar w:fldCharType="begin"/>
      </w:r>
      <w:r w:rsidRPr="000911F3">
        <w:rPr>
          <w:rFonts w:cs="Nobel Book"/>
          <w:kern w:val="2"/>
        </w:rPr>
        <w:instrText xml:space="preserve"> INCLUDEPICTURE "/var/folders/29/8j4_qlz12zsf32qg_tbkz7c00000gn/T/com.microsoft.Word/WebArchiveCopyPasteTempFiles/800_ux250h-cgi-mecha-hybriddrivesystem-frontview-884311.jpg?10000" \* MERGEFORMATINET </w:instrText>
      </w:r>
      <w:r w:rsidRPr="000911F3">
        <w:rPr>
          <w:rFonts w:cs="Nobel Book"/>
          <w:kern w:val="2"/>
        </w:rPr>
        <w:fldChar w:fldCharType="separate"/>
      </w:r>
      <w:r w:rsidRPr="000911F3">
        <w:rPr>
          <w:noProof/>
          <w:kern w:val="2"/>
          <w:lang w:val="en-GB" w:eastAsia="en-GB"/>
        </w:rPr>
        <w:drawing>
          <wp:inline distT="0" distB="0" distL="0" distR="0" wp14:anchorId="70CA8D11" wp14:editId="6B33925B">
            <wp:extent cx="3961967" cy="2623185"/>
            <wp:effectExtent l="0" t="0" r="635" b="5715"/>
            <wp:docPr id="49" name="Grafik 49" descr="Ein Bild, das Auto, Straße, gepark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a:stretch/>
                  </pic:blipFill>
                  <pic:spPr bwMode="auto">
                    <a:xfrm>
                      <a:off x="0" y="0"/>
                      <a:ext cx="3976720" cy="2632953"/>
                    </a:xfrm>
                    <a:prstGeom prst="rect">
                      <a:avLst/>
                    </a:prstGeom>
                    <a:noFill/>
                    <a:ln>
                      <a:noFill/>
                    </a:ln>
                    <a:extLst>
                      <a:ext uri="{53640926-AAD7-44D8-BBD7-CCE9431645EC}">
                        <a14:shadowObscured xmlns:a14="http://schemas.microsoft.com/office/drawing/2010/main"/>
                      </a:ext>
                    </a:extLst>
                  </pic:spPr>
                </pic:pic>
              </a:graphicData>
            </a:graphic>
          </wp:inline>
        </w:drawing>
      </w:r>
      <w:r w:rsidRPr="000911F3">
        <w:rPr>
          <w:rFonts w:cs="Nobel Book"/>
          <w:kern w:val="2"/>
        </w:rPr>
        <w:fldChar w:fldCharType="end"/>
      </w:r>
    </w:p>
    <w:p w14:paraId="49B53D70" w14:textId="77777777" w:rsidR="00130121" w:rsidRPr="000911F3" w:rsidRDefault="00130121" w:rsidP="006B6EBA">
      <w:pPr>
        <w:jc w:val="both"/>
        <w:rPr>
          <w:rFonts w:cs="Nobel Book"/>
          <w:b/>
          <w:bCs/>
          <w:kern w:val="2"/>
        </w:rPr>
      </w:pPr>
    </w:p>
    <w:p w14:paraId="5A579EB5" w14:textId="649C8B4F" w:rsidR="00F470AA" w:rsidRPr="000911F3" w:rsidRDefault="00F470AA" w:rsidP="006B6EBA">
      <w:pPr>
        <w:jc w:val="both"/>
        <w:rPr>
          <w:rFonts w:cs="Nobel Book"/>
          <w:b/>
          <w:bCs/>
          <w:kern w:val="2"/>
        </w:rPr>
      </w:pPr>
      <w:r w:rsidRPr="000911F3">
        <w:rPr>
          <w:b/>
          <w:bCs/>
          <w:kern w:val="2"/>
        </w:rPr>
        <w:t>Compactere, lichtere en extreem betrouwbare batterijen</w:t>
      </w:r>
    </w:p>
    <w:p w14:paraId="6E707B17" w14:textId="77777777" w:rsidR="00F470AA" w:rsidRPr="000911F3" w:rsidRDefault="00F470AA" w:rsidP="006B6EBA">
      <w:pPr>
        <w:jc w:val="both"/>
        <w:rPr>
          <w:rFonts w:cs="Nobel Book"/>
          <w:kern w:val="2"/>
        </w:rPr>
      </w:pPr>
      <w:r w:rsidRPr="000911F3">
        <w:rPr>
          <w:kern w:val="2"/>
        </w:rPr>
        <w:t>Lexus gebruikt nikkelmetaalhydride (</w:t>
      </w:r>
      <w:proofErr w:type="spellStart"/>
      <w:r w:rsidRPr="000911F3">
        <w:rPr>
          <w:kern w:val="2"/>
        </w:rPr>
        <w:t>NiMH</w:t>
      </w:r>
      <w:proofErr w:type="spellEnd"/>
      <w:r w:rsidRPr="000911F3">
        <w:rPr>
          <w:kern w:val="2"/>
        </w:rPr>
        <w:t xml:space="preserve">) batterijtechnologie om de meeste van zijn 1,7 miljoen </w:t>
      </w:r>
      <w:proofErr w:type="spellStart"/>
      <w:r w:rsidRPr="000911F3">
        <w:rPr>
          <w:kern w:val="2"/>
        </w:rPr>
        <w:t>hybrides</w:t>
      </w:r>
      <w:proofErr w:type="spellEnd"/>
      <w:r w:rsidRPr="000911F3">
        <w:rPr>
          <w:kern w:val="2"/>
        </w:rPr>
        <w:t xml:space="preserve"> van stroom te voorzien. Deze technologie is extreem betrouwbaar, gaat normaal gezien lager mee dan de wagen zelf en kan eenvoudiger worden gerecycled dan andere batterijmaterialen. Continue “</w:t>
      </w:r>
      <w:proofErr w:type="spellStart"/>
      <w:r w:rsidRPr="000911F3">
        <w:rPr>
          <w:kern w:val="2"/>
        </w:rPr>
        <w:t>Kaizen</w:t>
      </w:r>
      <w:proofErr w:type="spellEnd"/>
      <w:r w:rsidRPr="000911F3">
        <w:rPr>
          <w:kern w:val="2"/>
        </w:rPr>
        <w:t>”-verbeteringen gedurende de voorbije 25 jaar hebben ervoor gezorgd dat deze kostenefficiënte batterijtechnologie een gewichtsdaling heeft ondergaan van niet minder dan 50% en tegelijk 60% compacter werd.</w:t>
      </w:r>
    </w:p>
    <w:p w14:paraId="6C2F17E4" w14:textId="77777777" w:rsidR="00F470AA" w:rsidRPr="000911F3" w:rsidRDefault="00F470AA" w:rsidP="00F470AA">
      <w:pPr>
        <w:rPr>
          <w:rFonts w:cs="Nobel Book"/>
          <w:kern w:val="2"/>
        </w:rPr>
      </w:pPr>
    </w:p>
    <w:p w14:paraId="65B46D74" w14:textId="77777777" w:rsidR="00F470AA" w:rsidRPr="000911F3" w:rsidRDefault="00F470AA" w:rsidP="007453F2">
      <w:pPr>
        <w:jc w:val="center"/>
        <w:rPr>
          <w:rFonts w:cs="Nobel Book"/>
          <w:kern w:val="2"/>
        </w:rPr>
      </w:pPr>
      <w:r w:rsidRPr="000911F3">
        <w:rPr>
          <w:rFonts w:cs="Nobel Book"/>
          <w:kern w:val="2"/>
        </w:rPr>
        <w:fldChar w:fldCharType="begin"/>
      </w:r>
      <w:r w:rsidRPr="000911F3">
        <w:rPr>
          <w:rFonts w:cs="Nobel Book"/>
          <w:kern w:val="2"/>
        </w:rPr>
        <w:instrText xml:space="preserve"> INCLUDEPICTURE "/var/folders/29/8j4_qlz12zsf32qg_tbkz7c00000gn/T/com.microsoft.Word/WebArchiveCopyPasteTempFiles/800_2018-ux-250htech-01.jpg?10000" \* MERGEFORMATINET </w:instrText>
      </w:r>
      <w:r w:rsidRPr="000911F3">
        <w:rPr>
          <w:rFonts w:cs="Nobel Book"/>
          <w:kern w:val="2"/>
        </w:rPr>
        <w:fldChar w:fldCharType="separate"/>
      </w:r>
      <w:r w:rsidRPr="000911F3">
        <w:rPr>
          <w:noProof/>
          <w:kern w:val="2"/>
          <w:lang w:val="en-GB" w:eastAsia="en-GB"/>
        </w:rPr>
        <w:drawing>
          <wp:inline distT="0" distB="0" distL="0" distR="0" wp14:anchorId="0B20C69C" wp14:editId="0370188E">
            <wp:extent cx="3323306" cy="2353733"/>
            <wp:effectExtent l="0" t="0" r="4445" b="0"/>
            <wp:docPr id="41" name="Grafik 41" descr="Ein Bild, das Objekt, Kraftrad, Kamera,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340645" cy="2366013"/>
                    </a:xfrm>
                    <a:prstGeom prst="rect">
                      <a:avLst/>
                    </a:prstGeom>
                    <a:noFill/>
                    <a:ln>
                      <a:noFill/>
                    </a:ln>
                  </pic:spPr>
                </pic:pic>
              </a:graphicData>
            </a:graphic>
          </wp:inline>
        </w:drawing>
      </w:r>
      <w:r w:rsidRPr="000911F3">
        <w:rPr>
          <w:rFonts w:cs="Nobel Book"/>
          <w:kern w:val="2"/>
        </w:rPr>
        <w:fldChar w:fldCharType="end"/>
      </w:r>
    </w:p>
    <w:p w14:paraId="55D7DD12" w14:textId="2C1E87A9" w:rsidR="00F470AA" w:rsidRDefault="00F470AA" w:rsidP="00F470AA">
      <w:pPr>
        <w:rPr>
          <w:rFonts w:cs="Nobel Book"/>
          <w:b/>
          <w:bCs/>
          <w:kern w:val="2"/>
        </w:rPr>
      </w:pPr>
    </w:p>
    <w:p w14:paraId="2A473025" w14:textId="77777777" w:rsidR="00B81BEF" w:rsidRPr="000911F3" w:rsidRDefault="00B81BEF" w:rsidP="00F470AA">
      <w:pPr>
        <w:rPr>
          <w:rFonts w:cs="Nobel Book"/>
          <w:b/>
          <w:bCs/>
          <w:kern w:val="2"/>
        </w:rPr>
      </w:pPr>
    </w:p>
    <w:p w14:paraId="5548E4E3" w14:textId="77777777" w:rsidR="00F470AA" w:rsidRPr="000911F3" w:rsidRDefault="00F470AA" w:rsidP="006B6EBA">
      <w:pPr>
        <w:autoSpaceDE w:val="0"/>
        <w:autoSpaceDN w:val="0"/>
        <w:adjustRightInd w:val="0"/>
        <w:jc w:val="both"/>
        <w:rPr>
          <w:rFonts w:eastAsiaTheme="minorHAnsi" w:cs="Nobel Book"/>
          <w:b/>
          <w:bCs/>
          <w:kern w:val="2"/>
        </w:rPr>
      </w:pPr>
      <w:r w:rsidRPr="000911F3">
        <w:rPr>
          <w:b/>
          <w:bCs/>
          <w:kern w:val="2"/>
        </w:rPr>
        <w:t xml:space="preserve">Nieuw uitgewerkte hybride </w:t>
      </w:r>
      <w:proofErr w:type="spellStart"/>
      <w:r w:rsidRPr="000911F3">
        <w:rPr>
          <w:b/>
          <w:bCs/>
          <w:kern w:val="2"/>
        </w:rPr>
        <w:t>transaxle</w:t>
      </w:r>
      <w:proofErr w:type="spellEnd"/>
      <w:r w:rsidRPr="000911F3">
        <w:rPr>
          <w:b/>
          <w:bCs/>
          <w:kern w:val="2"/>
        </w:rPr>
        <w:t xml:space="preserve"> </w:t>
      </w:r>
    </w:p>
    <w:p w14:paraId="6881C123" w14:textId="64992F03" w:rsidR="00F470AA" w:rsidRPr="000911F3" w:rsidRDefault="00F470AA" w:rsidP="006B6EBA">
      <w:pPr>
        <w:autoSpaceDE w:val="0"/>
        <w:autoSpaceDN w:val="0"/>
        <w:adjustRightInd w:val="0"/>
        <w:jc w:val="both"/>
        <w:rPr>
          <w:rFonts w:cs="Nobel Book"/>
          <w:kern w:val="2"/>
        </w:rPr>
      </w:pPr>
      <w:r w:rsidRPr="000911F3">
        <w:rPr>
          <w:kern w:val="2"/>
        </w:rPr>
        <w:t xml:space="preserve">Terwijl de RX 400h een hybride </w:t>
      </w:r>
      <w:proofErr w:type="spellStart"/>
      <w:r w:rsidRPr="000911F3">
        <w:rPr>
          <w:kern w:val="2"/>
        </w:rPr>
        <w:t>transaxle</w:t>
      </w:r>
      <w:proofErr w:type="spellEnd"/>
      <w:r w:rsidRPr="000911F3">
        <w:rPr>
          <w:kern w:val="2"/>
        </w:rPr>
        <w:t xml:space="preserve"> introduceerde die de elektrische en mechanische vermogensbronnen stuurde, werd voor de nieuwe UX 250h elk element van nabij onderzocht om na te gaan hoe de eenheid van de 4</w:t>
      </w:r>
      <w:r w:rsidRPr="000911F3">
        <w:rPr>
          <w:kern w:val="2"/>
          <w:vertAlign w:val="superscript"/>
        </w:rPr>
        <w:t>de</w:t>
      </w:r>
      <w:r w:rsidRPr="000911F3">
        <w:rPr>
          <w:kern w:val="2"/>
        </w:rPr>
        <w:t xml:space="preserve"> generatie kleiner en lichter kon worden gemaakt. Een nieuwe opstelling met meerdere assen van motor/</w:t>
      </w:r>
      <w:r w:rsidR="00B81BEF">
        <w:rPr>
          <w:rFonts w:asciiTheme="minorHAnsi" w:hAnsiTheme="minorHAnsi"/>
          <w:kern w:val="2"/>
          <w:lang w:val="uk-UA"/>
        </w:rPr>
        <w:t xml:space="preserve"> </w:t>
      </w:r>
      <w:r w:rsidRPr="000911F3">
        <w:rPr>
          <w:kern w:val="2"/>
        </w:rPr>
        <w:t xml:space="preserve">generator 1 (stroomopwekking) en motor/generator 2 (rijden) resulteerde in een compacter en lichter ontwerp. De wrijvingsverliezen werden met ongeveer 25% verminderd door over te stappen naar een eenvoudigere overbrenging met parallelle as. Terwijl de compacte afmetingen van de nieuwe </w:t>
      </w:r>
      <w:proofErr w:type="spellStart"/>
      <w:r w:rsidRPr="000911F3">
        <w:rPr>
          <w:kern w:val="2"/>
        </w:rPr>
        <w:t>transaxle</w:t>
      </w:r>
      <w:proofErr w:type="spellEnd"/>
      <w:r w:rsidRPr="000911F3">
        <w:rPr>
          <w:kern w:val="2"/>
        </w:rPr>
        <w:t xml:space="preserve"> bijdragen aan de uitstekende draaicirkel van de UX 250h, verbetert een nieuw systeem om koelolie terug te voeren de vlotheid en de betrouwbaarheid. </w:t>
      </w:r>
    </w:p>
    <w:p w14:paraId="54DB5266" w14:textId="77777777" w:rsidR="00F470AA" w:rsidRPr="000911F3" w:rsidRDefault="00F470AA" w:rsidP="00F470AA">
      <w:pPr>
        <w:rPr>
          <w:rFonts w:cs="Nobel Book"/>
          <w:b/>
          <w:bCs/>
          <w:kern w:val="2"/>
        </w:rPr>
      </w:pPr>
    </w:p>
    <w:p w14:paraId="7CF50877" w14:textId="77777777" w:rsidR="00F470AA" w:rsidRPr="000911F3" w:rsidRDefault="00F470AA" w:rsidP="007453F2">
      <w:pPr>
        <w:jc w:val="center"/>
        <w:rPr>
          <w:rFonts w:cs="Nobel Book"/>
          <w:kern w:val="2"/>
        </w:rPr>
      </w:pPr>
      <w:r w:rsidRPr="000911F3">
        <w:rPr>
          <w:rFonts w:cs="Nobel Book"/>
          <w:kern w:val="2"/>
        </w:rPr>
        <w:fldChar w:fldCharType="begin"/>
      </w:r>
      <w:r w:rsidRPr="000911F3">
        <w:rPr>
          <w:rFonts w:cs="Nobel Book"/>
          <w:kern w:val="2"/>
        </w:rPr>
        <w:instrText xml:space="preserve"> INCLUDEPICTURE "/var/folders/29/8j4_qlz12zsf32qg_tbkz7c00000gn/T/com.microsoft.Word/WebArchiveCopyPasteTempFiles/800_ux250h-cgi-mecha-38-middle-jpg-2018genevams-533753.jpg?10000" \* MERGEFORMATINET </w:instrText>
      </w:r>
      <w:r w:rsidRPr="000911F3">
        <w:rPr>
          <w:rFonts w:cs="Nobel Book"/>
          <w:kern w:val="2"/>
        </w:rPr>
        <w:fldChar w:fldCharType="separate"/>
      </w:r>
      <w:r w:rsidRPr="000911F3">
        <w:rPr>
          <w:noProof/>
          <w:kern w:val="2"/>
          <w:lang w:val="en-GB" w:eastAsia="en-GB"/>
        </w:rPr>
        <w:drawing>
          <wp:inline distT="0" distB="0" distL="0" distR="0" wp14:anchorId="7E6AB6CE" wp14:editId="5EF3F804">
            <wp:extent cx="3562392" cy="2523066"/>
            <wp:effectExtent l="0" t="0" r="0" b="4445"/>
            <wp:docPr id="40" name="Grafik 40" descr="Ein Bild, das Kraftrad, Straße, Mann,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578533" cy="2534498"/>
                    </a:xfrm>
                    <a:prstGeom prst="rect">
                      <a:avLst/>
                    </a:prstGeom>
                    <a:noFill/>
                    <a:ln>
                      <a:noFill/>
                    </a:ln>
                  </pic:spPr>
                </pic:pic>
              </a:graphicData>
            </a:graphic>
          </wp:inline>
        </w:drawing>
      </w:r>
      <w:r w:rsidRPr="000911F3">
        <w:rPr>
          <w:rFonts w:cs="Nobel Book"/>
          <w:kern w:val="2"/>
        </w:rPr>
        <w:fldChar w:fldCharType="end"/>
      </w:r>
    </w:p>
    <w:p w14:paraId="5F52AF45" w14:textId="7DEF35B7" w:rsidR="00F470AA" w:rsidRPr="000911F3" w:rsidRDefault="00F470AA" w:rsidP="00F470AA">
      <w:pPr>
        <w:rPr>
          <w:rFonts w:eastAsiaTheme="minorHAnsi" w:cs="Nobel Book"/>
          <w:b/>
          <w:bCs/>
          <w:kern w:val="2"/>
          <w:lang w:eastAsia="en-US"/>
        </w:rPr>
      </w:pPr>
    </w:p>
    <w:p w14:paraId="5CEC9674" w14:textId="77777777" w:rsidR="00291DCD" w:rsidRPr="000911F3" w:rsidRDefault="00291DCD" w:rsidP="00F470AA">
      <w:pPr>
        <w:rPr>
          <w:rFonts w:eastAsiaTheme="minorHAnsi" w:cs="Nobel Book"/>
          <w:b/>
          <w:bCs/>
          <w:kern w:val="2"/>
          <w:lang w:eastAsia="en-US"/>
        </w:rPr>
      </w:pPr>
    </w:p>
    <w:p w14:paraId="021AD598" w14:textId="77777777" w:rsidR="00F470AA" w:rsidRPr="000911F3" w:rsidRDefault="00F470AA" w:rsidP="006B6EBA">
      <w:pPr>
        <w:jc w:val="both"/>
        <w:rPr>
          <w:rFonts w:eastAsiaTheme="minorHAnsi" w:cs="Nobel Book"/>
          <w:b/>
          <w:bCs/>
          <w:kern w:val="2"/>
        </w:rPr>
      </w:pPr>
      <w:r w:rsidRPr="000911F3">
        <w:rPr>
          <w:b/>
          <w:bCs/>
          <w:kern w:val="2"/>
        </w:rPr>
        <w:t>Efficiëntere vermogensregelaar (PCU – Power Control Unit)</w:t>
      </w:r>
    </w:p>
    <w:p w14:paraId="5A80CE6E" w14:textId="77777777" w:rsidR="00F470AA" w:rsidRPr="000911F3" w:rsidRDefault="00F470AA" w:rsidP="00B81BEF">
      <w:pPr>
        <w:jc w:val="both"/>
        <w:rPr>
          <w:rFonts w:cs="Nobel Book"/>
          <w:kern w:val="2"/>
        </w:rPr>
      </w:pPr>
      <w:r w:rsidRPr="000911F3">
        <w:rPr>
          <w:kern w:val="2"/>
        </w:rPr>
        <w:t xml:space="preserve">De nieuwe PCU van de UX 250h is veel kleiner en lichter dan bij de originele RX 400h. Deze PCU is direct boven de </w:t>
      </w:r>
      <w:proofErr w:type="spellStart"/>
      <w:r w:rsidRPr="000911F3">
        <w:rPr>
          <w:kern w:val="2"/>
        </w:rPr>
        <w:t>transaxle</w:t>
      </w:r>
      <w:proofErr w:type="spellEnd"/>
      <w:r w:rsidRPr="000911F3">
        <w:rPr>
          <w:kern w:val="2"/>
        </w:rPr>
        <w:t xml:space="preserve"> gemonteerd, wat zorgt voor compactheid en gewichtsreductie van het volledige hybride </w:t>
      </w:r>
      <w:r w:rsidRPr="00B81BEF">
        <w:rPr>
          <w:spacing w:val="-1"/>
          <w:kern w:val="2"/>
        </w:rPr>
        <w:t>systeem en meer ruimte biedt in het motorcompartiment. Ten slotte zorgt een nieuwe en kleinere vermogenskaart voor dubbelzijdig koelrendement, terwijl een optimalisering van de uitgangsfilter het geluidsniveau heeft verlaagd.</w:t>
      </w:r>
    </w:p>
    <w:p w14:paraId="1A7C443B" w14:textId="77777777" w:rsidR="00F470AA" w:rsidRPr="000911F3" w:rsidRDefault="00F470AA" w:rsidP="006B6EBA">
      <w:pPr>
        <w:jc w:val="both"/>
        <w:rPr>
          <w:rFonts w:cs="Nobel Book"/>
          <w:b/>
          <w:bCs/>
          <w:kern w:val="2"/>
        </w:rPr>
      </w:pPr>
    </w:p>
    <w:p w14:paraId="2C5255FD" w14:textId="77777777" w:rsidR="00F470AA" w:rsidRPr="000911F3" w:rsidRDefault="00F470AA" w:rsidP="006B6EBA">
      <w:pPr>
        <w:jc w:val="both"/>
        <w:rPr>
          <w:rFonts w:cs="Nobel Book"/>
          <w:b/>
          <w:bCs/>
          <w:kern w:val="2"/>
        </w:rPr>
      </w:pPr>
      <w:r w:rsidRPr="000911F3">
        <w:rPr>
          <w:rStyle w:val="apple-converted-space"/>
          <w:b/>
          <w:bCs/>
          <w:kern w:val="2"/>
        </w:rPr>
        <w:t>Meer dan 50% van de tijd in de modus nul-uitstoot</w:t>
      </w:r>
    </w:p>
    <w:p w14:paraId="6DB99A7B" w14:textId="77777777" w:rsidR="00F470AA" w:rsidRPr="000911F3" w:rsidRDefault="00F470AA" w:rsidP="006B6EBA">
      <w:pPr>
        <w:jc w:val="both"/>
        <w:rPr>
          <w:rFonts w:cs="Nobel Book"/>
          <w:kern w:val="2"/>
        </w:rPr>
      </w:pPr>
      <w:r w:rsidRPr="000911F3">
        <w:rPr>
          <w:kern w:val="2"/>
        </w:rPr>
        <w:t>Wanneer een groot deel van de tijd in drukke stedelijke omgevingen wordt gereden, brengt de UX 250h de voordelen van de Lexus zelf opladende hybride technologie naar een nieuw niveau. Recente tests in België tonen aan dat de UX 250h gedurende 57% van de tijd met uitgeschakelde benzinemotor rijdt, terwijl bijna 45% van het aandrijfvermogen uit de elektromotor kwam en 34% van het vermogen om de wielen aan te drijven, werd geproduceerd door afremmen of vertragen.</w:t>
      </w:r>
    </w:p>
    <w:p w14:paraId="04685D25" w14:textId="080EB571" w:rsidR="00F470AA" w:rsidRDefault="00F470AA" w:rsidP="00F470AA">
      <w:pPr>
        <w:rPr>
          <w:rFonts w:cs="Nobel Book"/>
          <w:kern w:val="2"/>
        </w:rPr>
      </w:pPr>
    </w:p>
    <w:p w14:paraId="375353CB" w14:textId="12C25EE0" w:rsidR="00B81BEF" w:rsidRDefault="00B81BEF" w:rsidP="00F470AA">
      <w:pPr>
        <w:rPr>
          <w:rFonts w:cs="Nobel Book"/>
          <w:kern w:val="2"/>
        </w:rPr>
      </w:pPr>
    </w:p>
    <w:p w14:paraId="45BE7FD5" w14:textId="77777777" w:rsidR="00B81BEF" w:rsidRPr="000911F3" w:rsidRDefault="00B81BEF" w:rsidP="00F470AA">
      <w:pPr>
        <w:rPr>
          <w:rFonts w:cs="Nobel Book"/>
          <w:kern w:val="2"/>
        </w:rPr>
      </w:pPr>
    </w:p>
    <w:p w14:paraId="1B373BF5" w14:textId="560D2ED1" w:rsidR="00E94297" w:rsidRPr="000911F3" w:rsidRDefault="00E94297" w:rsidP="00E94297">
      <w:pPr>
        <w:jc w:val="both"/>
        <w:rPr>
          <w:rFonts w:cs="Nobel Book"/>
          <w:b/>
          <w:bCs/>
          <w:kern w:val="2"/>
        </w:rPr>
      </w:pPr>
      <w:r w:rsidRPr="000911F3">
        <w:rPr>
          <w:b/>
          <w:bCs/>
          <w:kern w:val="2"/>
        </w:rPr>
        <w:t>Compact E-FOUR AWD-systeem</w:t>
      </w:r>
    </w:p>
    <w:p w14:paraId="52C9F5D8" w14:textId="77777777" w:rsidR="0006472A" w:rsidRPr="000911F3" w:rsidRDefault="0006472A" w:rsidP="00B81BEF">
      <w:pPr>
        <w:spacing w:after="0"/>
        <w:jc w:val="both"/>
        <w:rPr>
          <w:rFonts w:cs="Nobel Book"/>
          <w:b/>
          <w:bCs/>
          <w:kern w:val="2"/>
        </w:rPr>
      </w:pPr>
    </w:p>
    <w:p w14:paraId="32C9FCAE" w14:textId="5480519A" w:rsidR="00F470AA" w:rsidRPr="000911F3" w:rsidRDefault="00F470AA" w:rsidP="007453F2">
      <w:pPr>
        <w:jc w:val="center"/>
        <w:rPr>
          <w:rFonts w:cs="Nobel Book"/>
          <w:kern w:val="2"/>
        </w:rPr>
      </w:pPr>
      <w:r w:rsidRPr="000911F3">
        <w:rPr>
          <w:rFonts w:cs="Nobel Book"/>
          <w:kern w:val="2"/>
        </w:rPr>
        <w:fldChar w:fldCharType="begin"/>
      </w:r>
      <w:r w:rsidRPr="000911F3">
        <w:rPr>
          <w:rFonts w:cs="Nobel Book"/>
          <w:kern w:val="2"/>
        </w:rPr>
        <w:instrText xml:space="preserve"> INCLUDEPICTURE "/var/folders/29/8j4_qlz12zsf32qg_tbkz7c00000gn/T/com.microsoft.Word/WebArchiveCopyPasteTempFiles/800_2018-ux-250htech-02.jpg?10000" \* MERGEFORMATINET </w:instrText>
      </w:r>
      <w:r w:rsidRPr="000911F3">
        <w:rPr>
          <w:rFonts w:cs="Nobel Book"/>
          <w:kern w:val="2"/>
        </w:rPr>
        <w:fldChar w:fldCharType="separate"/>
      </w:r>
      <w:r w:rsidRPr="000911F3">
        <w:rPr>
          <w:noProof/>
          <w:kern w:val="2"/>
          <w:lang w:val="en-GB" w:eastAsia="en-GB"/>
        </w:rPr>
        <w:drawing>
          <wp:inline distT="0" distB="0" distL="0" distR="0" wp14:anchorId="507EA2F8" wp14:editId="576C2395">
            <wp:extent cx="3862447" cy="2735580"/>
            <wp:effectExtent l="0" t="0" r="5080" b="7620"/>
            <wp:docPr id="43" name="Grafik 43" descr="Ein Bild, das Auto, Straße, Kraftrad,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876623" cy="2745620"/>
                    </a:xfrm>
                    <a:prstGeom prst="rect">
                      <a:avLst/>
                    </a:prstGeom>
                    <a:noFill/>
                    <a:ln>
                      <a:noFill/>
                    </a:ln>
                  </pic:spPr>
                </pic:pic>
              </a:graphicData>
            </a:graphic>
          </wp:inline>
        </w:drawing>
      </w:r>
      <w:r w:rsidRPr="000911F3">
        <w:rPr>
          <w:rFonts w:cs="Nobel Book"/>
          <w:kern w:val="2"/>
        </w:rPr>
        <w:fldChar w:fldCharType="end"/>
      </w:r>
    </w:p>
    <w:p w14:paraId="09EF6772" w14:textId="77777777" w:rsidR="00F470AA" w:rsidRPr="000911F3" w:rsidRDefault="00F470AA" w:rsidP="00F470AA">
      <w:pPr>
        <w:rPr>
          <w:rFonts w:cs="Nobel Book"/>
          <w:b/>
          <w:bCs/>
          <w:kern w:val="2"/>
        </w:rPr>
      </w:pPr>
    </w:p>
    <w:p w14:paraId="4648FCC6" w14:textId="77777777" w:rsidR="00F470AA" w:rsidRPr="000911F3" w:rsidRDefault="00F470AA" w:rsidP="00B81BEF">
      <w:pPr>
        <w:jc w:val="both"/>
        <w:rPr>
          <w:rFonts w:cs="Nobel Book"/>
          <w:kern w:val="2"/>
        </w:rPr>
      </w:pPr>
      <w:r w:rsidRPr="000911F3">
        <w:rPr>
          <w:kern w:val="2"/>
        </w:rPr>
        <w:t xml:space="preserve">Met een trend naar </w:t>
      </w:r>
      <w:proofErr w:type="spellStart"/>
      <w:r w:rsidRPr="000911F3">
        <w:rPr>
          <w:kern w:val="2"/>
        </w:rPr>
        <w:t>urban</w:t>
      </w:r>
      <w:proofErr w:type="spellEnd"/>
      <w:r w:rsidRPr="000911F3">
        <w:rPr>
          <w:kern w:val="2"/>
        </w:rPr>
        <w:t xml:space="preserve"> crossovers met beperkt off-</w:t>
      </w:r>
      <w:proofErr w:type="spellStart"/>
      <w:r w:rsidRPr="000911F3">
        <w:rPr>
          <w:kern w:val="2"/>
        </w:rPr>
        <w:t>road</w:t>
      </w:r>
      <w:proofErr w:type="spellEnd"/>
      <w:r w:rsidRPr="000911F3">
        <w:rPr>
          <w:kern w:val="2"/>
        </w:rPr>
        <w:t xml:space="preserve"> rijden beschikt de UX 250h vierwielaandrijving over een veel kleinere en compactere elektromotor achteraan dan de relatief grote 50 kW eenheid van de RX 400h. </w:t>
      </w:r>
      <w:r w:rsidRPr="00B81BEF">
        <w:rPr>
          <w:spacing w:val="-4"/>
          <w:kern w:val="2"/>
        </w:rPr>
        <w:t>Het</w:t>
      </w:r>
      <w:r w:rsidRPr="00B81BEF">
        <w:rPr>
          <w:spacing w:val="-4"/>
          <w:kern w:val="2"/>
          <w:shd w:val="clear" w:color="auto" w:fill="FFFFFF"/>
        </w:rPr>
        <w:t xml:space="preserve"> E- FOUR vierwiel-aandrijfsystemen van de UX 250h beschikt over een afzonderlijke, specifieke motorgenerator </w:t>
      </w:r>
      <w:r w:rsidRPr="00B81BEF">
        <w:rPr>
          <w:spacing w:val="-2"/>
          <w:kern w:val="2"/>
          <w:shd w:val="clear" w:color="auto" w:fill="FFFFFF"/>
        </w:rPr>
        <w:t xml:space="preserve">met hoog koppel, die geïntegreerd is in het </w:t>
      </w:r>
      <w:proofErr w:type="spellStart"/>
      <w:r w:rsidRPr="00B81BEF">
        <w:rPr>
          <w:spacing w:val="-2"/>
          <w:kern w:val="2"/>
          <w:shd w:val="clear" w:color="auto" w:fill="FFFFFF"/>
        </w:rPr>
        <w:t>achterdifferentieel</w:t>
      </w:r>
      <w:proofErr w:type="spellEnd"/>
      <w:r w:rsidRPr="00B81BEF">
        <w:rPr>
          <w:spacing w:val="-2"/>
          <w:kern w:val="2"/>
          <w:shd w:val="clear" w:color="auto" w:fill="FFFFFF"/>
        </w:rPr>
        <w:t xml:space="preserve">. Bij acceleraties, in bochten of op gladde wegen wordt </w:t>
      </w:r>
      <w:r w:rsidRPr="00B81BEF">
        <w:rPr>
          <w:spacing w:val="-1"/>
          <w:kern w:val="2"/>
          <w:shd w:val="clear" w:color="auto" w:fill="FFFFFF"/>
        </w:rPr>
        <w:t xml:space="preserve">de vermogensverdeling tussen de voor- en de achteras automatisch tussen 100:0 en 20:80 geoptimaliseerd door het </w:t>
      </w:r>
      <w:r w:rsidRPr="000911F3">
        <w:rPr>
          <w:kern w:val="2"/>
          <w:shd w:val="clear" w:color="auto" w:fill="FFFFFF"/>
        </w:rPr>
        <w:t xml:space="preserve">Vehicle </w:t>
      </w:r>
      <w:proofErr w:type="spellStart"/>
      <w:r w:rsidRPr="000911F3">
        <w:rPr>
          <w:kern w:val="2"/>
          <w:shd w:val="clear" w:color="auto" w:fill="FFFFFF"/>
        </w:rPr>
        <w:t>Stability</w:t>
      </w:r>
      <w:proofErr w:type="spellEnd"/>
      <w:r w:rsidRPr="000911F3">
        <w:rPr>
          <w:kern w:val="2"/>
          <w:shd w:val="clear" w:color="auto" w:fill="FFFFFF"/>
        </w:rPr>
        <w:t xml:space="preserve"> Control-systeem (VSC). </w:t>
      </w:r>
    </w:p>
    <w:p w14:paraId="2AA4B399" w14:textId="77777777" w:rsidR="0006472A" w:rsidRPr="000911F3" w:rsidRDefault="0006472A" w:rsidP="006B6EBA">
      <w:pPr>
        <w:jc w:val="both"/>
        <w:rPr>
          <w:rFonts w:cs="Nobel Book"/>
          <w:kern w:val="2"/>
        </w:rPr>
      </w:pPr>
    </w:p>
    <w:p w14:paraId="645D9697" w14:textId="77777777" w:rsidR="0006472A" w:rsidRPr="000911F3" w:rsidRDefault="0006472A" w:rsidP="006B6EBA">
      <w:pPr>
        <w:jc w:val="both"/>
        <w:rPr>
          <w:rFonts w:cs="Nobel Book"/>
          <w:b/>
          <w:bCs/>
          <w:kern w:val="2"/>
        </w:rPr>
      </w:pPr>
    </w:p>
    <w:p w14:paraId="0FE3B283" w14:textId="77777777" w:rsidR="0006472A" w:rsidRPr="000911F3" w:rsidRDefault="0006472A" w:rsidP="006B6EBA">
      <w:pPr>
        <w:jc w:val="both"/>
        <w:rPr>
          <w:rFonts w:cs="Nobel Book"/>
          <w:b/>
          <w:bCs/>
          <w:kern w:val="2"/>
        </w:rPr>
      </w:pPr>
    </w:p>
    <w:p w14:paraId="450C618B" w14:textId="77777777" w:rsidR="00F470AA" w:rsidRPr="000911F3" w:rsidRDefault="00F470AA" w:rsidP="006B6EBA">
      <w:pPr>
        <w:pStyle w:val="ListParagraph"/>
        <w:numPr>
          <w:ilvl w:val="0"/>
          <w:numId w:val="28"/>
        </w:numPr>
        <w:spacing w:after="0" w:line="240" w:lineRule="auto"/>
        <w:jc w:val="both"/>
        <w:rPr>
          <w:rStyle w:val="CommentReference"/>
          <w:rFonts w:ascii="Nobel Book" w:eastAsiaTheme="minorHAnsi" w:hAnsi="Nobel Book" w:cs="Nobel Book"/>
          <w:b/>
          <w:kern w:val="2"/>
          <w:sz w:val="22"/>
          <w:szCs w:val="22"/>
        </w:rPr>
      </w:pPr>
      <w:r w:rsidRPr="000911F3">
        <w:rPr>
          <w:rFonts w:ascii="Nobel Book" w:eastAsiaTheme="minorHAnsi" w:hAnsi="Nobel Book"/>
          <w:b/>
          <w:bCs/>
          <w:kern w:val="2"/>
        </w:rPr>
        <w:t>EXTERIEURONTWERP</w:t>
      </w:r>
    </w:p>
    <w:p w14:paraId="0706EB30" w14:textId="77777777" w:rsidR="00F470AA" w:rsidRPr="000911F3" w:rsidRDefault="00F470AA" w:rsidP="00F470AA">
      <w:pPr>
        <w:rPr>
          <w:rFonts w:cs="Nobel Book"/>
          <w:b/>
          <w:bCs/>
          <w:kern w:val="2"/>
        </w:rPr>
      </w:pPr>
    </w:p>
    <w:p w14:paraId="2F79542D" w14:textId="77777777" w:rsidR="00F470AA" w:rsidRPr="000911F3" w:rsidRDefault="00F470AA" w:rsidP="007453F2">
      <w:pPr>
        <w:jc w:val="center"/>
        <w:rPr>
          <w:rFonts w:cs="Nobel Book"/>
          <w:b/>
          <w:bCs/>
          <w:kern w:val="2"/>
        </w:rPr>
      </w:pPr>
      <w:r w:rsidRPr="000911F3">
        <w:rPr>
          <w:noProof/>
          <w:kern w:val="2"/>
          <w:lang w:val="en-GB" w:eastAsia="en-GB"/>
        </w:rPr>
        <w:drawing>
          <wp:inline distT="0" distB="0" distL="0" distR="0" wp14:anchorId="78E5FF35" wp14:editId="2A7C8C24">
            <wp:extent cx="3493655" cy="2328333"/>
            <wp:effectExtent l="0" t="0" r="0" b="0"/>
            <wp:docPr id="50" name="Grafik 50" descr="Ein Bild, das Straße, draußen, Auto,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0_Lexus_RX_400h_luxury_SUV_UX_250h_crossover_AWD_Static_005.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3504764" cy="2335736"/>
                    </a:xfrm>
                    <a:prstGeom prst="rect">
                      <a:avLst/>
                    </a:prstGeom>
                  </pic:spPr>
                </pic:pic>
              </a:graphicData>
            </a:graphic>
          </wp:inline>
        </w:drawing>
      </w:r>
    </w:p>
    <w:p w14:paraId="5C9EFD9D" w14:textId="2D41937A" w:rsidR="00F470AA" w:rsidRPr="000911F3" w:rsidRDefault="00F470AA" w:rsidP="00F470AA">
      <w:pPr>
        <w:rPr>
          <w:rFonts w:cs="Nobel Book"/>
          <w:b/>
          <w:bCs/>
          <w:kern w:val="2"/>
        </w:rPr>
      </w:pPr>
    </w:p>
    <w:p w14:paraId="3E285B2C" w14:textId="5997A30D" w:rsidR="00F470AA" w:rsidRPr="000911F3" w:rsidRDefault="00F470AA" w:rsidP="00180FF0">
      <w:pPr>
        <w:autoSpaceDE w:val="0"/>
        <w:autoSpaceDN w:val="0"/>
        <w:adjustRightInd w:val="0"/>
        <w:jc w:val="both"/>
        <w:rPr>
          <w:rFonts w:cs="Nobel Book"/>
          <w:kern w:val="2"/>
        </w:rPr>
      </w:pPr>
      <w:r w:rsidRPr="000911F3">
        <w:rPr>
          <w:kern w:val="2"/>
        </w:rPr>
        <w:t xml:space="preserve">Er is heel veel veranderd sinds de RX 400h het daglicht zag, niet in het minst in de benadering van het design. </w:t>
      </w:r>
      <w:r w:rsidRPr="00180FF0">
        <w:rPr>
          <w:kern w:val="2"/>
        </w:rPr>
        <w:t>Een eerbetoon aan de vaardigheden van de vakmensen in de Kyushu-fabriek in Japan – een fabriek die speciaal</w:t>
      </w:r>
      <w:r w:rsidRPr="00180FF0">
        <w:rPr>
          <w:spacing w:val="-1"/>
          <w:kern w:val="2"/>
        </w:rPr>
        <w:t xml:space="preserve"> werd opgericht om de hybride modellen van het luxemerk te bouwen. De eerste Lexus </w:t>
      </w:r>
      <w:proofErr w:type="spellStart"/>
      <w:r w:rsidRPr="00180FF0">
        <w:rPr>
          <w:spacing w:val="-1"/>
          <w:kern w:val="2"/>
        </w:rPr>
        <w:t>hybrides</w:t>
      </w:r>
      <w:proofErr w:type="spellEnd"/>
      <w:r w:rsidRPr="00180FF0">
        <w:rPr>
          <w:spacing w:val="-1"/>
          <w:kern w:val="2"/>
        </w:rPr>
        <w:t xml:space="preserve"> waren </w:t>
      </w:r>
      <w:proofErr w:type="spellStart"/>
      <w:r w:rsidRPr="00180FF0">
        <w:rPr>
          <w:spacing w:val="-1"/>
          <w:kern w:val="2"/>
        </w:rPr>
        <w:t>toendertijd</w:t>
      </w:r>
      <w:proofErr w:type="spellEnd"/>
      <w:r w:rsidRPr="00180FF0">
        <w:rPr>
          <w:spacing w:val="-1"/>
          <w:kern w:val="2"/>
        </w:rPr>
        <w:t xml:space="preserve"> </w:t>
      </w:r>
      <w:r w:rsidRPr="000911F3">
        <w:rPr>
          <w:kern w:val="2"/>
        </w:rPr>
        <w:t xml:space="preserve">uitgerust met speciaal ontworpen hybride wielen, voorgrille, mistlichten en transparante achterlichten. </w:t>
      </w:r>
    </w:p>
    <w:p w14:paraId="2D3E75CF" w14:textId="42E3F76B" w:rsidR="00F470AA" w:rsidRPr="000911F3" w:rsidRDefault="00F470AA" w:rsidP="007453F2">
      <w:pPr>
        <w:autoSpaceDE w:val="0"/>
        <w:autoSpaceDN w:val="0"/>
        <w:adjustRightInd w:val="0"/>
        <w:jc w:val="center"/>
        <w:rPr>
          <w:rFonts w:cs="Nobel Book"/>
          <w:kern w:val="2"/>
        </w:rPr>
      </w:pPr>
      <w:r w:rsidRPr="000911F3">
        <w:rPr>
          <w:noProof/>
          <w:kern w:val="2"/>
          <w:lang w:val="en-GB" w:eastAsia="en-GB"/>
        </w:rPr>
        <w:drawing>
          <wp:inline distT="0" distB="0" distL="0" distR="0" wp14:anchorId="07190C89" wp14:editId="2A452CCB">
            <wp:extent cx="2766060" cy="1843125"/>
            <wp:effectExtent l="0" t="0" r="0" b="5080"/>
            <wp:docPr id="45" name="Grafik 45" descr="Ein Bild, das Auto, draußen, blau,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_Lexus_UX_250h_crossover_AWD_Detail_003.jp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802441" cy="1867367"/>
                    </a:xfrm>
                    <a:prstGeom prst="rect">
                      <a:avLst/>
                    </a:prstGeom>
                  </pic:spPr>
                </pic:pic>
              </a:graphicData>
            </a:graphic>
          </wp:inline>
        </w:drawing>
      </w:r>
    </w:p>
    <w:p w14:paraId="6B01AB9D" w14:textId="77777777" w:rsidR="00F470AA" w:rsidRPr="000911F3" w:rsidRDefault="00F470AA" w:rsidP="00180FF0">
      <w:pPr>
        <w:autoSpaceDE w:val="0"/>
        <w:autoSpaceDN w:val="0"/>
        <w:adjustRightInd w:val="0"/>
        <w:jc w:val="both"/>
        <w:rPr>
          <w:rFonts w:cs="Nobel Book"/>
          <w:kern w:val="2"/>
        </w:rPr>
      </w:pPr>
      <w:r w:rsidRPr="000911F3">
        <w:rPr>
          <w:i/>
          <w:kern w:val="2"/>
        </w:rPr>
        <w:t xml:space="preserve">“Terwijl de iconische vorm van de RX 400h elegantie en klasse uitstraalt, ziet de UX 250h er, in vergelijking met </w:t>
      </w:r>
      <w:r w:rsidRPr="00180FF0">
        <w:rPr>
          <w:i/>
          <w:spacing w:val="-2"/>
          <w:kern w:val="2"/>
        </w:rPr>
        <w:t xml:space="preserve">de RX 400h, veel dynamischer uit met zijn geboetseerde lijnen en gedurfde typische Lexus-grille. Wat de prestaties </w:t>
      </w:r>
      <w:r w:rsidRPr="000911F3">
        <w:rPr>
          <w:i/>
          <w:kern w:val="2"/>
        </w:rPr>
        <w:t>betreft hou ik van de talrijke aerodynamische verfijningen en de lage rijpositie voor nog meer rijplezier”,</w:t>
      </w:r>
      <w:r w:rsidRPr="000911F3">
        <w:rPr>
          <w:kern w:val="2"/>
        </w:rPr>
        <w:t xml:space="preserve"> zegt Herwig </w:t>
      </w:r>
      <w:proofErr w:type="spellStart"/>
      <w:r w:rsidRPr="000911F3">
        <w:rPr>
          <w:kern w:val="2"/>
        </w:rPr>
        <w:t>Daenens</w:t>
      </w:r>
      <w:proofErr w:type="spellEnd"/>
      <w:r w:rsidRPr="000911F3">
        <w:rPr>
          <w:kern w:val="2"/>
        </w:rPr>
        <w:t>.</w:t>
      </w:r>
    </w:p>
    <w:p w14:paraId="33B4B4CB" w14:textId="77777777" w:rsidR="00F470AA" w:rsidRPr="000911F3" w:rsidRDefault="00F470AA" w:rsidP="007453F2">
      <w:pPr>
        <w:autoSpaceDE w:val="0"/>
        <w:autoSpaceDN w:val="0"/>
        <w:adjustRightInd w:val="0"/>
        <w:jc w:val="center"/>
        <w:rPr>
          <w:rFonts w:cs="Nobel Book"/>
          <w:kern w:val="2"/>
        </w:rPr>
      </w:pPr>
      <w:r w:rsidRPr="000911F3">
        <w:rPr>
          <w:b/>
          <w:bCs/>
          <w:noProof/>
          <w:kern w:val="2"/>
          <w:lang w:val="en-GB" w:eastAsia="en-GB"/>
        </w:rPr>
        <w:drawing>
          <wp:inline distT="0" distB="0" distL="0" distR="0" wp14:anchorId="68EFC360" wp14:editId="3DC3A11E">
            <wp:extent cx="3497580" cy="1977249"/>
            <wp:effectExtent l="0" t="0" r="7620" b="4445"/>
            <wp:docPr id="51" name="Grafik 51" descr="Ein Bild, das Straße, Auto, draußen, fahr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0_Lexus_RX_400h_luxury_SUV_UX_250h_crossover_AWD_Static_002.jpg"/>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3539753" cy="2001090"/>
                    </a:xfrm>
                    <a:prstGeom prst="rect">
                      <a:avLst/>
                    </a:prstGeom>
                    <a:ln>
                      <a:noFill/>
                    </a:ln>
                    <a:extLst>
                      <a:ext uri="{53640926-AAD7-44D8-BBD7-CCE9431645EC}">
                        <a14:shadowObscured xmlns:a14="http://schemas.microsoft.com/office/drawing/2010/main"/>
                      </a:ext>
                    </a:extLst>
                  </pic:spPr>
                </pic:pic>
              </a:graphicData>
            </a:graphic>
          </wp:inline>
        </w:drawing>
      </w:r>
    </w:p>
    <w:p w14:paraId="3688A0F8" w14:textId="77777777" w:rsidR="00F470AA" w:rsidRPr="000911F3" w:rsidRDefault="00F470AA" w:rsidP="00F470AA">
      <w:pPr>
        <w:autoSpaceDE w:val="0"/>
        <w:autoSpaceDN w:val="0"/>
        <w:adjustRightInd w:val="0"/>
        <w:rPr>
          <w:rFonts w:cs="Nobel Book"/>
          <w:kern w:val="2"/>
        </w:rPr>
      </w:pPr>
    </w:p>
    <w:p w14:paraId="3294200A" w14:textId="3EE7BDE3" w:rsidR="00F470AA" w:rsidRPr="000911F3" w:rsidRDefault="00F470AA" w:rsidP="006B6EBA">
      <w:pPr>
        <w:autoSpaceDE w:val="0"/>
        <w:autoSpaceDN w:val="0"/>
        <w:adjustRightInd w:val="0"/>
        <w:jc w:val="both"/>
        <w:rPr>
          <w:rFonts w:cs="Nobel Book"/>
          <w:kern w:val="2"/>
        </w:rPr>
      </w:pPr>
      <w:r w:rsidRPr="000911F3">
        <w:rPr>
          <w:kern w:val="2"/>
        </w:rPr>
        <w:t xml:space="preserve">Geparkeerd naast zijn baanbrekende stalgenoot heeft de recentste UX 250h een gedurfder design en een veel atletischer postuur, wat wordt geaccentueerd door het scherp geboetseerde koetswerk, de typische Lexus-grille en de drievoudige LED-koplampen in L-motief. Achteraan vinden we een lichtcluster uit één stuk, dat niet alleen in het oog springt, maar ook aerodynamisch efficiënt is. De vinnen zijn geïntegreerd in het licht om turbulentie te beperken, waardoor de </w:t>
      </w:r>
      <w:proofErr w:type="spellStart"/>
      <w:r w:rsidRPr="000911F3">
        <w:rPr>
          <w:kern w:val="2"/>
        </w:rPr>
        <w:t>achterstabiliteit</w:t>
      </w:r>
      <w:proofErr w:type="spellEnd"/>
      <w:r w:rsidRPr="000911F3">
        <w:rPr>
          <w:kern w:val="2"/>
        </w:rPr>
        <w:t xml:space="preserve"> in bochten en bij zijwind verbetert. De UX 250h </w:t>
      </w:r>
      <w:proofErr w:type="spellStart"/>
      <w:r w:rsidRPr="000911F3">
        <w:rPr>
          <w:kern w:val="2"/>
        </w:rPr>
        <w:t>crossover</w:t>
      </w:r>
      <w:proofErr w:type="spellEnd"/>
      <w:r w:rsidRPr="000911F3">
        <w:rPr>
          <w:kern w:val="2"/>
        </w:rPr>
        <w:t xml:space="preserve"> is nu het best verkopende Lexus-model in Europa en heeft de Lexus zelf opladende hybride aandrijflijn toegankelijk gemaakt voor veel meer eigenaars.</w:t>
      </w:r>
    </w:p>
    <w:p w14:paraId="779DE038" w14:textId="77777777" w:rsidR="00F470AA" w:rsidRPr="000911F3" w:rsidRDefault="00F470AA" w:rsidP="006B6EBA">
      <w:pPr>
        <w:autoSpaceDE w:val="0"/>
        <w:autoSpaceDN w:val="0"/>
        <w:adjustRightInd w:val="0"/>
        <w:jc w:val="both"/>
        <w:rPr>
          <w:rFonts w:cs="Nobel Book"/>
          <w:kern w:val="2"/>
        </w:rPr>
      </w:pPr>
    </w:p>
    <w:p w14:paraId="7EAFB435" w14:textId="5B855AA2" w:rsidR="00F470AA" w:rsidRDefault="00F470AA" w:rsidP="006B6EBA">
      <w:pPr>
        <w:jc w:val="both"/>
        <w:rPr>
          <w:rFonts w:cs="Nobel Book"/>
          <w:kern w:val="2"/>
        </w:rPr>
      </w:pPr>
    </w:p>
    <w:p w14:paraId="25F2CFFF" w14:textId="6F2226A0" w:rsidR="00B81BEF" w:rsidRDefault="00B81BEF" w:rsidP="006B6EBA">
      <w:pPr>
        <w:jc w:val="both"/>
        <w:rPr>
          <w:rFonts w:cs="Nobel Book"/>
          <w:kern w:val="2"/>
        </w:rPr>
      </w:pPr>
    </w:p>
    <w:p w14:paraId="0C30C2C9" w14:textId="45AD59D5" w:rsidR="00B81BEF" w:rsidRDefault="00B81BEF" w:rsidP="006B6EBA">
      <w:pPr>
        <w:jc w:val="both"/>
        <w:rPr>
          <w:rFonts w:cs="Nobel Book"/>
          <w:kern w:val="2"/>
        </w:rPr>
      </w:pPr>
    </w:p>
    <w:p w14:paraId="265C1ECA" w14:textId="77777777" w:rsidR="00B81BEF" w:rsidRPr="000911F3" w:rsidRDefault="00B81BEF" w:rsidP="006B6EBA">
      <w:pPr>
        <w:jc w:val="both"/>
        <w:rPr>
          <w:rFonts w:cs="Nobel Book"/>
          <w:kern w:val="2"/>
        </w:rPr>
      </w:pPr>
    </w:p>
    <w:p w14:paraId="35A15CCD" w14:textId="77777777" w:rsidR="00F470AA" w:rsidRPr="000911F3" w:rsidRDefault="00F470AA" w:rsidP="006B6EBA">
      <w:pPr>
        <w:pStyle w:val="ListParagraph"/>
        <w:numPr>
          <w:ilvl w:val="0"/>
          <w:numId w:val="28"/>
        </w:numPr>
        <w:spacing w:after="0" w:line="240" w:lineRule="auto"/>
        <w:jc w:val="both"/>
        <w:rPr>
          <w:rFonts w:ascii="Nobel Book" w:eastAsiaTheme="minorHAnsi" w:hAnsi="Nobel Book" w:cs="Nobel Book"/>
          <w:b/>
          <w:bCs/>
          <w:kern w:val="2"/>
        </w:rPr>
      </w:pPr>
      <w:r w:rsidRPr="000911F3">
        <w:rPr>
          <w:rFonts w:ascii="Nobel Book" w:eastAsiaTheme="minorHAnsi" w:hAnsi="Nobel Book"/>
          <w:b/>
          <w:bCs/>
          <w:kern w:val="2"/>
        </w:rPr>
        <w:t xml:space="preserve">INTERIEURONTWERP EN TECHNOLOGIE </w:t>
      </w:r>
    </w:p>
    <w:p w14:paraId="0A71EE95" w14:textId="77777777" w:rsidR="00F470AA" w:rsidRPr="000911F3" w:rsidRDefault="00F470AA" w:rsidP="00F470AA">
      <w:pPr>
        <w:rPr>
          <w:rFonts w:cs="Nobel Book"/>
          <w:b/>
          <w:bCs/>
          <w:kern w:val="2"/>
        </w:rPr>
      </w:pPr>
    </w:p>
    <w:p w14:paraId="4FDA6FE4" w14:textId="77777777" w:rsidR="00F470AA" w:rsidRPr="000911F3" w:rsidRDefault="00F470AA" w:rsidP="007453F2">
      <w:pPr>
        <w:jc w:val="center"/>
        <w:rPr>
          <w:rFonts w:cs="Nobel Book"/>
          <w:kern w:val="2"/>
        </w:rPr>
      </w:pPr>
      <w:r w:rsidRPr="000911F3">
        <w:rPr>
          <w:noProof/>
          <w:kern w:val="2"/>
          <w:lang w:val="en-GB" w:eastAsia="en-GB"/>
        </w:rPr>
        <w:drawing>
          <wp:inline distT="0" distB="0" distL="0" distR="0" wp14:anchorId="67E64EB4" wp14:editId="09664688">
            <wp:extent cx="3886200" cy="2590800"/>
            <wp:effectExtent l="0" t="0" r="0" b="0"/>
            <wp:docPr id="46" name="Grafik 46" descr="Ein Bild, das Auto, draußen, Kraftrad,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0_Lexus_RX_400h_luxury_SUV_Detail_001.jpg"/>
                    <pic:cNvPicPr/>
                  </pic:nvPicPr>
                  <pic:blipFill>
                    <a:blip r:embed="rId28" cstate="email">
                      <a:extLst>
                        <a:ext uri="{28A0092B-C50C-407E-A947-70E740481C1C}">
                          <a14:useLocalDpi xmlns:a14="http://schemas.microsoft.com/office/drawing/2010/main" val="0"/>
                        </a:ext>
                      </a:extLst>
                    </a:blip>
                    <a:stretch>
                      <a:fillRect/>
                    </a:stretch>
                  </pic:blipFill>
                  <pic:spPr>
                    <a:xfrm>
                      <a:off x="0" y="0"/>
                      <a:ext cx="3891128" cy="2594085"/>
                    </a:xfrm>
                    <a:prstGeom prst="rect">
                      <a:avLst/>
                    </a:prstGeom>
                  </pic:spPr>
                </pic:pic>
              </a:graphicData>
            </a:graphic>
          </wp:inline>
        </w:drawing>
      </w:r>
    </w:p>
    <w:p w14:paraId="0A036CA7" w14:textId="77777777" w:rsidR="00F470AA" w:rsidRPr="000911F3" w:rsidRDefault="00F470AA" w:rsidP="00F470AA">
      <w:pPr>
        <w:autoSpaceDE w:val="0"/>
        <w:autoSpaceDN w:val="0"/>
        <w:adjustRightInd w:val="0"/>
        <w:rPr>
          <w:rFonts w:cs="Nobel Book"/>
          <w:kern w:val="2"/>
        </w:rPr>
      </w:pPr>
    </w:p>
    <w:p w14:paraId="406BE895" w14:textId="77777777" w:rsidR="00F470AA" w:rsidRPr="000911F3" w:rsidRDefault="00F470AA" w:rsidP="006B6EBA">
      <w:pPr>
        <w:autoSpaceDE w:val="0"/>
        <w:autoSpaceDN w:val="0"/>
        <w:adjustRightInd w:val="0"/>
        <w:jc w:val="both"/>
        <w:rPr>
          <w:rFonts w:cs="Nobel Book"/>
          <w:kern w:val="2"/>
        </w:rPr>
      </w:pPr>
      <w:r w:rsidRPr="000911F3">
        <w:rPr>
          <w:kern w:val="2"/>
        </w:rPr>
        <w:t xml:space="preserve">Wanneer men plaatsneemt achter het stuur, straalt de ruimtelijke cabine van de RX 400h nog steeds een onmiskenbaar gevoel van SUV-luxe en verfijning uit. Lederwerk, interieurprofielen en alle instrumenten hebben de tand des tijds goed doorstaan en zien er nog steeds 'fabrieksnieuw' uit. De uitrustingslijst van de RX 400h is ook indrukwekkend, met technologieën zoals klimaatregeling in meerdere zones, Mark </w:t>
      </w:r>
      <w:proofErr w:type="spellStart"/>
      <w:r w:rsidRPr="000911F3">
        <w:rPr>
          <w:kern w:val="2"/>
        </w:rPr>
        <w:t>Levinson</w:t>
      </w:r>
      <w:proofErr w:type="spellEnd"/>
      <w:r w:rsidRPr="000911F3">
        <w:rPr>
          <w:kern w:val="2"/>
        </w:rPr>
        <w:t xml:space="preserve">® topaudio met 11 luidsprekers en High </w:t>
      </w:r>
      <w:proofErr w:type="spellStart"/>
      <w:r w:rsidRPr="000911F3">
        <w:rPr>
          <w:kern w:val="2"/>
        </w:rPr>
        <w:t>Intensity</w:t>
      </w:r>
      <w:proofErr w:type="spellEnd"/>
      <w:r w:rsidRPr="000911F3">
        <w:rPr>
          <w:kern w:val="2"/>
        </w:rPr>
        <w:t xml:space="preserve"> Discharge (HID) koplichten, die ook vandaag niet zouden misstaan in elke luxespecificatie. </w:t>
      </w:r>
    </w:p>
    <w:p w14:paraId="06C67286" w14:textId="77777777" w:rsidR="00F470AA" w:rsidRPr="000911F3" w:rsidRDefault="00F470AA" w:rsidP="00F470AA">
      <w:pPr>
        <w:autoSpaceDE w:val="0"/>
        <w:autoSpaceDN w:val="0"/>
        <w:adjustRightInd w:val="0"/>
        <w:rPr>
          <w:rFonts w:cs="Nobel Book"/>
          <w:kern w:val="2"/>
        </w:rPr>
      </w:pPr>
    </w:p>
    <w:p w14:paraId="062442B8" w14:textId="77777777" w:rsidR="00F470AA" w:rsidRPr="000911F3" w:rsidRDefault="00F470AA" w:rsidP="007453F2">
      <w:pPr>
        <w:autoSpaceDE w:val="0"/>
        <w:autoSpaceDN w:val="0"/>
        <w:adjustRightInd w:val="0"/>
        <w:jc w:val="center"/>
        <w:rPr>
          <w:rFonts w:cs="Nobel Book"/>
          <w:kern w:val="2"/>
        </w:rPr>
      </w:pPr>
      <w:r w:rsidRPr="000911F3">
        <w:rPr>
          <w:noProof/>
          <w:kern w:val="2"/>
          <w:lang w:val="en-GB" w:eastAsia="en-GB"/>
        </w:rPr>
        <w:drawing>
          <wp:inline distT="0" distB="0" distL="0" distR="0" wp14:anchorId="33AC7B8A" wp14:editId="7B0C3672">
            <wp:extent cx="2921000" cy="1946367"/>
            <wp:effectExtent l="0" t="0" r="0" b="0"/>
            <wp:docPr id="61" name="Grafik 61" descr="Ein Bild, das Auto, Spiegel, draußen, An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_Lexus_Portraits_Daenens_Herwig_004.jp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2925474" cy="1949348"/>
                    </a:xfrm>
                    <a:prstGeom prst="rect">
                      <a:avLst/>
                    </a:prstGeom>
                  </pic:spPr>
                </pic:pic>
              </a:graphicData>
            </a:graphic>
          </wp:inline>
        </w:drawing>
      </w:r>
    </w:p>
    <w:p w14:paraId="38203D9F" w14:textId="77777777" w:rsidR="00F470AA" w:rsidRPr="000911F3" w:rsidRDefault="00F470AA" w:rsidP="00F470AA">
      <w:pPr>
        <w:autoSpaceDE w:val="0"/>
        <w:autoSpaceDN w:val="0"/>
        <w:adjustRightInd w:val="0"/>
        <w:rPr>
          <w:rFonts w:cs="Nobel Book"/>
          <w:kern w:val="2"/>
        </w:rPr>
      </w:pPr>
    </w:p>
    <w:p w14:paraId="47E8E01E" w14:textId="77777777" w:rsidR="00F470AA" w:rsidRPr="000911F3" w:rsidRDefault="00F470AA" w:rsidP="00B81BEF">
      <w:pPr>
        <w:jc w:val="both"/>
        <w:rPr>
          <w:rFonts w:cs="Nobel Book"/>
          <w:kern w:val="2"/>
        </w:rPr>
      </w:pPr>
      <w:r w:rsidRPr="00B81BEF">
        <w:rPr>
          <w:i/>
          <w:spacing w:val="-2"/>
          <w:kern w:val="2"/>
        </w:rPr>
        <w:t xml:space="preserve">“Binnenin biedt de RX 400h zowel ruimte als verfijning en hij ziet er na 15 jaar dagelijks gebruik nog steeds zeer fris uit. Wat ook interessant is, is dat het </w:t>
      </w:r>
      <w:proofErr w:type="spellStart"/>
      <w:r w:rsidRPr="00B81BEF">
        <w:rPr>
          <w:i/>
          <w:spacing w:val="-2"/>
          <w:kern w:val="2"/>
        </w:rPr>
        <w:t>Takumi</w:t>
      </w:r>
      <w:proofErr w:type="spellEnd"/>
      <w:r w:rsidRPr="00B81BEF">
        <w:rPr>
          <w:i/>
          <w:spacing w:val="-2"/>
          <w:kern w:val="2"/>
        </w:rPr>
        <w:t xml:space="preserve">-gebaseerde interieur van de UX 250h veel van de designkenmerken </w:t>
      </w:r>
      <w:r w:rsidRPr="00B81BEF">
        <w:rPr>
          <w:i/>
          <w:kern w:val="2"/>
        </w:rPr>
        <w:t>omvat die we in 2010 voor het eerst hebben ontwikkeld voor de Lexus LFA-</w:t>
      </w:r>
      <w:proofErr w:type="spellStart"/>
      <w:r w:rsidRPr="00B81BEF">
        <w:rPr>
          <w:i/>
          <w:kern w:val="2"/>
        </w:rPr>
        <w:t>supercar</w:t>
      </w:r>
      <w:proofErr w:type="spellEnd"/>
      <w:r w:rsidRPr="00B81BEF">
        <w:rPr>
          <w:i/>
          <w:kern w:val="2"/>
        </w:rPr>
        <w:t xml:space="preserve">. Zaken zoals de </w:t>
      </w:r>
      <w:proofErr w:type="spellStart"/>
      <w:r w:rsidRPr="00B81BEF">
        <w:rPr>
          <w:i/>
          <w:kern w:val="2"/>
        </w:rPr>
        <w:t>bestuurdergerichte</w:t>
      </w:r>
      <w:proofErr w:type="spellEnd"/>
      <w:r w:rsidRPr="000911F3">
        <w:rPr>
          <w:i/>
          <w:kern w:val="2"/>
        </w:rPr>
        <w:t xml:space="preserve"> cockpit en instrumenten, goed aansluitende lederen zetels en LFA-geïnspireerd stuurwiel roepen allemaal de sfeer op van hedendaags rijden”,</w:t>
      </w:r>
      <w:r w:rsidRPr="000911F3">
        <w:rPr>
          <w:kern w:val="2"/>
        </w:rPr>
        <w:t xml:space="preserve"> zegt Herwig </w:t>
      </w:r>
      <w:proofErr w:type="spellStart"/>
      <w:r w:rsidRPr="000911F3">
        <w:rPr>
          <w:kern w:val="2"/>
        </w:rPr>
        <w:t>Daenens</w:t>
      </w:r>
      <w:proofErr w:type="spellEnd"/>
      <w:r w:rsidRPr="000911F3">
        <w:rPr>
          <w:kern w:val="2"/>
        </w:rPr>
        <w:t>.</w:t>
      </w:r>
    </w:p>
    <w:p w14:paraId="4BEAB331" w14:textId="77777777" w:rsidR="00F470AA" w:rsidRPr="000911F3" w:rsidRDefault="00F470AA" w:rsidP="00F470AA">
      <w:pPr>
        <w:autoSpaceDE w:val="0"/>
        <w:autoSpaceDN w:val="0"/>
        <w:adjustRightInd w:val="0"/>
        <w:rPr>
          <w:rFonts w:cs="Nobel Book"/>
          <w:kern w:val="2"/>
        </w:rPr>
      </w:pPr>
    </w:p>
    <w:p w14:paraId="05E945E8" w14:textId="77777777" w:rsidR="00F470AA" w:rsidRPr="000911F3" w:rsidRDefault="00F470AA" w:rsidP="007453F2">
      <w:pPr>
        <w:autoSpaceDE w:val="0"/>
        <w:autoSpaceDN w:val="0"/>
        <w:adjustRightInd w:val="0"/>
        <w:jc w:val="center"/>
        <w:rPr>
          <w:rFonts w:cs="Nobel Book"/>
          <w:kern w:val="2"/>
        </w:rPr>
      </w:pPr>
      <w:r w:rsidRPr="000911F3">
        <w:rPr>
          <w:noProof/>
          <w:kern w:val="2"/>
          <w:lang w:val="en-GB" w:eastAsia="en-GB"/>
        </w:rPr>
        <w:drawing>
          <wp:inline distT="0" distB="0" distL="0" distR="0" wp14:anchorId="1E91A109" wp14:editId="53DBA638">
            <wp:extent cx="3532353" cy="2353733"/>
            <wp:effectExtent l="0" t="0" r="0" b="0"/>
            <wp:docPr id="52" name="Grafik 52" descr="Ein Bild, das Auto, draußen, sitzend, Kraft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0_Lexus_UX_250h_crossover_AWD_Detail_001.jp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3548553" cy="2364528"/>
                    </a:xfrm>
                    <a:prstGeom prst="rect">
                      <a:avLst/>
                    </a:prstGeom>
                  </pic:spPr>
                </pic:pic>
              </a:graphicData>
            </a:graphic>
          </wp:inline>
        </w:drawing>
      </w:r>
    </w:p>
    <w:p w14:paraId="612B865C" w14:textId="77777777" w:rsidR="00F470AA" w:rsidRPr="000911F3" w:rsidRDefault="00F470AA" w:rsidP="00F470AA">
      <w:pPr>
        <w:autoSpaceDE w:val="0"/>
        <w:autoSpaceDN w:val="0"/>
        <w:adjustRightInd w:val="0"/>
        <w:rPr>
          <w:rFonts w:cs="Nobel Book"/>
          <w:kern w:val="2"/>
        </w:rPr>
      </w:pPr>
    </w:p>
    <w:p w14:paraId="5DCE5049" w14:textId="5B6C886D" w:rsidR="00F470AA" w:rsidRPr="000911F3" w:rsidRDefault="00F470AA" w:rsidP="00180FF0">
      <w:pPr>
        <w:autoSpaceDE w:val="0"/>
        <w:autoSpaceDN w:val="0"/>
        <w:adjustRightInd w:val="0"/>
        <w:jc w:val="both"/>
        <w:rPr>
          <w:rFonts w:eastAsiaTheme="minorHAnsi" w:cs="Nobel Book"/>
          <w:kern w:val="2"/>
        </w:rPr>
      </w:pPr>
      <w:r w:rsidRPr="00B81BEF">
        <w:rPr>
          <w:spacing w:val="-3"/>
          <w:kern w:val="2"/>
        </w:rPr>
        <w:t xml:space="preserve">Maar vooral de vooruitgang van de communicatietechnologie in de wagen springt in het oog. Voordien gereserveerd </w:t>
      </w:r>
      <w:r w:rsidRPr="00B81BEF">
        <w:rPr>
          <w:spacing w:val="-4"/>
          <w:kern w:val="2"/>
        </w:rPr>
        <w:t xml:space="preserve">voor vlaggenschipmodellen, kunnen eigenaars van de UX 250h vandaag genieten van innovaties zoals een 10,3-inch </w:t>
      </w:r>
      <w:r w:rsidRPr="000911F3">
        <w:rPr>
          <w:kern w:val="2"/>
        </w:rPr>
        <w:t xml:space="preserve">multimediadisplay met </w:t>
      </w:r>
      <w:proofErr w:type="spellStart"/>
      <w:r w:rsidRPr="000911F3">
        <w:rPr>
          <w:kern w:val="2"/>
        </w:rPr>
        <w:t>Panoramic</w:t>
      </w:r>
      <w:proofErr w:type="spellEnd"/>
      <w:r w:rsidRPr="000911F3">
        <w:rPr>
          <w:kern w:val="2"/>
        </w:rPr>
        <w:t xml:space="preserve"> View Monitor, extra groot Head-Up Display en een Mark </w:t>
      </w:r>
      <w:proofErr w:type="spellStart"/>
      <w:r w:rsidRPr="000911F3">
        <w:rPr>
          <w:kern w:val="2"/>
        </w:rPr>
        <w:t>Levinson</w:t>
      </w:r>
      <w:proofErr w:type="spellEnd"/>
      <w:r w:rsidRPr="000911F3">
        <w:rPr>
          <w:kern w:val="2"/>
        </w:rPr>
        <w:t xml:space="preserve">® </w:t>
      </w:r>
      <w:proofErr w:type="spellStart"/>
      <w:r w:rsidRPr="00180FF0">
        <w:rPr>
          <w:spacing w:val="-2"/>
          <w:kern w:val="2"/>
        </w:rPr>
        <w:t>surround</w:t>
      </w:r>
      <w:proofErr w:type="spellEnd"/>
      <w:r w:rsidRPr="00180FF0">
        <w:rPr>
          <w:spacing w:val="-2"/>
          <w:kern w:val="2"/>
        </w:rPr>
        <w:t xml:space="preserve">-geluidssysteem van topkwaliteit met 13 luidsprekers. Maar het belangrijkste van al: terwijl de RX 400h de eerste SUV was die kon genieten van Vehicle Dynamics </w:t>
      </w:r>
      <w:proofErr w:type="spellStart"/>
      <w:r w:rsidRPr="00180FF0">
        <w:rPr>
          <w:spacing w:val="-2"/>
          <w:kern w:val="2"/>
        </w:rPr>
        <w:t>Integrated</w:t>
      </w:r>
      <w:proofErr w:type="spellEnd"/>
      <w:r w:rsidRPr="00180FF0">
        <w:rPr>
          <w:spacing w:val="-2"/>
          <w:kern w:val="2"/>
        </w:rPr>
        <w:t xml:space="preserve"> Management (VDIM), is de nieuwe UX 250h</w:t>
      </w:r>
      <w:r w:rsidRPr="000911F3">
        <w:rPr>
          <w:kern w:val="2"/>
        </w:rPr>
        <w:t xml:space="preserve"> uitgerust met het baanbrekende Lexus Safety System +, dat een Pre-</w:t>
      </w:r>
      <w:proofErr w:type="spellStart"/>
      <w:r w:rsidRPr="000911F3">
        <w:rPr>
          <w:kern w:val="2"/>
        </w:rPr>
        <w:t>Collision</w:t>
      </w:r>
      <w:proofErr w:type="spellEnd"/>
      <w:r w:rsidRPr="000911F3">
        <w:rPr>
          <w:kern w:val="2"/>
        </w:rPr>
        <w:t xml:space="preserve"> System omvat, nu met detectie van voetgangers overdag en ‘s nachts en detectie van fietsen overdag.</w:t>
      </w:r>
    </w:p>
    <w:p w14:paraId="4EEAEAB1" w14:textId="77777777" w:rsidR="00F470AA" w:rsidRPr="000911F3" w:rsidRDefault="00F470AA" w:rsidP="00F470AA">
      <w:pPr>
        <w:rPr>
          <w:rFonts w:cs="Nobel Book"/>
          <w:kern w:val="2"/>
        </w:rPr>
      </w:pPr>
    </w:p>
    <w:p w14:paraId="253A70E7" w14:textId="47228FD4" w:rsidR="00F470AA" w:rsidRPr="000911F3" w:rsidRDefault="00F470AA" w:rsidP="00291DCD">
      <w:pPr>
        <w:rPr>
          <w:rStyle w:val="Hyperlink"/>
          <w:rFonts w:cs="Nobel Book"/>
          <w:color w:val="auto"/>
          <w:kern w:val="2"/>
        </w:rPr>
      </w:pPr>
      <w:r w:rsidRPr="000911F3">
        <w:rPr>
          <w:kern w:val="2"/>
        </w:rPr>
        <w:t xml:space="preserve">Meer over de UX 250h: </w:t>
      </w:r>
      <w:hyperlink r:id="rId31" w:history="1">
        <w:r w:rsidRPr="000911F3">
          <w:rPr>
            <w:rStyle w:val="Hyperlink"/>
            <w:color w:val="auto"/>
            <w:kern w:val="2"/>
          </w:rPr>
          <w:t>www.lexus.eu/ux</w:t>
        </w:r>
      </w:hyperlink>
    </w:p>
    <w:p w14:paraId="4E0A1746" w14:textId="13F480A0" w:rsidR="00F470AA" w:rsidRPr="000911F3" w:rsidRDefault="00F470AA" w:rsidP="00291DCD">
      <w:pPr>
        <w:rPr>
          <w:rFonts w:cs="Nobel Book"/>
          <w:kern w:val="2"/>
          <w:u w:val="single"/>
        </w:rPr>
      </w:pPr>
      <w:r w:rsidRPr="000911F3">
        <w:rPr>
          <w:kern w:val="2"/>
        </w:rPr>
        <w:t xml:space="preserve">Meer over het gamma Lexus zelf opladende hybride aandrijflijnen: </w:t>
      </w:r>
      <w:hyperlink r:id="rId32" w:anchor="discover" w:history="1">
        <w:r w:rsidRPr="000911F3">
          <w:rPr>
            <w:rStyle w:val="Hyperlink"/>
            <w:color w:val="auto"/>
            <w:kern w:val="2"/>
          </w:rPr>
          <w:t>https://www.lexus.eu/hybrid/#discover</w:t>
        </w:r>
      </w:hyperlink>
    </w:p>
    <w:p w14:paraId="6AE35E49" w14:textId="77777777" w:rsidR="00F470AA" w:rsidRPr="000911F3" w:rsidRDefault="00F470AA" w:rsidP="00CB4C70">
      <w:pPr>
        <w:ind w:right="39"/>
        <w:jc w:val="center"/>
        <w:rPr>
          <w:rFonts w:cs="Nobel Book"/>
          <w:kern w:val="2"/>
        </w:rPr>
      </w:pPr>
    </w:p>
    <w:bookmarkEnd w:id="1"/>
    <w:p w14:paraId="669FDFFD" w14:textId="77777777" w:rsidR="00F470AA" w:rsidRPr="000911F3" w:rsidRDefault="00F470AA" w:rsidP="00411571">
      <w:pPr>
        <w:ind w:right="39"/>
        <w:jc w:val="center"/>
        <w:rPr>
          <w:rFonts w:cs="Nobel Book"/>
          <w:kern w:val="2"/>
        </w:rPr>
      </w:pPr>
    </w:p>
    <w:p w14:paraId="532FC608" w14:textId="2CCFC329" w:rsidR="00041E5A" w:rsidRDefault="00411571" w:rsidP="00411571">
      <w:pPr>
        <w:ind w:right="39"/>
        <w:jc w:val="center"/>
        <w:rPr>
          <w:kern w:val="2"/>
        </w:rPr>
      </w:pPr>
      <w:r w:rsidRPr="000911F3">
        <w:rPr>
          <w:kern w:val="2"/>
        </w:rPr>
        <w:t># # #</w:t>
      </w:r>
    </w:p>
    <w:p w14:paraId="4FA13893" w14:textId="77777777" w:rsidR="00115A6C" w:rsidRPr="00C962CE" w:rsidRDefault="00115A6C" w:rsidP="00115A6C">
      <w:pPr>
        <w:spacing w:before="240"/>
        <w:outlineLvl w:val="0"/>
        <w:rPr>
          <w:rFonts w:ascii="Nobel-Book" w:hAnsi="Nobel-Book" w:cs="Nobel-Book"/>
          <w:sz w:val="16"/>
          <w:szCs w:val="16"/>
          <w:lang w:val="nl-NL"/>
        </w:rPr>
      </w:pPr>
      <w:r w:rsidRPr="00C962CE">
        <w:rPr>
          <w:rFonts w:ascii="Nobel-Book" w:hAnsi="Nobel-Book" w:cs="Nobel-Book"/>
          <w:sz w:val="16"/>
          <w:szCs w:val="16"/>
          <w:lang w:val="nl-NL"/>
        </w:rPr>
        <w:t xml:space="preserve">OVER LEXUS </w:t>
      </w:r>
    </w:p>
    <w:p w14:paraId="77044321" w14:textId="77777777" w:rsidR="00115A6C" w:rsidRPr="00C962CE" w:rsidRDefault="00115A6C" w:rsidP="00115A6C">
      <w:pPr>
        <w:spacing w:before="240"/>
        <w:outlineLvl w:val="0"/>
        <w:rPr>
          <w:rFonts w:ascii="Nobel-Book" w:hAnsi="Nobel-Book" w:cs="Nobel-Book"/>
          <w:sz w:val="16"/>
          <w:szCs w:val="16"/>
          <w:lang w:val="nl-NL"/>
        </w:rPr>
      </w:pPr>
    </w:p>
    <w:p w14:paraId="7990401F" w14:textId="77777777" w:rsidR="00115A6C" w:rsidRDefault="00115A6C" w:rsidP="00115A6C">
      <w:pPr>
        <w:spacing w:line="276" w:lineRule="auto"/>
        <w:rPr>
          <w:rFonts w:ascii="Nobel-Book" w:eastAsia="Calibri" w:hAnsi="Nobel-Book" w:cs="Nobel-Book"/>
          <w:color w:val="000000"/>
          <w:sz w:val="16"/>
          <w:szCs w:val="16"/>
          <w:lang w:val="nl-NL"/>
        </w:rPr>
      </w:pPr>
      <w:r w:rsidRPr="00C962CE">
        <w:rPr>
          <w:rFonts w:ascii="Nobel-Book" w:hAnsi="Nobel-Book" w:cs="Nobel-Book"/>
          <w:color w:val="000000"/>
          <w:sz w:val="16"/>
          <w:szCs w:val="16"/>
          <w:lang w:val="nl-NL"/>
        </w:rPr>
        <w:t xml:space="preserve">Lexus, dat in 1989 werd opgericht, verwierf wereldwijde faam door zijn streven naar perfectie, onberispelijke kwaliteit en gesofistikeerde hoogtechnologische inhoud, alsook door zijn unieke concept van complete klantenservice. Lexus is vandaag de eerste – en enige – prestigeconstructeur die een volledig gamma </w:t>
      </w:r>
      <w:proofErr w:type="spellStart"/>
      <w:r w:rsidRPr="00C962CE">
        <w:rPr>
          <w:rFonts w:ascii="Nobel-Book" w:hAnsi="Nobel-Book" w:cs="Nobel-Book"/>
          <w:color w:val="000000"/>
          <w:sz w:val="16"/>
          <w:szCs w:val="16"/>
          <w:lang w:val="nl-NL"/>
        </w:rPr>
        <w:t>zelfopladende</w:t>
      </w:r>
      <w:proofErr w:type="spellEnd"/>
      <w:r w:rsidRPr="00C962CE">
        <w:rPr>
          <w:rFonts w:ascii="Nobel-Book" w:hAnsi="Nobel-Book" w:cs="Nobel-Book"/>
          <w:color w:val="000000"/>
          <w:sz w:val="16"/>
          <w:szCs w:val="16"/>
          <w:lang w:val="nl-NL"/>
        </w:rPr>
        <w:t xml:space="preserve"> hybride modellen aanbiedt, bestaande uit de </w:t>
      </w:r>
      <w:r>
        <w:rPr>
          <w:rFonts w:ascii="Nobel-Book" w:hAnsi="Nobel-Book" w:cs="Nobel-Book"/>
          <w:color w:val="000000"/>
          <w:sz w:val="16"/>
          <w:szCs w:val="16"/>
          <w:lang w:val="nl-NL"/>
        </w:rPr>
        <w:t xml:space="preserve">UX250h, de NX300h, de ES300h, de RX 450h, de RX 450h L, de LC500h, de LC500h en de LC500. In België bestaat verkoop van Lexus voor 99,9% uit </w:t>
      </w:r>
      <w:proofErr w:type="spellStart"/>
      <w:r>
        <w:rPr>
          <w:rFonts w:ascii="Nobel-Book" w:hAnsi="Nobel-Book" w:cs="Nobel-Book"/>
          <w:color w:val="000000"/>
          <w:sz w:val="16"/>
          <w:szCs w:val="16"/>
          <w:lang w:val="nl-NL"/>
        </w:rPr>
        <w:t>zelfopladende</w:t>
      </w:r>
      <w:proofErr w:type="spellEnd"/>
      <w:r>
        <w:rPr>
          <w:rFonts w:ascii="Nobel-Book" w:hAnsi="Nobel-Book" w:cs="Nobel-Book"/>
          <w:color w:val="000000"/>
          <w:sz w:val="16"/>
          <w:szCs w:val="16"/>
          <w:lang w:val="nl-NL"/>
        </w:rPr>
        <w:t xml:space="preserve"> hybride wagens.</w:t>
      </w:r>
    </w:p>
    <w:p w14:paraId="2DF8DE46" w14:textId="77777777" w:rsidR="00115A6C" w:rsidRPr="00C962CE" w:rsidRDefault="00115A6C" w:rsidP="00115A6C">
      <w:pPr>
        <w:spacing w:line="276" w:lineRule="auto"/>
        <w:rPr>
          <w:rFonts w:ascii="Nobel-Book" w:eastAsia="Calibri" w:hAnsi="Nobel-Book" w:cs="Nobel-Book"/>
          <w:color w:val="000000"/>
          <w:sz w:val="16"/>
          <w:szCs w:val="16"/>
          <w:lang w:val="nl-NL" w:eastAsia="en-US"/>
        </w:rPr>
      </w:pPr>
    </w:p>
    <w:p w14:paraId="3F73E465" w14:textId="77777777" w:rsidR="00115A6C" w:rsidRPr="00C962CE" w:rsidRDefault="00115A6C" w:rsidP="00115A6C">
      <w:pPr>
        <w:spacing w:line="276" w:lineRule="auto"/>
        <w:outlineLvl w:val="0"/>
        <w:rPr>
          <w:rFonts w:ascii="Nobel-Book" w:hAnsi="Nobel-Book" w:cs="Nobel-Book"/>
          <w:color w:val="000000"/>
          <w:sz w:val="16"/>
          <w:szCs w:val="16"/>
          <w:lang w:val="nl-NL"/>
        </w:rPr>
      </w:pPr>
      <w:r w:rsidRPr="00C962CE">
        <w:rPr>
          <w:rFonts w:ascii="Nobel-Book" w:hAnsi="Nobel-Book" w:cs="Nobel-Book"/>
          <w:color w:val="000000"/>
          <w:sz w:val="16"/>
          <w:szCs w:val="16"/>
          <w:lang w:val="nl-NL"/>
        </w:rPr>
        <w:t>Voor meer informatie kunt u terecht op</w:t>
      </w:r>
    </w:p>
    <w:p w14:paraId="5C0DBCAC" w14:textId="77777777" w:rsidR="00115A6C" w:rsidRPr="00C962CE" w:rsidRDefault="00115A6C" w:rsidP="00115A6C">
      <w:pPr>
        <w:spacing w:line="276" w:lineRule="auto"/>
        <w:outlineLvl w:val="0"/>
        <w:rPr>
          <w:rFonts w:ascii="Nobel-Book" w:hAnsi="Nobel-Book" w:cs="Nobel-Book"/>
          <w:color w:val="000000"/>
          <w:sz w:val="16"/>
          <w:szCs w:val="16"/>
          <w:lang w:val="nl-NL"/>
        </w:rPr>
      </w:pPr>
      <w:r w:rsidRPr="00C962CE">
        <w:rPr>
          <w:rFonts w:ascii="Nobel-Book" w:hAnsi="Nobel-Book" w:cs="Nobel-Book"/>
          <w:color w:val="000000"/>
          <w:sz w:val="16"/>
          <w:szCs w:val="16"/>
          <w:lang w:val="nl-NL"/>
        </w:rPr>
        <w:t>lexus.be</w:t>
      </w:r>
    </w:p>
    <w:p w14:paraId="160C055A" w14:textId="77777777" w:rsidR="00115A6C" w:rsidRPr="00C962CE" w:rsidRDefault="00115A6C" w:rsidP="00115A6C">
      <w:pPr>
        <w:spacing w:line="276" w:lineRule="auto"/>
        <w:outlineLvl w:val="0"/>
        <w:rPr>
          <w:rFonts w:ascii="Nobel-Book" w:hAnsi="Nobel-Book" w:cs="Nobel-Book"/>
          <w:color w:val="000000"/>
          <w:sz w:val="16"/>
          <w:szCs w:val="16"/>
          <w:lang w:val="nl-NL"/>
        </w:rPr>
      </w:pPr>
      <w:r w:rsidRPr="00C962CE">
        <w:rPr>
          <w:rFonts w:ascii="Nobel-Book" w:hAnsi="Nobel-Book" w:cs="Nobel-Book"/>
          <w:color w:val="000000"/>
          <w:sz w:val="16"/>
          <w:szCs w:val="16"/>
          <w:lang w:val="nl-NL"/>
        </w:rPr>
        <w:t>press.lexus.be</w:t>
      </w:r>
    </w:p>
    <w:p w14:paraId="397EC6E6" w14:textId="0DDEA0B5" w:rsidR="00115A6C" w:rsidRPr="000911F3" w:rsidRDefault="00484AC5" w:rsidP="00115A6C">
      <w:pPr>
        <w:spacing w:line="276" w:lineRule="auto"/>
        <w:outlineLvl w:val="0"/>
        <w:rPr>
          <w:kern w:val="2"/>
        </w:rPr>
      </w:pPr>
      <w:hyperlink r:id="rId33" w:history="1">
        <w:r w:rsidR="00115A6C" w:rsidRPr="00C962CE">
          <w:rPr>
            <w:rStyle w:val="Hyperlink"/>
            <w:rFonts w:ascii="Nobel-Book" w:hAnsi="Nobel-Book" w:cs="Nobel-Book"/>
            <w:sz w:val="16"/>
            <w:szCs w:val="16"/>
            <w:lang w:val="nl-NL"/>
          </w:rPr>
          <w:t>newsroom.lexus.eu</w:t>
        </w:r>
      </w:hyperlink>
      <w:r w:rsidR="00115A6C" w:rsidRPr="00C962CE">
        <w:rPr>
          <w:rFonts w:ascii="Nobel-Book" w:hAnsi="Nobel-Book" w:cs="Nobel-Book"/>
          <w:sz w:val="16"/>
          <w:szCs w:val="16"/>
          <w:lang w:val="nl-NL"/>
        </w:rPr>
        <w:t xml:space="preserve"> </w:t>
      </w:r>
    </w:p>
    <w:sectPr w:rsidR="00115A6C" w:rsidRPr="000911F3" w:rsidSect="005B3C88">
      <w:headerReference w:type="even" r:id="rId34"/>
      <w:headerReference w:type="default" r:id="rId35"/>
      <w:footerReference w:type="even" r:id="rId36"/>
      <w:footerReference w:type="default" r:id="rId37"/>
      <w:headerReference w:type="first" r:id="rId38"/>
      <w:footerReference w:type="first" r:id="rId39"/>
      <w:pgSz w:w="11906" w:h="16838" w:code="9"/>
      <w:pgMar w:top="1440" w:right="1440" w:bottom="1440" w:left="1440" w:header="709" w:footer="4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87E9B" w14:textId="77777777" w:rsidR="00E074FC" w:rsidRPr="000911F3" w:rsidRDefault="00E074FC" w:rsidP="005E4875">
      <w:pPr>
        <w:spacing w:after="0" w:line="240" w:lineRule="auto"/>
      </w:pPr>
      <w:r w:rsidRPr="000911F3">
        <w:separator/>
      </w:r>
    </w:p>
  </w:endnote>
  <w:endnote w:type="continuationSeparator" w:id="0">
    <w:p w14:paraId="7D9EBDC0" w14:textId="77777777" w:rsidR="00E074FC" w:rsidRPr="000911F3" w:rsidRDefault="00E074FC" w:rsidP="005E4875">
      <w:pPr>
        <w:spacing w:after="0" w:line="240" w:lineRule="auto"/>
      </w:pPr>
      <w:r w:rsidRPr="000911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belRegular">
    <w:altName w:val="Calibri"/>
    <w:panose1 w:val="00000000000000000000"/>
    <w:charset w:val="00"/>
    <w:family w:val="modern"/>
    <w:notTrueType/>
    <w:pitch w:val="variable"/>
    <w:sig w:usb0="800000AF" w:usb1="5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obel Book">
    <w:altName w:val="Calibri"/>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obelBold">
    <w:altName w:val="Calibri"/>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Nobel-Book">
    <w:altName w:val="Times New Roman"/>
    <w:charset w:val="00"/>
    <w:family w:val="auto"/>
    <w:pitch w:val="variable"/>
    <w:sig w:usb0="00000000" w:usb1="0000004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72019" w14:textId="77777777" w:rsidR="000911F3" w:rsidRPr="000911F3" w:rsidRDefault="000911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Nobel Book"/>
      </w:rPr>
      <w:id w:val="-792673274"/>
      <w:docPartObj>
        <w:docPartGallery w:val="Page Numbers (Bottom of Page)"/>
        <w:docPartUnique/>
      </w:docPartObj>
    </w:sdtPr>
    <w:sdtEndPr>
      <w:rPr>
        <w:noProof/>
      </w:rPr>
    </w:sdtEndPr>
    <w:sdtContent>
      <w:p w14:paraId="2BC7C872" w14:textId="77777777" w:rsidR="005B3C88" w:rsidRPr="000911F3" w:rsidRDefault="005B3C88">
        <w:pPr>
          <w:pStyle w:val="Footer"/>
          <w:jc w:val="center"/>
          <w:rPr>
            <w:rFonts w:cs="Nobel Book"/>
          </w:rPr>
        </w:pPr>
        <w:r w:rsidRPr="000911F3">
          <w:rPr>
            <w:rFonts w:cs="Nobel Book"/>
          </w:rPr>
          <w:fldChar w:fldCharType="begin"/>
        </w:r>
        <w:r w:rsidRPr="000911F3">
          <w:rPr>
            <w:rFonts w:cs="Nobel Book"/>
          </w:rPr>
          <w:instrText xml:space="preserve"> PAGE   \* MERGEFORMAT </w:instrText>
        </w:r>
        <w:r w:rsidRPr="000911F3">
          <w:rPr>
            <w:rFonts w:cs="Nobel Book"/>
          </w:rPr>
          <w:fldChar w:fldCharType="separate"/>
        </w:r>
        <w:r w:rsidR="00484AC5">
          <w:rPr>
            <w:rFonts w:cs="Nobel Book"/>
            <w:noProof/>
          </w:rPr>
          <w:t>14</w:t>
        </w:r>
        <w:r w:rsidRPr="000911F3">
          <w:rPr>
            <w:rFonts w:cs="Nobel Book"/>
          </w:rPr>
          <w:fldChar w:fldCharType="end"/>
        </w:r>
        <w:r w:rsidRPr="000911F3">
          <w:t xml:space="preserve"> / </w:t>
        </w:r>
        <w:r w:rsidRPr="000911F3">
          <w:rPr>
            <w:rFonts w:cs="Nobel Book"/>
          </w:rPr>
          <w:fldChar w:fldCharType="begin"/>
        </w:r>
        <w:r w:rsidRPr="000911F3">
          <w:rPr>
            <w:rFonts w:cs="Nobel Book"/>
          </w:rPr>
          <w:instrText xml:space="preserve"> NUMPAGES   \* MERGEFORMAT </w:instrText>
        </w:r>
        <w:r w:rsidRPr="000911F3">
          <w:rPr>
            <w:rFonts w:cs="Nobel Book"/>
          </w:rPr>
          <w:fldChar w:fldCharType="separate"/>
        </w:r>
        <w:r w:rsidR="00484AC5">
          <w:rPr>
            <w:rFonts w:cs="Nobel Book"/>
            <w:noProof/>
          </w:rPr>
          <w:t>14</w:t>
        </w:r>
        <w:r w:rsidRPr="000911F3">
          <w:rPr>
            <w:rFonts w:cs="Nobel Book"/>
          </w:rPr>
          <w:fldChar w:fldCharType="end"/>
        </w:r>
      </w:p>
    </w:sdtContent>
  </w:sdt>
  <w:p w14:paraId="2A618AD1" w14:textId="77777777" w:rsidR="005B3C88" w:rsidRPr="000911F3" w:rsidRDefault="005B3C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00E4" w14:textId="77777777" w:rsidR="000911F3" w:rsidRPr="000911F3" w:rsidRDefault="000911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2324B" w14:textId="77777777" w:rsidR="00E074FC" w:rsidRPr="000911F3" w:rsidRDefault="00E074FC" w:rsidP="005E4875">
      <w:pPr>
        <w:spacing w:after="0" w:line="240" w:lineRule="auto"/>
      </w:pPr>
      <w:r w:rsidRPr="000911F3">
        <w:separator/>
      </w:r>
    </w:p>
  </w:footnote>
  <w:footnote w:type="continuationSeparator" w:id="0">
    <w:p w14:paraId="21D23B2F" w14:textId="77777777" w:rsidR="00E074FC" w:rsidRPr="000911F3" w:rsidRDefault="00E074FC" w:rsidP="005E4875">
      <w:pPr>
        <w:spacing w:after="0" w:line="240" w:lineRule="auto"/>
      </w:pPr>
      <w:r w:rsidRPr="000911F3">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56088" w14:textId="77777777" w:rsidR="000911F3" w:rsidRPr="000911F3" w:rsidRDefault="000911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EABED" w14:textId="77777777" w:rsidR="00064D21" w:rsidRPr="000911F3" w:rsidRDefault="00064D21" w:rsidP="00064D21">
    <w:pPr>
      <w:pStyle w:val="Header"/>
      <w:tabs>
        <w:tab w:val="clear" w:pos="9026"/>
        <w:tab w:val="right" w:pos="897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B5E49" w14:textId="77777777" w:rsidR="000911F3" w:rsidRPr="000911F3" w:rsidRDefault="000911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5E9F"/>
    <w:multiLevelType w:val="hybridMultilevel"/>
    <w:tmpl w:val="188C3C1C"/>
    <w:lvl w:ilvl="0" w:tplc="5D8C36A8">
      <w:start w:val="1"/>
      <w:numFmt w:val="upperLetter"/>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9F24EE"/>
    <w:multiLevelType w:val="hybridMultilevel"/>
    <w:tmpl w:val="D0829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42654"/>
    <w:multiLevelType w:val="hybridMultilevel"/>
    <w:tmpl w:val="7A766CCE"/>
    <w:lvl w:ilvl="0" w:tplc="04070001">
      <w:start w:val="1"/>
      <w:numFmt w:val="bullet"/>
      <w:pStyle w:val="Bulletstable"/>
      <w:lvlText w:val=""/>
      <w:lvlJc w:val="left"/>
      <w:pPr>
        <w:tabs>
          <w:tab w:val="num" w:pos="720"/>
        </w:tabs>
        <w:ind w:left="720" w:hanging="360"/>
      </w:pPr>
      <w:rPr>
        <w:rFonts w:ascii="Symbol" w:hAnsi="Symbol" w:hint="default"/>
      </w:rPr>
    </w:lvl>
    <w:lvl w:ilvl="1" w:tplc="7DF0F27A">
      <w:start w:val="1"/>
      <w:numFmt w:val="bullet"/>
      <w:pStyle w:val="Bullets2"/>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118AD"/>
    <w:multiLevelType w:val="hybridMultilevel"/>
    <w:tmpl w:val="D27ED7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6524C"/>
    <w:multiLevelType w:val="hybridMultilevel"/>
    <w:tmpl w:val="D6DC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21509"/>
    <w:multiLevelType w:val="hybridMultilevel"/>
    <w:tmpl w:val="591E59B6"/>
    <w:lvl w:ilvl="0" w:tplc="115C502C">
      <w:start w:val="1"/>
      <w:numFmt w:val="decimal"/>
      <w:pStyle w:val="Questions"/>
      <w:lvlText w:val="Q%1."/>
      <w:lvlJc w:val="left"/>
      <w:pPr>
        <w:tabs>
          <w:tab w:val="num" w:pos="8528"/>
        </w:tabs>
        <w:ind w:left="744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CE0BFB"/>
    <w:multiLevelType w:val="hybridMultilevel"/>
    <w:tmpl w:val="22DE0B44"/>
    <w:lvl w:ilvl="0" w:tplc="B7FCD03C">
      <w:start w:val="1"/>
      <w:numFmt w:val="upperLetter"/>
      <w:pStyle w:val="Title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F45BC3"/>
    <w:multiLevelType w:val="hybridMultilevel"/>
    <w:tmpl w:val="0ED69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2113C7"/>
    <w:multiLevelType w:val="hybridMultilevel"/>
    <w:tmpl w:val="897A7DD0"/>
    <w:lvl w:ilvl="0" w:tplc="6172ECBC">
      <w:numFmt w:val="bullet"/>
      <w:lvlText w:val="•"/>
      <w:lvlJc w:val="left"/>
      <w:pPr>
        <w:ind w:left="1080" w:hanging="720"/>
      </w:pPr>
      <w:rPr>
        <w:rFonts w:ascii="NobelRegular" w:eastAsiaTheme="minorEastAsia" w:hAnsi="NobelRegular" w:cs="Nobel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704D40"/>
    <w:multiLevelType w:val="hybridMultilevel"/>
    <w:tmpl w:val="AD4E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B6CDB"/>
    <w:multiLevelType w:val="hybridMultilevel"/>
    <w:tmpl w:val="39BA0ADC"/>
    <w:lvl w:ilvl="0" w:tplc="00786D8A">
      <w:start w:val="1"/>
      <w:numFmt w:val="bullet"/>
      <w:pStyle w:val="Bullets1"/>
      <w:lvlText w:val=""/>
      <w:lvlJc w:val="left"/>
      <w:pPr>
        <w:tabs>
          <w:tab w:val="num" w:pos="360"/>
        </w:tabs>
        <w:ind w:left="360" w:hanging="360"/>
      </w:pPr>
      <w:rPr>
        <w:rFonts w:ascii="Symbol" w:hAnsi="Symbol" w:hint="default"/>
      </w:rPr>
    </w:lvl>
    <w:lvl w:ilvl="1" w:tplc="04090003">
      <w:start w:val="1"/>
      <w:numFmt w:val="bullet"/>
      <w:pStyle w:val="NormalbulletsB"/>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9724FE"/>
    <w:multiLevelType w:val="hybridMultilevel"/>
    <w:tmpl w:val="B98CA35A"/>
    <w:lvl w:ilvl="0" w:tplc="48F2F550">
      <w:numFmt w:val="bullet"/>
      <w:lvlText w:val="•"/>
      <w:lvlJc w:val="left"/>
      <w:pPr>
        <w:ind w:left="1080" w:hanging="720"/>
      </w:pPr>
      <w:rPr>
        <w:rFonts w:ascii="Nobel Book" w:eastAsiaTheme="minorHAnsi" w:hAnsi="Nobel Book" w:cs="Nobel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D2D59"/>
    <w:multiLevelType w:val="hybridMultilevel"/>
    <w:tmpl w:val="DC34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B71AC"/>
    <w:multiLevelType w:val="hybridMultilevel"/>
    <w:tmpl w:val="29423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9315D1"/>
    <w:multiLevelType w:val="multilevel"/>
    <w:tmpl w:val="D6D2D9B6"/>
    <w:lvl w:ilvl="0">
      <w:start w:val="1"/>
      <w:numFmt w:val="decimal"/>
      <w:pStyle w:val="Title1"/>
      <w:lvlText w:val="Part %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upperLetter"/>
      <w:lvlText w:val="%2."/>
      <w:lvlJc w:val="left"/>
      <w:pPr>
        <w:tabs>
          <w:tab w:val="num" w:pos="720"/>
        </w:tabs>
        <w:ind w:left="720" w:hanging="720"/>
      </w:pPr>
      <w:rPr>
        <w:rFonts w:hint="default"/>
      </w:rPr>
    </w:lvl>
    <w:lvl w:ilvl="2">
      <w:start w:val="1"/>
      <w:numFmt w:val="decimal"/>
      <w:lvlRestart w:val="0"/>
      <w:lvlText w:val="Q%3."/>
      <w:lvlJc w:val="left"/>
      <w:pPr>
        <w:tabs>
          <w:tab w:val="num" w:pos="1440"/>
        </w:tabs>
        <w:ind w:left="1080" w:hanging="10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C52210E"/>
    <w:multiLevelType w:val="hybridMultilevel"/>
    <w:tmpl w:val="4086E770"/>
    <w:lvl w:ilvl="0" w:tplc="A0CC2D74">
      <w:numFmt w:val="bullet"/>
      <w:lvlText w:val="•"/>
      <w:lvlJc w:val="left"/>
      <w:pPr>
        <w:ind w:left="1080" w:hanging="720"/>
      </w:pPr>
      <w:rPr>
        <w:rFonts w:ascii="Nobel Book" w:eastAsiaTheme="minorHAnsi" w:hAnsi="Nobel Book" w:cs="Nobel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E04E01"/>
    <w:multiLevelType w:val="hybridMultilevel"/>
    <w:tmpl w:val="8B70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E207AC"/>
    <w:multiLevelType w:val="hybridMultilevel"/>
    <w:tmpl w:val="2732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849AA"/>
    <w:multiLevelType w:val="hybridMultilevel"/>
    <w:tmpl w:val="0994F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AB12A0"/>
    <w:multiLevelType w:val="hybridMultilevel"/>
    <w:tmpl w:val="8EEA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D5C2C"/>
    <w:multiLevelType w:val="hybridMultilevel"/>
    <w:tmpl w:val="9AFAF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7F6250"/>
    <w:multiLevelType w:val="hybridMultilevel"/>
    <w:tmpl w:val="B58074FC"/>
    <w:lvl w:ilvl="0" w:tplc="6172ECBC">
      <w:numFmt w:val="bullet"/>
      <w:lvlText w:val="•"/>
      <w:lvlJc w:val="left"/>
      <w:pPr>
        <w:ind w:left="720" w:hanging="360"/>
      </w:pPr>
      <w:rPr>
        <w:rFonts w:ascii="NobelRegular" w:eastAsiaTheme="minorEastAsia" w:hAnsi="NobelRegular" w:cs="Nobel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
  </w:num>
  <w:num w:numId="4">
    <w:abstractNumId w:val="10"/>
  </w:num>
  <w:num w:numId="5">
    <w:abstractNumId w:val="14"/>
  </w:num>
  <w:num w:numId="6">
    <w:abstractNumId w:val="0"/>
  </w:num>
  <w:num w:numId="7">
    <w:abstractNumId w:val="12"/>
  </w:num>
  <w:num w:numId="8">
    <w:abstractNumId w:val="14"/>
  </w:num>
  <w:num w:numId="9">
    <w:abstractNumId w:val="14"/>
  </w:num>
  <w:num w:numId="10">
    <w:abstractNumId w:val="6"/>
  </w:num>
  <w:num w:numId="11">
    <w:abstractNumId w:val="5"/>
  </w:num>
  <w:num w:numId="12">
    <w:abstractNumId w:val="6"/>
  </w:num>
  <w:num w:numId="13">
    <w:abstractNumId w:val="14"/>
  </w:num>
  <w:num w:numId="14">
    <w:abstractNumId w:val="14"/>
  </w:num>
  <w:num w:numId="15">
    <w:abstractNumId w:val="9"/>
  </w:num>
  <w:num w:numId="16">
    <w:abstractNumId w:val="4"/>
  </w:num>
  <w:num w:numId="17">
    <w:abstractNumId w:val="1"/>
  </w:num>
  <w:num w:numId="18">
    <w:abstractNumId w:val="16"/>
  </w:num>
  <w:num w:numId="19">
    <w:abstractNumId w:val="15"/>
  </w:num>
  <w:num w:numId="20">
    <w:abstractNumId w:val="19"/>
  </w:num>
  <w:num w:numId="21">
    <w:abstractNumId w:val="8"/>
  </w:num>
  <w:num w:numId="22">
    <w:abstractNumId w:val="17"/>
  </w:num>
  <w:num w:numId="23">
    <w:abstractNumId w:val="21"/>
  </w:num>
  <w:num w:numId="24">
    <w:abstractNumId w:val="11"/>
  </w:num>
  <w:num w:numId="25">
    <w:abstractNumId w:val="13"/>
  </w:num>
  <w:num w:numId="26">
    <w:abstractNumId w:val="3"/>
  </w:num>
  <w:num w:numId="27">
    <w:abstractNumId w:val="7"/>
  </w:num>
  <w:num w:numId="28">
    <w:abstractNumId w:val="18"/>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499"/>
  <w:drawingGridVerticalSpacing w:val="499"/>
  <w:doNotUseMarginsForDrawingGridOrigin/>
  <w:drawingGridHorizontalOrigin w:val="1440"/>
  <w:drawingGridVerticalOrigin w:val="144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8D9"/>
    <w:rsid w:val="00000760"/>
    <w:rsid w:val="00011FEF"/>
    <w:rsid w:val="00041E5A"/>
    <w:rsid w:val="000533E2"/>
    <w:rsid w:val="0006472A"/>
    <w:rsid w:val="00064D21"/>
    <w:rsid w:val="0008240D"/>
    <w:rsid w:val="000911F3"/>
    <w:rsid w:val="000A4084"/>
    <w:rsid w:val="00103BA7"/>
    <w:rsid w:val="00111B9F"/>
    <w:rsid w:val="00115A6C"/>
    <w:rsid w:val="00130121"/>
    <w:rsid w:val="00133ED3"/>
    <w:rsid w:val="001450B2"/>
    <w:rsid w:val="0015528F"/>
    <w:rsid w:val="00180FF0"/>
    <w:rsid w:val="00192414"/>
    <w:rsid w:val="001946DA"/>
    <w:rsid w:val="00197442"/>
    <w:rsid w:val="001A10B8"/>
    <w:rsid w:val="001D26A7"/>
    <w:rsid w:val="001E7DC1"/>
    <w:rsid w:val="0021039F"/>
    <w:rsid w:val="002259FE"/>
    <w:rsid w:val="002838F4"/>
    <w:rsid w:val="00291DCD"/>
    <w:rsid w:val="002D3122"/>
    <w:rsid w:val="002F7683"/>
    <w:rsid w:val="00374DBC"/>
    <w:rsid w:val="003953E7"/>
    <w:rsid w:val="00395CEC"/>
    <w:rsid w:val="0040241F"/>
    <w:rsid w:val="00411571"/>
    <w:rsid w:val="00431072"/>
    <w:rsid w:val="004343D1"/>
    <w:rsid w:val="00484AC5"/>
    <w:rsid w:val="004B5FBF"/>
    <w:rsid w:val="004C1984"/>
    <w:rsid w:val="004D41B2"/>
    <w:rsid w:val="0051396E"/>
    <w:rsid w:val="00530187"/>
    <w:rsid w:val="0054428E"/>
    <w:rsid w:val="00545E8C"/>
    <w:rsid w:val="0055026B"/>
    <w:rsid w:val="0056158C"/>
    <w:rsid w:val="00585D09"/>
    <w:rsid w:val="005B3C88"/>
    <w:rsid w:val="005C234B"/>
    <w:rsid w:val="005C4E90"/>
    <w:rsid w:val="005E1D26"/>
    <w:rsid w:val="005E4875"/>
    <w:rsid w:val="005E5C7E"/>
    <w:rsid w:val="005F68D9"/>
    <w:rsid w:val="006124C6"/>
    <w:rsid w:val="00630BDD"/>
    <w:rsid w:val="006801E4"/>
    <w:rsid w:val="006B6EBA"/>
    <w:rsid w:val="006D4F96"/>
    <w:rsid w:val="006D6DE1"/>
    <w:rsid w:val="006F577B"/>
    <w:rsid w:val="00703743"/>
    <w:rsid w:val="00707358"/>
    <w:rsid w:val="00711442"/>
    <w:rsid w:val="007149B5"/>
    <w:rsid w:val="007432C4"/>
    <w:rsid w:val="007453F2"/>
    <w:rsid w:val="007A0A9F"/>
    <w:rsid w:val="007D55BC"/>
    <w:rsid w:val="007E29CF"/>
    <w:rsid w:val="00807341"/>
    <w:rsid w:val="00892D60"/>
    <w:rsid w:val="008A6213"/>
    <w:rsid w:val="008C4F87"/>
    <w:rsid w:val="00940244"/>
    <w:rsid w:val="009574E5"/>
    <w:rsid w:val="00973F19"/>
    <w:rsid w:val="009C7B62"/>
    <w:rsid w:val="00A04A6C"/>
    <w:rsid w:val="00A15E3B"/>
    <w:rsid w:val="00A73068"/>
    <w:rsid w:val="00AF741E"/>
    <w:rsid w:val="00B37628"/>
    <w:rsid w:val="00B81BEF"/>
    <w:rsid w:val="00B97C93"/>
    <w:rsid w:val="00BA32B2"/>
    <w:rsid w:val="00C231BC"/>
    <w:rsid w:val="00C40693"/>
    <w:rsid w:val="00C422A6"/>
    <w:rsid w:val="00C57A73"/>
    <w:rsid w:val="00C972DE"/>
    <w:rsid w:val="00CB4C70"/>
    <w:rsid w:val="00CC252A"/>
    <w:rsid w:val="00CD3AED"/>
    <w:rsid w:val="00D30667"/>
    <w:rsid w:val="00D44FB9"/>
    <w:rsid w:val="00D64D6E"/>
    <w:rsid w:val="00D90E4D"/>
    <w:rsid w:val="00DC01C8"/>
    <w:rsid w:val="00DF4E06"/>
    <w:rsid w:val="00DF5CB7"/>
    <w:rsid w:val="00E074FC"/>
    <w:rsid w:val="00E12E00"/>
    <w:rsid w:val="00E556C3"/>
    <w:rsid w:val="00E94297"/>
    <w:rsid w:val="00EB372F"/>
    <w:rsid w:val="00EE0BEE"/>
    <w:rsid w:val="00EE2369"/>
    <w:rsid w:val="00EE65B6"/>
    <w:rsid w:val="00EF1855"/>
    <w:rsid w:val="00F22A8A"/>
    <w:rsid w:val="00F314AF"/>
    <w:rsid w:val="00F470AA"/>
    <w:rsid w:val="00F60892"/>
    <w:rsid w:val="00F65F1D"/>
    <w:rsid w:val="00F846C8"/>
    <w:rsid w:val="00F85FB3"/>
    <w:rsid w:val="00F90F66"/>
    <w:rsid w:val="00FA4D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2C73AD"/>
  <w14:discardImageEditingData/>
  <w14:defaultImageDpi w14:val="96"/>
  <w15:chartTrackingRefBased/>
  <w15:docId w15:val="{AF365A2E-DD38-4932-896A-3F59D858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E5A"/>
    <w:rPr>
      <w:rFonts w:ascii="Nobel Book" w:hAnsi="Nobel Book"/>
    </w:rPr>
  </w:style>
  <w:style w:type="paragraph" w:styleId="Heading1">
    <w:name w:val="heading 1"/>
    <w:basedOn w:val="Normal"/>
    <w:next w:val="Normal"/>
    <w:link w:val="Heading1Char"/>
    <w:uiPriority w:val="9"/>
    <w:qFormat/>
    <w:rsid w:val="004C1984"/>
    <w:pPr>
      <w:keepNext/>
      <w:keepLines/>
      <w:spacing w:before="240" w:after="0"/>
      <w:outlineLvl w:val="0"/>
    </w:pPr>
    <w:rPr>
      <w:rFonts w:ascii="Times New Roman" w:eastAsia="Times New Roman" w:hAnsi="Times New Roman" w:cs="Times New Roman"/>
      <w:color w:val="2E74B5" w:themeColor="accent1" w:themeShade="BF"/>
      <w:sz w:val="32"/>
      <w:szCs w:val="32"/>
    </w:rPr>
  </w:style>
  <w:style w:type="paragraph" w:styleId="Heading2">
    <w:name w:val="heading 2"/>
    <w:basedOn w:val="Normal"/>
    <w:next w:val="Normal"/>
    <w:link w:val="Heading2Char"/>
    <w:uiPriority w:val="9"/>
    <w:semiHidden/>
    <w:unhideWhenUsed/>
    <w:qFormat/>
    <w:rsid w:val="00973F19"/>
    <w:pPr>
      <w:keepNext/>
      <w:keepLines/>
      <w:spacing w:before="40" w:after="0"/>
      <w:outlineLvl w:val="1"/>
    </w:pPr>
    <w:rPr>
      <w:rFonts w:ascii="Times New Roman" w:eastAsia="Times New Roman" w:hAnsi="Times New Roman" w:cs="Times New Roman"/>
      <w:color w:val="2E74B5" w:themeColor="accent1" w:themeShade="BF"/>
      <w:sz w:val="26"/>
      <w:szCs w:val="26"/>
    </w:rPr>
  </w:style>
  <w:style w:type="paragraph" w:styleId="Heading3">
    <w:name w:val="heading 3"/>
    <w:basedOn w:val="Normal"/>
    <w:next w:val="Normal"/>
    <w:link w:val="Heading3Char"/>
    <w:uiPriority w:val="9"/>
    <w:semiHidden/>
    <w:unhideWhenUsed/>
    <w:qFormat/>
    <w:rsid w:val="00973F19"/>
    <w:pPr>
      <w:keepNext/>
      <w:keepLines/>
      <w:spacing w:before="40" w:after="0"/>
      <w:outlineLvl w:val="2"/>
    </w:pPr>
    <w:rPr>
      <w:rFonts w:ascii="Times New Roman" w:eastAsia="Times New Roman" w:hAnsi="Times New Roman" w:cs="Times New Roman"/>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1">
    <w:name w:val="Bullets 1"/>
    <w:basedOn w:val="Normal"/>
    <w:qFormat/>
    <w:rsid w:val="00973F19"/>
    <w:pPr>
      <w:numPr>
        <w:numId w:val="4"/>
      </w:numPr>
      <w:spacing w:before="120" w:after="0" w:line="240" w:lineRule="exact"/>
      <w:jc w:val="both"/>
    </w:pPr>
    <w:rPr>
      <w:rFonts w:eastAsia="MS Mincho" w:cs="Nobel Book"/>
      <w:lang w:eastAsia="ja-JP"/>
    </w:rPr>
  </w:style>
  <w:style w:type="paragraph" w:customStyle="1" w:styleId="Bullets2">
    <w:name w:val="Bullets 2"/>
    <w:basedOn w:val="Bullets1"/>
    <w:qFormat/>
    <w:rsid w:val="00973F19"/>
    <w:pPr>
      <w:numPr>
        <w:ilvl w:val="1"/>
        <w:numId w:val="3"/>
      </w:numPr>
      <w:spacing w:before="0"/>
    </w:pPr>
    <w:rPr>
      <w:spacing w:val="-4"/>
    </w:rPr>
  </w:style>
  <w:style w:type="paragraph" w:customStyle="1" w:styleId="Bulletstable">
    <w:name w:val="Bullets table"/>
    <w:basedOn w:val="Bullets2"/>
    <w:qFormat/>
    <w:rsid w:val="00973F19"/>
    <w:pPr>
      <w:numPr>
        <w:ilvl w:val="0"/>
      </w:numPr>
    </w:pPr>
  </w:style>
  <w:style w:type="paragraph" w:customStyle="1" w:styleId="Lexustable">
    <w:name w:val="Lexus table"/>
    <w:basedOn w:val="Normal"/>
    <w:link w:val="LexustableChar"/>
    <w:rsid w:val="00973F19"/>
    <w:pPr>
      <w:spacing w:after="200" w:line="276" w:lineRule="auto"/>
      <w:jc w:val="both"/>
    </w:pPr>
    <w:rPr>
      <w:rFonts w:eastAsia="MS Mincho" w:cs="Nobel Book"/>
      <w:color w:val="000000"/>
      <w:szCs w:val="18"/>
      <w:lang w:eastAsia="ja-JP"/>
    </w:rPr>
  </w:style>
  <w:style w:type="character" w:customStyle="1" w:styleId="LexustableChar">
    <w:name w:val="Lexus table Char"/>
    <w:link w:val="Lexustable"/>
    <w:locked/>
    <w:rsid w:val="00973F19"/>
    <w:rPr>
      <w:rFonts w:ascii="Nobel Book" w:eastAsia="MS Mincho" w:hAnsi="Nobel Book" w:cs="Nobel Book"/>
      <w:color w:val="000000"/>
      <w:szCs w:val="18"/>
      <w:lang w:eastAsia="ja-JP"/>
    </w:rPr>
  </w:style>
  <w:style w:type="paragraph" w:customStyle="1" w:styleId="NormalbulletsA">
    <w:name w:val="NormalbulletsA"/>
    <w:basedOn w:val="Bullets1"/>
    <w:rsid w:val="00973F19"/>
    <w:pPr>
      <w:numPr>
        <w:numId w:val="0"/>
      </w:numPr>
      <w:tabs>
        <w:tab w:val="num" w:pos="180"/>
      </w:tabs>
      <w:ind w:left="180" w:hanging="180"/>
    </w:pPr>
    <w:rPr>
      <w:b/>
      <w:sz w:val="16"/>
    </w:rPr>
  </w:style>
  <w:style w:type="paragraph" w:customStyle="1" w:styleId="NormalbulletsB">
    <w:name w:val="NormalbulletsB"/>
    <w:basedOn w:val="Bullets1"/>
    <w:rsid w:val="00973F19"/>
    <w:pPr>
      <w:numPr>
        <w:ilvl w:val="1"/>
      </w:numPr>
      <w:spacing w:before="0"/>
    </w:pPr>
    <w:rPr>
      <w:sz w:val="14"/>
    </w:rPr>
  </w:style>
  <w:style w:type="paragraph" w:customStyle="1" w:styleId="Normalbulletstable">
    <w:name w:val="Normalbulletstable"/>
    <w:basedOn w:val="Normal"/>
    <w:rsid w:val="00973F19"/>
    <w:pPr>
      <w:spacing w:after="0" w:line="240" w:lineRule="auto"/>
      <w:jc w:val="both"/>
    </w:pPr>
    <w:rPr>
      <w:rFonts w:ascii="Arial" w:eastAsia="MS Mincho" w:hAnsi="Arial" w:cs="Times New Roman"/>
      <w:spacing w:val="-4"/>
      <w:sz w:val="20"/>
      <w:szCs w:val="20"/>
      <w:lang w:eastAsia="ja-JP"/>
    </w:rPr>
  </w:style>
  <w:style w:type="paragraph" w:customStyle="1" w:styleId="Normaltextbig">
    <w:name w:val="Normaltextbig"/>
    <w:basedOn w:val="Normal"/>
    <w:rsid w:val="00973F19"/>
    <w:pPr>
      <w:spacing w:before="140" w:after="0" w:line="240" w:lineRule="auto"/>
      <w:jc w:val="both"/>
    </w:pPr>
    <w:rPr>
      <w:rFonts w:ascii="Arial" w:eastAsia="MS Mincho" w:hAnsi="Arial" w:cs="Times New Roman"/>
      <w:sz w:val="24"/>
      <w:szCs w:val="20"/>
      <w:lang w:eastAsia="ja-JP"/>
    </w:rPr>
  </w:style>
  <w:style w:type="paragraph" w:customStyle="1" w:styleId="tablecontents">
    <w:name w:val="tablecontents"/>
    <w:basedOn w:val="Normal"/>
    <w:rsid w:val="00973F19"/>
    <w:pPr>
      <w:keepNext/>
      <w:pBdr>
        <w:bottom w:val="single" w:sz="24" w:space="1" w:color="C0C0C0"/>
      </w:pBdr>
      <w:shd w:val="clear" w:color="auto" w:fill="333333"/>
      <w:spacing w:after="0" w:line="400" w:lineRule="exact"/>
      <w:outlineLvl w:val="1"/>
    </w:pPr>
    <w:rPr>
      <w:rFonts w:ascii="Arial" w:eastAsia="MS Mincho" w:hAnsi="Arial" w:cs="Times New Roman"/>
      <w:b/>
      <w:color w:val="FFFFFF"/>
      <w:sz w:val="36"/>
      <w:szCs w:val="20"/>
      <w:lang w:eastAsia="en-US"/>
    </w:rPr>
  </w:style>
  <w:style w:type="paragraph" w:customStyle="1" w:styleId="Text">
    <w:name w:val="Text"/>
    <w:basedOn w:val="Normal"/>
    <w:qFormat/>
    <w:rsid w:val="00973F19"/>
    <w:pPr>
      <w:spacing w:before="120" w:after="0" w:line="240" w:lineRule="exact"/>
      <w:jc w:val="both"/>
    </w:pPr>
    <w:rPr>
      <w:rFonts w:eastAsia="MS Mincho" w:cs="Nobel Book"/>
      <w:lang w:eastAsia="ja-JP"/>
    </w:rPr>
  </w:style>
  <w:style w:type="paragraph" w:customStyle="1" w:styleId="Textbig">
    <w:name w:val="Text big"/>
    <w:basedOn w:val="Text"/>
    <w:qFormat/>
    <w:rsid w:val="00973F19"/>
    <w:pPr>
      <w:spacing w:before="140"/>
    </w:pPr>
    <w:rPr>
      <w:sz w:val="24"/>
    </w:rPr>
  </w:style>
  <w:style w:type="paragraph" w:customStyle="1" w:styleId="Texttable">
    <w:name w:val="Text table"/>
    <w:basedOn w:val="Text"/>
    <w:qFormat/>
    <w:rsid w:val="00973F19"/>
    <w:pPr>
      <w:spacing w:before="0"/>
      <w:jc w:val="left"/>
    </w:pPr>
    <w:rPr>
      <w:rFonts w:cs="Arial"/>
      <w:sz w:val="18"/>
    </w:rPr>
  </w:style>
  <w:style w:type="paragraph" w:customStyle="1" w:styleId="Title1">
    <w:name w:val="Title 1"/>
    <w:basedOn w:val="Heading1"/>
    <w:next w:val="Title2"/>
    <w:qFormat/>
    <w:rsid w:val="004C1984"/>
    <w:pPr>
      <w:keepLines w:val="0"/>
      <w:numPr>
        <w:numId w:val="14"/>
      </w:numPr>
      <w:pBdr>
        <w:bottom w:val="single" w:sz="24" w:space="1" w:color="C0C0C0"/>
      </w:pBdr>
      <w:shd w:val="clear" w:color="auto" w:fill="333333"/>
      <w:tabs>
        <w:tab w:val="left" w:pos="1418"/>
        <w:tab w:val="left" w:pos="2268"/>
        <w:tab w:val="right" w:pos="9923"/>
      </w:tabs>
      <w:spacing w:before="0" w:line="400" w:lineRule="exact"/>
    </w:pPr>
    <w:rPr>
      <w:rFonts w:ascii="NobelBold" w:eastAsia="MS Mincho" w:hAnsi="NobelBold"/>
      <w:noProof/>
      <w:color w:val="FFFFFF"/>
      <w:sz w:val="40"/>
      <w:szCs w:val="20"/>
      <w:lang w:eastAsia="ja-JP"/>
    </w:rPr>
  </w:style>
  <w:style w:type="character" w:customStyle="1" w:styleId="Heading2Char">
    <w:name w:val="Heading 2 Char"/>
    <w:basedOn w:val="DefaultParagraphFont"/>
    <w:link w:val="Heading2"/>
    <w:uiPriority w:val="9"/>
    <w:semiHidden/>
    <w:rsid w:val="00973F19"/>
    <w:rPr>
      <w:rFonts w:ascii="Times New Roman" w:eastAsia="Times New Roman" w:hAnsi="Times New Roman" w:cs="Times New Roman"/>
      <w:color w:val="2E74B5" w:themeColor="accent1" w:themeShade="BF"/>
      <w:sz w:val="26"/>
      <w:szCs w:val="26"/>
    </w:rPr>
  </w:style>
  <w:style w:type="paragraph" w:customStyle="1" w:styleId="Title2">
    <w:name w:val="Title 2"/>
    <w:basedOn w:val="Heading3"/>
    <w:next w:val="Questions"/>
    <w:qFormat/>
    <w:rsid w:val="004C1984"/>
    <w:pPr>
      <w:keepNext w:val="0"/>
      <w:keepLines w:val="0"/>
      <w:numPr>
        <w:numId w:val="12"/>
      </w:numPr>
      <w:pBdr>
        <w:bottom w:val="single" w:sz="24" w:space="1" w:color="999999"/>
      </w:pBdr>
      <w:tabs>
        <w:tab w:val="left" w:pos="709"/>
      </w:tabs>
      <w:spacing w:before="360" w:line="400" w:lineRule="exact"/>
      <w:outlineLvl w:val="1"/>
    </w:pPr>
    <w:rPr>
      <w:rFonts w:ascii="Nobel Book" w:eastAsia="MS Mincho" w:hAnsi="Nobel Book" w:cs="Nobel Book"/>
      <w:b/>
      <w:bCs/>
      <w:noProof/>
      <w:color w:val="auto"/>
      <w:sz w:val="36"/>
      <w:szCs w:val="20"/>
      <w:lang w:eastAsia="ja-JP"/>
    </w:rPr>
  </w:style>
  <w:style w:type="character" w:customStyle="1" w:styleId="Heading3Char">
    <w:name w:val="Heading 3 Char"/>
    <w:basedOn w:val="DefaultParagraphFont"/>
    <w:link w:val="Heading3"/>
    <w:uiPriority w:val="9"/>
    <w:semiHidden/>
    <w:rsid w:val="00973F19"/>
    <w:rPr>
      <w:rFonts w:ascii="Times New Roman" w:eastAsia="Times New Roman" w:hAnsi="Times New Roman" w:cs="Times New Roman"/>
      <w:color w:val="1F4D78" w:themeColor="accent1" w:themeShade="7F"/>
      <w:sz w:val="24"/>
      <w:szCs w:val="24"/>
    </w:rPr>
  </w:style>
  <w:style w:type="paragraph" w:customStyle="1" w:styleId="Title3">
    <w:name w:val="Title 3"/>
    <w:basedOn w:val="Text"/>
    <w:qFormat/>
    <w:rsid w:val="00973F19"/>
    <w:pPr>
      <w:shd w:val="clear" w:color="auto" w:fill="C0C0C0"/>
      <w:spacing w:before="360" w:after="60" w:line="280" w:lineRule="exact"/>
    </w:pPr>
    <w:rPr>
      <w:rFonts w:ascii="NobelBold" w:hAnsi="NobelBold" w:cs="NobelBold"/>
      <w:sz w:val="28"/>
      <w:szCs w:val="28"/>
    </w:rPr>
  </w:style>
  <w:style w:type="paragraph" w:customStyle="1" w:styleId="Title4">
    <w:name w:val="Title 4"/>
    <w:basedOn w:val="Normal"/>
    <w:next w:val="Text"/>
    <w:qFormat/>
    <w:rsid w:val="00973F19"/>
    <w:pPr>
      <w:pBdr>
        <w:bottom w:val="single" w:sz="6" w:space="1" w:color="000000"/>
      </w:pBdr>
      <w:tabs>
        <w:tab w:val="left" w:pos="360"/>
      </w:tabs>
      <w:spacing w:before="360" w:after="120" w:line="240" w:lineRule="exact"/>
    </w:pPr>
    <w:rPr>
      <w:rFonts w:ascii="NobelBold" w:eastAsia="MS Mincho" w:hAnsi="NobelBold" w:cs="NobelBold"/>
      <w:noProof/>
      <w:sz w:val="24"/>
      <w:szCs w:val="24"/>
      <w:lang w:eastAsia="ja-JP"/>
    </w:rPr>
  </w:style>
  <w:style w:type="paragraph" w:customStyle="1" w:styleId="Title5">
    <w:name w:val="Title 5"/>
    <w:basedOn w:val="Text"/>
    <w:qFormat/>
    <w:rsid w:val="00973F19"/>
    <w:pPr>
      <w:spacing w:before="480"/>
    </w:pPr>
    <w:rPr>
      <w:rFonts w:ascii="NobelBold" w:hAnsi="NobelBold" w:cs="NobelBold"/>
      <w:sz w:val="24"/>
      <w:u w:val="single"/>
    </w:rPr>
  </w:style>
  <w:style w:type="paragraph" w:customStyle="1" w:styleId="titlelevel1">
    <w:name w:val="titlelevel1"/>
    <w:basedOn w:val="Heading2"/>
    <w:rsid w:val="00973F19"/>
    <w:pPr>
      <w:keepLines w:val="0"/>
      <w:pBdr>
        <w:bottom w:val="single" w:sz="24" w:space="1" w:color="C0C0C0"/>
      </w:pBdr>
      <w:shd w:val="clear" w:color="auto" w:fill="333333"/>
      <w:spacing w:before="0" w:line="400" w:lineRule="exact"/>
    </w:pPr>
    <w:rPr>
      <w:rFonts w:ascii="Arial" w:eastAsia="MS Mincho" w:hAnsi="Arial"/>
      <w:b/>
      <w:color w:val="FFFFFF"/>
      <w:sz w:val="36"/>
      <w:szCs w:val="20"/>
      <w:lang w:eastAsia="ja-JP"/>
    </w:rPr>
  </w:style>
  <w:style w:type="paragraph" w:customStyle="1" w:styleId="titlelevel2">
    <w:name w:val="titlelevel2"/>
    <w:basedOn w:val="Heading3"/>
    <w:rsid w:val="00973F19"/>
    <w:pPr>
      <w:keepNext w:val="0"/>
      <w:keepLines w:val="0"/>
      <w:pBdr>
        <w:bottom w:val="single" w:sz="24" w:space="1" w:color="999999"/>
      </w:pBdr>
      <w:spacing w:before="360" w:line="400" w:lineRule="exact"/>
    </w:pPr>
    <w:rPr>
      <w:rFonts w:ascii="Arial" w:eastAsia="MS Mincho" w:hAnsi="Arial"/>
      <w:b/>
      <w:bCs/>
      <w:noProof/>
      <w:color w:val="auto"/>
      <w:sz w:val="36"/>
      <w:szCs w:val="20"/>
      <w:lang w:eastAsia="ja-JP"/>
    </w:rPr>
  </w:style>
  <w:style w:type="paragraph" w:customStyle="1" w:styleId="titlelevel2b">
    <w:name w:val="titlelevel2b"/>
    <w:basedOn w:val="Normal"/>
    <w:rsid w:val="00973F19"/>
    <w:pPr>
      <w:shd w:val="clear" w:color="auto" w:fill="C0C0C0"/>
      <w:spacing w:before="360" w:after="60" w:line="240" w:lineRule="auto"/>
      <w:jc w:val="both"/>
    </w:pPr>
    <w:rPr>
      <w:rFonts w:ascii="Arial" w:eastAsia="MS Mincho" w:hAnsi="Arial" w:cs="Times New Roman"/>
      <w:b/>
      <w:sz w:val="24"/>
      <w:szCs w:val="20"/>
      <w:lang w:eastAsia="ja-JP"/>
    </w:rPr>
  </w:style>
  <w:style w:type="paragraph" w:customStyle="1" w:styleId="titlelevel3">
    <w:name w:val="titlelevel3"/>
    <w:basedOn w:val="Normal"/>
    <w:link w:val="titlelevel3Char"/>
    <w:rsid w:val="00973F19"/>
    <w:pPr>
      <w:pBdr>
        <w:bottom w:val="single" w:sz="6" w:space="1" w:color="000000"/>
      </w:pBdr>
      <w:tabs>
        <w:tab w:val="left" w:pos="540"/>
        <w:tab w:val="left" w:pos="833"/>
      </w:tabs>
      <w:spacing w:before="360" w:after="0" w:line="240" w:lineRule="auto"/>
    </w:pPr>
    <w:rPr>
      <w:rFonts w:ascii="Arial" w:eastAsia="MS Mincho" w:hAnsi="Arial" w:cs="Times New Roman"/>
      <w:b/>
      <w:noProof/>
      <w:color w:val="000000"/>
      <w:sz w:val="20"/>
      <w:szCs w:val="20"/>
      <w:lang w:eastAsia="ja-JP"/>
    </w:rPr>
  </w:style>
  <w:style w:type="character" w:customStyle="1" w:styleId="titlelevel3Char">
    <w:name w:val="titlelevel3 Char"/>
    <w:link w:val="titlelevel3"/>
    <w:rsid w:val="00973F19"/>
    <w:rPr>
      <w:rFonts w:ascii="Arial" w:eastAsia="MS Mincho" w:hAnsi="Arial" w:cs="Times New Roman"/>
      <w:b/>
      <w:noProof/>
      <w:color w:val="000000"/>
      <w:sz w:val="20"/>
      <w:szCs w:val="20"/>
      <w:lang w:eastAsia="ja-JP"/>
    </w:rPr>
  </w:style>
  <w:style w:type="paragraph" w:customStyle="1" w:styleId="titlelevel3b">
    <w:name w:val="titlelevel3b"/>
    <w:basedOn w:val="titlelevel3"/>
    <w:next w:val="Normal"/>
    <w:rsid w:val="00973F19"/>
    <w:pPr>
      <w:tabs>
        <w:tab w:val="clear" w:pos="833"/>
        <w:tab w:val="left" w:pos="360"/>
      </w:tabs>
    </w:pPr>
  </w:style>
  <w:style w:type="paragraph" w:customStyle="1" w:styleId="titlelevel4">
    <w:name w:val="titlelevel4"/>
    <w:basedOn w:val="Normal"/>
    <w:link w:val="titlelevel4Char"/>
    <w:rsid w:val="00973F19"/>
    <w:pPr>
      <w:pBdr>
        <w:bottom w:val="single" w:sz="4" w:space="1" w:color="auto"/>
      </w:pBdr>
      <w:spacing w:before="480" w:after="0" w:line="240" w:lineRule="exact"/>
      <w:jc w:val="both"/>
    </w:pPr>
    <w:rPr>
      <w:rFonts w:ascii="Arial" w:eastAsia="MS Mincho" w:hAnsi="Arial" w:cs="Times New Roman"/>
      <w:b/>
      <w:sz w:val="24"/>
      <w:szCs w:val="20"/>
      <w:lang w:eastAsia="ja-JP"/>
    </w:rPr>
  </w:style>
  <w:style w:type="character" w:customStyle="1" w:styleId="titlelevel4Char">
    <w:name w:val="titlelevel4 Char"/>
    <w:link w:val="titlelevel4"/>
    <w:rsid w:val="00973F19"/>
    <w:rPr>
      <w:rFonts w:ascii="Arial" w:eastAsia="MS Mincho" w:hAnsi="Arial" w:cs="Times New Roman"/>
      <w:b/>
      <w:sz w:val="24"/>
      <w:szCs w:val="20"/>
      <w:lang w:val="nl-BE" w:eastAsia="ja-JP"/>
    </w:rPr>
  </w:style>
  <w:style w:type="paragraph" w:styleId="Header">
    <w:name w:val="header"/>
    <w:basedOn w:val="Normal"/>
    <w:link w:val="HeaderChar"/>
    <w:uiPriority w:val="99"/>
    <w:unhideWhenUsed/>
    <w:rsid w:val="005E48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875"/>
    <w:rPr>
      <w:rFonts w:ascii="Nobel Book" w:hAnsi="Nobel Book"/>
    </w:rPr>
  </w:style>
  <w:style w:type="paragraph" w:styleId="Footer">
    <w:name w:val="footer"/>
    <w:basedOn w:val="Normal"/>
    <w:link w:val="FooterChar"/>
    <w:uiPriority w:val="99"/>
    <w:unhideWhenUsed/>
    <w:rsid w:val="005E48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875"/>
    <w:rPr>
      <w:rFonts w:ascii="Nobel Book" w:hAnsi="Nobel Book"/>
    </w:rPr>
  </w:style>
  <w:style w:type="paragraph" w:styleId="Date">
    <w:name w:val="Date"/>
    <w:basedOn w:val="Normal"/>
    <w:next w:val="Normal"/>
    <w:link w:val="DateChar"/>
    <w:uiPriority w:val="99"/>
    <w:semiHidden/>
    <w:unhideWhenUsed/>
    <w:rsid w:val="0051396E"/>
  </w:style>
  <w:style w:type="character" w:customStyle="1" w:styleId="DateChar">
    <w:name w:val="Date Char"/>
    <w:basedOn w:val="DefaultParagraphFont"/>
    <w:link w:val="Date"/>
    <w:uiPriority w:val="99"/>
    <w:semiHidden/>
    <w:rsid w:val="0051396E"/>
    <w:rPr>
      <w:rFonts w:ascii="Nobel Book" w:hAnsi="Nobel Book"/>
    </w:rPr>
  </w:style>
  <w:style w:type="paragraph" w:styleId="ListParagraph">
    <w:name w:val="List Paragraph"/>
    <w:basedOn w:val="Normal"/>
    <w:uiPriority w:val="34"/>
    <w:qFormat/>
    <w:rsid w:val="0051396E"/>
    <w:pPr>
      <w:ind w:left="720"/>
      <w:contextualSpacing/>
    </w:pPr>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5E1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D26"/>
    <w:rPr>
      <w:rFonts w:ascii="Segoe UI" w:hAnsi="Segoe UI" w:cs="Segoe UI"/>
      <w:sz w:val="18"/>
      <w:szCs w:val="18"/>
    </w:rPr>
  </w:style>
  <w:style w:type="paragraph" w:customStyle="1" w:styleId="Questions">
    <w:name w:val="Questions"/>
    <w:basedOn w:val="Normal"/>
    <w:next w:val="Text"/>
    <w:qFormat/>
    <w:rsid w:val="004C1984"/>
    <w:pPr>
      <w:numPr>
        <w:numId w:val="11"/>
      </w:numPr>
      <w:pBdr>
        <w:bottom w:val="single" w:sz="6" w:space="1" w:color="000000"/>
      </w:pBdr>
      <w:tabs>
        <w:tab w:val="left" w:pos="833"/>
      </w:tabs>
      <w:spacing w:before="360" w:after="120" w:line="240" w:lineRule="exact"/>
    </w:pPr>
    <w:rPr>
      <w:rFonts w:ascii="NobelBold" w:eastAsia="MS Mincho" w:hAnsi="NobelBold" w:cs="NobelBold"/>
      <w:noProof/>
      <w:lang w:eastAsia="ja-JP"/>
    </w:rPr>
  </w:style>
  <w:style w:type="character" w:customStyle="1" w:styleId="Heading1Char">
    <w:name w:val="Heading 1 Char"/>
    <w:basedOn w:val="DefaultParagraphFont"/>
    <w:link w:val="Heading1"/>
    <w:uiPriority w:val="9"/>
    <w:rsid w:val="004C1984"/>
    <w:rPr>
      <w:rFonts w:ascii="Times New Roman" w:eastAsia="Times New Roman" w:hAnsi="Times New Roman" w:cs="Times New Roman"/>
      <w:color w:val="2E74B5" w:themeColor="accent1" w:themeShade="BF"/>
      <w:sz w:val="32"/>
      <w:szCs w:val="32"/>
    </w:rPr>
  </w:style>
  <w:style w:type="character" w:styleId="CommentReference">
    <w:name w:val="annotation reference"/>
    <w:basedOn w:val="DefaultParagraphFont"/>
    <w:uiPriority w:val="99"/>
    <w:semiHidden/>
    <w:unhideWhenUsed/>
    <w:rsid w:val="00A15E3B"/>
    <w:rPr>
      <w:sz w:val="16"/>
      <w:szCs w:val="16"/>
    </w:rPr>
  </w:style>
  <w:style w:type="paragraph" w:styleId="CommentText">
    <w:name w:val="annotation text"/>
    <w:basedOn w:val="Normal"/>
    <w:link w:val="CommentTextChar"/>
    <w:uiPriority w:val="99"/>
    <w:semiHidden/>
    <w:unhideWhenUsed/>
    <w:rsid w:val="00A15E3B"/>
    <w:pPr>
      <w:spacing w:line="240" w:lineRule="auto"/>
    </w:pPr>
    <w:rPr>
      <w:sz w:val="20"/>
      <w:szCs w:val="20"/>
    </w:rPr>
  </w:style>
  <w:style w:type="character" w:customStyle="1" w:styleId="CommentTextChar">
    <w:name w:val="Comment Text Char"/>
    <w:basedOn w:val="DefaultParagraphFont"/>
    <w:link w:val="CommentText"/>
    <w:uiPriority w:val="99"/>
    <w:semiHidden/>
    <w:rsid w:val="00A15E3B"/>
    <w:rPr>
      <w:rFonts w:ascii="Nobel Book" w:hAnsi="Nobel Book"/>
      <w:sz w:val="20"/>
      <w:szCs w:val="20"/>
    </w:rPr>
  </w:style>
  <w:style w:type="paragraph" w:styleId="CommentSubject">
    <w:name w:val="annotation subject"/>
    <w:basedOn w:val="CommentText"/>
    <w:next w:val="CommentText"/>
    <w:link w:val="CommentSubjectChar"/>
    <w:uiPriority w:val="99"/>
    <w:semiHidden/>
    <w:unhideWhenUsed/>
    <w:rsid w:val="00A15E3B"/>
    <w:rPr>
      <w:b/>
      <w:bCs/>
    </w:rPr>
  </w:style>
  <w:style w:type="character" w:customStyle="1" w:styleId="CommentSubjectChar">
    <w:name w:val="Comment Subject Char"/>
    <w:basedOn w:val="CommentTextChar"/>
    <w:link w:val="CommentSubject"/>
    <w:uiPriority w:val="99"/>
    <w:semiHidden/>
    <w:rsid w:val="00A15E3B"/>
    <w:rPr>
      <w:rFonts w:ascii="Nobel Book" w:hAnsi="Nobel Book"/>
      <w:b/>
      <w:bCs/>
      <w:sz w:val="20"/>
      <w:szCs w:val="20"/>
    </w:rPr>
  </w:style>
  <w:style w:type="character" w:styleId="Hyperlink">
    <w:name w:val="Hyperlink"/>
    <w:basedOn w:val="DefaultParagraphFont"/>
    <w:uiPriority w:val="99"/>
    <w:unhideWhenUsed/>
    <w:rsid w:val="00D30667"/>
    <w:rPr>
      <w:color w:val="0563C1"/>
      <w:u w:val="single"/>
    </w:rPr>
  </w:style>
  <w:style w:type="character" w:styleId="FollowedHyperlink">
    <w:name w:val="FollowedHyperlink"/>
    <w:basedOn w:val="DefaultParagraphFont"/>
    <w:uiPriority w:val="99"/>
    <w:semiHidden/>
    <w:unhideWhenUsed/>
    <w:rsid w:val="00D30667"/>
    <w:rPr>
      <w:color w:val="954F72" w:themeColor="followedHyperlink"/>
      <w:u w:val="single"/>
    </w:rPr>
  </w:style>
  <w:style w:type="character" w:customStyle="1" w:styleId="UnresolvedMention">
    <w:name w:val="Unresolved Mention"/>
    <w:basedOn w:val="DefaultParagraphFont"/>
    <w:uiPriority w:val="99"/>
    <w:semiHidden/>
    <w:unhideWhenUsed/>
    <w:rsid w:val="00EB372F"/>
    <w:rPr>
      <w:color w:val="605E5C"/>
      <w:shd w:val="clear" w:color="auto" w:fill="E1DFDD"/>
    </w:rPr>
  </w:style>
  <w:style w:type="character" w:customStyle="1" w:styleId="apple-converted-space">
    <w:name w:val="apple-converted-space"/>
    <w:basedOn w:val="DefaultParagraphFont"/>
    <w:rsid w:val="00F470AA"/>
  </w:style>
  <w:style w:type="paragraph" w:styleId="NormalWeb">
    <w:name w:val="Normal (Web)"/>
    <w:basedOn w:val="Normal"/>
    <w:uiPriority w:val="99"/>
    <w:unhideWhenUsed/>
    <w:rsid w:val="00F470AA"/>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leGrid">
    <w:name w:val="Table Grid"/>
    <w:basedOn w:val="TableNormal"/>
    <w:uiPriority w:val="39"/>
    <w:rsid w:val="00F470AA"/>
    <w:pPr>
      <w:spacing w:after="0" w:line="240" w:lineRule="auto"/>
    </w:pPr>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749034">
      <w:bodyDiv w:val="1"/>
      <w:marLeft w:val="0"/>
      <w:marRight w:val="0"/>
      <w:marTop w:val="0"/>
      <w:marBottom w:val="0"/>
      <w:divBdr>
        <w:top w:val="none" w:sz="0" w:space="0" w:color="auto"/>
        <w:left w:val="none" w:sz="0" w:space="0" w:color="auto"/>
        <w:bottom w:val="none" w:sz="0" w:space="0" w:color="auto"/>
        <w:right w:val="none" w:sz="0" w:space="0" w:color="auto"/>
      </w:divBdr>
    </w:div>
    <w:div w:id="161205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lexus.eu/hybrid/"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lexus.eu/u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newsroom.lexus.eu" TargetMode="External"/><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BEEvere\data2\depart\3523\Share\LEXUS%20DRIVE\01%20Administration\Stationary,%20templates,%20guidelines\Press%20Release%20template\Lexus%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Lexus press release template.dotx</Template>
  <TotalTime>35</TotalTime>
  <Pages>14</Pages>
  <Words>2552</Words>
  <Characters>14552</Characters>
  <Application>Microsoft Office Word</Application>
  <DocSecurity>0</DocSecurity>
  <Lines>121</Lines>
  <Paragraphs>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Toyota Motor Europe</Company>
  <LinksUpToDate>false</LinksUpToDate>
  <CharactersWithSpaces>17070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Tanguy Lejeune (TME)</dc:creator>
  <cp:keywords/>
  <dc:description/>
  <cp:lastModifiedBy>Stephan Lesuisse</cp:lastModifiedBy>
  <cp:revision>61</cp:revision>
  <cp:lastPrinted>2020-10-14T14:47:00Z</cp:lastPrinted>
  <dcterms:created xsi:type="dcterms:W3CDTF">2020-05-05T13:55:00Z</dcterms:created>
  <dcterms:modified xsi:type="dcterms:W3CDTF">2020-10-15T08:47:00Z</dcterms:modified>
  <cp:category>Not Protected</cp:category>
</cp:coreProperties>
</file>