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F0F" w14:textId="35898F47" w:rsidR="00545530" w:rsidRPr="008108C9" w:rsidRDefault="0028772C" w:rsidP="0028772C">
      <w:pPr>
        <w:pStyle w:val="Lexusnormaltext"/>
        <w:jc w:val="right"/>
        <w:rPr>
          <w:lang w:val="fr-FR"/>
        </w:rPr>
      </w:pPr>
      <w:r w:rsidRPr="008108C9">
        <w:rPr>
          <w:lang w:val="fr-FR"/>
        </w:rPr>
        <w:t xml:space="preserve">Le </w:t>
      </w:r>
      <w:r w:rsidR="00C4554C" w:rsidRPr="008108C9">
        <w:rPr>
          <w:lang w:val="fr-FR"/>
        </w:rPr>
        <w:t>8 ju</w:t>
      </w:r>
      <w:r w:rsidRPr="008108C9">
        <w:rPr>
          <w:lang w:val="fr-FR"/>
        </w:rPr>
        <w:t>illet</w:t>
      </w:r>
      <w:r w:rsidR="00C4554C" w:rsidRPr="008108C9">
        <w:rPr>
          <w:lang w:val="fr-FR"/>
        </w:rPr>
        <w:t xml:space="preserve"> 2016</w:t>
      </w:r>
    </w:p>
    <w:p w14:paraId="794A6829" w14:textId="77777777" w:rsidR="0028772C" w:rsidRDefault="0028772C" w:rsidP="0028772C">
      <w:pPr>
        <w:pStyle w:val="NoSpacing"/>
        <w:spacing w:after="120"/>
        <w:jc w:val="center"/>
        <w:rPr>
          <w:rFonts w:ascii="Nobel-Book" w:eastAsia="MS Mincho" w:hAnsi="Nobel-Book" w:cs="Arial"/>
          <w:b/>
          <w:spacing w:val="-12"/>
          <w:sz w:val="48"/>
          <w:szCs w:val="48"/>
          <w:lang w:val="fr-FR" w:eastAsia="ja-JP"/>
        </w:rPr>
      </w:pPr>
    </w:p>
    <w:p w14:paraId="4ABDBFCE" w14:textId="77777777" w:rsidR="0028772C" w:rsidRDefault="0028772C" w:rsidP="0028772C">
      <w:pPr>
        <w:pStyle w:val="NoSpacing"/>
        <w:spacing w:after="120"/>
        <w:jc w:val="center"/>
        <w:rPr>
          <w:rFonts w:ascii="Nobel-Book" w:eastAsia="MS Mincho" w:hAnsi="Nobel-Book" w:cs="Arial"/>
          <w:b/>
          <w:spacing w:val="-12"/>
          <w:sz w:val="48"/>
          <w:szCs w:val="48"/>
          <w:lang w:val="fr-FR" w:eastAsia="ja-JP"/>
        </w:rPr>
      </w:pPr>
      <w:r>
        <w:rPr>
          <w:rFonts w:ascii="Nobel-Book" w:eastAsia="MS Mincho" w:hAnsi="Nobel-Book" w:cs="Arial"/>
          <w:b/>
          <w:spacing w:val="-12"/>
          <w:sz w:val="48"/>
          <w:szCs w:val="48"/>
          <w:lang w:val="fr-FR" w:eastAsia="ja-JP"/>
        </w:rPr>
        <w:t xml:space="preserve">LE LEXUS LC EXPOSÉ </w:t>
      </w:r>
      <w:r>
        <w:rPr>
          <w:rFonts w:ascii="Nobel-Book" w:eastAsia="MS Mincho" w:hAnsi="Nobel-Book" w:cs="Arial"/>
          <w:b/>
          <w:spacing w:val="-12"/>
          <w:sz w:val="48"/>
          <w:szCs w:val="48"/>
          <w:lang w:val="fr-FR" w:eastAsia="ja-JP"/>
        </w:rPr>
        <w:br/>
        <w:t>AU CHANTILLY ARTS &amp; ELEGANCE</w:t>
      </w:r>
    </w:p>
    <w:p w14:paraId="6C741A19" w14:textId="77777777" w:rsidR="0028772C" w:rsidRDefault="0028772C" w:rsidP="002877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obel-Book" w:hAnsi="Nobel-Book" w:cs="Nobel-Book"/>
          <w:b/>
          <w:lang w:val="fr-FR" w:eastAsia="en-US"/>
        </w:rPr>
      </w:pPr>
      <w:r w:rsidRPr="0028772C">
        <w:rPr>
          <w:rFonts w:ascii="Nobel-Book" w:hAnsi="Nobel-Book" w:cs="Nobel-Book"/>
          <w:b/>
          <w:lang w:val="fr-FR"/>
        </w:rPr>
        <w:t>Dans le cadre de sa tournée européenne #</w:t>
      </w:r>
      <w:proofErr w:type="spellStart"/>
      <w:r w:rsidRPr="0028772C">
        <w:rPr>
          <w:rFonts w:ascii="Nobel-Book" w:hAnsi="Nobel-Book" w:cs="Nobel-Book"/>
          <w:b/>
          <w:lang w:val="fr-FR"/>
        </w:rPr>
        <w:t>LCOnTour</w:t>
      </w:r>
      <w:proofErr w:type="spellEnd"/>
      <w:r w:rsidRPr="0028772C">
        <w:rPr>
          <w:rFonts w:ascii="Nobel-Book" w:hAnsi="Nobel-Book" w:cs="Nobel-Book"/>
          <w:b/>
          <w:lang w:val="fr-FR"/>
        </w:rPr>
        <w:t xml:space="preserve">,  le nouveau coupé de luxe Lexus LC sera exposé le dimanche 4 septembre au Chantilly Arts &amp; </w:t>
      </w:r>
      <w:proofErr w:type="spellStart"/>
      <w:r w:rsidRPr="0028772C">
        <w:rPr>
          <w:rFonts w:ascii="Nobel-Book" w:hAnsi="Nobel-Book" w:cs="Nobel-Book"/>
          <w:b/>
          <w:lang w:val="fr-FR"/>
        </w:rPr>
        <w:t>Elegance</w:t>
      </w:r>
      <w:proofErr w:type="spellEnd"/>
      <w:r w:rsidRPr="0028772C">
        <w:rPr>
          <w:rFonts w:ascii="Nobel-Book" w:hAnsi="Nobel-Book" w:cs="Nobel-Book"/>
          <w:b/>
          <w:lang w:val="fr-FR"/>
        </w:rPr>
        <w:t xml:space="preserve"> Richard Mille.</w:t>
      </w:r>
    </w:p>
    <w:p w14:paraId="3D1A303C" w14:textId="77777777" w:rsidR="0028772C" w:rsidRDefault="0028772C" w:rsidP="0028772C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Nobel-Book" w:hAnsi="Nobel-Book" w:cs="Nobel-Book"/>
          <w:b/>
          <w:spacing w:val="-4"/>
        </w:rPr>
      </w:pPr>
      <w:r w:rsidRPr="0028772C">
        <w:rPr>
          <w:rFonts w:ascii="Nobel-Book" w:hAnsi="Nobel-Book" w:cs="Nobel-Book"/>
          <w:b/>
          <w:spacing w:val="-4"/>
          <w:lang w:val="fr-FR"/>
        </w:rPr>
        <w:t xml:space="preserve">Quelques semaines après le concours d’élégance, le Lexus LC sera </w:t>
      </w:r>
      <w:proofErr w:type="gramStart"/>
      <w:r w:rsidRPr="0028772C">
        <w:rPr>
          <w:rFonts w:ascii="Nobel-Book" w:hAnsi="Nobel-Book" w:cs="Nobel-Book"/>
          <w:b/>
          <w:spacing w:val="-4"/>
          <w:lang w:val="fr-FR"/>
        </w:rPr>
        <w:t>exposé</w:t>
      </w:r>
      <w:proofErr w:type="gramEnd"/>
      <w:r w:rsidRPr="0028772C">
        <w:rPr>
          <w:rFonts w:ascii="Nobel-Book" w:hAnsi="Nobel-Book" w:cs="Nobel-Book"/>
          <w:b/>
          <w:spacing w:val="-4"/>
          <w:lang w:val="fr-FR"/>
        </w:rPr>
        <w:t xml:space="preserve"> au Mondial de Paris, ouvert au public du 1</w:t>
      </w:r>
      <w:r w:rsidRPr="0028772C">
        <w:rPr>
          <w:rFonts w:ascii="Nobel-Book" w:hAnsi="Nobel-Book" w:cs="Nobel-Book"/>
          <w:b/>
          <w:spacing w:val="-4"/>
          <w:vertAlign w:val="superscript"/>
          <w:lang w:val="fr-FR"/>
        </w:rPr>
        <w:t>er</w:t>
      </w:r>
      <w:r w:rsidRPr="0028772C">
        <w:rPr>
          <w:rFonts w:ascii="Nobel-Book" w:hAnsi="Nobel-Book" w:cs="Nobel-Book"/>
          <w:b/>
          <w:spacing w:val="-4"/>
          <w:lang w:val="fr-FR"/>
        </w:rPr>
        <w:t xml:space="preserve"> au 16 octobre. </w:t>
      </w:r>
      <w:r>
        <w:rPr>
          <w:rFonts w:ascii="Nobel-Book" w:hAnsi="Nobel-Book" w:cs="Nobel-Book"/>
          <w:b/>
          <w:spacing w:val="-4"/>
        </w:rPr>
        <w:t xml:space="preserve">Sa </w:t>
      </w:r>
      <w:proofErr w:type="spellStart"/>
      <w:r>
        <w:rPr>
          <w:rFonts w:ascii="Nobel-Book" w:hAnsi="Nobel-Book" w:cs="Nobel-Book"/>
          <w:b/>
          <w:spacing w:val="-4"/>
        </w:rPr>
        <w:t>commercialisation</w:t>
      </w:r>
      <w:proofErr w:type="spellEnd"/>
      <w:r>
        <w:rPr>
          <w:rFonts w:ascii="Nobel-Book" w:hAnsi="Nobel-Book" w:cs="Nobel-Book"/>
          <w:b/>
          <w:spacing w:val="-4"/>
        </w:rPr>
        <w:t xml:space="preserve"> </w:t>
      </w:r>
      <w:proofErr w:type="spellStart"/>
      <w:r>
        <w:rPr>
          <w:rFonts w:ascii="Nobel-Book" w:hAnsi="Nobel-Book" w:cs="Nobel-Book"/>
          <w:b/>
          <w:spacing w:val="-4"/>
        </w:rPr>
        <w:t>interviendra</w:t>
      </w:r>
      <w:proofErr w:type="spellEnd"/>
      <w:r>
        <w:rPr>
          <w:rFonts w:ascii="Nobel-Book" w:hAnsi="Nobel-Book" w:cs="Nobel-Book"/>
          <w:b/>
          <w:spacing w:val="-4"/>
        </w:rPr>
        <w:t xml:space="preserve"> au </w:t>
      </w:r>
      <w:proofErr w:type="spellStart"/>
      <w:r>
        <w:rPr>
          <w:rFonts w:ascii="Nobel-Book" w:hAnsi="Nobel-Book" w:cs="Nobel-Book"/>
          <w:b/>
          <w:spacing w:val="-4"/>
        </w:rPr>
        <w:t>printemps</w:t>
      </w:r>
      <w:proofErr w:type="spellEnd"/>
      <w:r>
        <w:rPr>
          <w:rFonts w:ascii="Nobel-Book" w:hAnsi="Nobel-Book" w:cs="Nobel-Book"/>
          <w:b/>
          <w:spacing w:val="-4"/>
        </w:rPr>
        <w:t xml:space="preserve"> 2017.</w:t>
      </w:r>
    </w:p>
    <w:p w14:paraId="30B95114" w14:textId="47653584" w:rsidR="0028772C" w:rsidRDefault="0028772C" w:rsidP="0028772C">
      <w:pPr>
        <w:pStyle w:val="NoSpacing"/>
        <w:spacing w:after="120"/>
        <w:jc w:val="center"/>
        <w:rPr>
          <w:rFonts w:ascii="Nobel-Book" w:hAnsi="Nobel-Book" w:cs="Nobel-Book"/>
          <w:strike/>
          <w:noProof/>
          <w:lang w:eastAsia="fr-FR"/>
        </w:rPr>
      </w:pPr>
      <w:r>
        <w:rPr>
          <w:noProof/>
          <w:lang w:val="en-US" w:eastAsia="en-US" w:bidi="ar-SA"/>
        </w:rPr>
        <w:drawing>
          <wp:inline distT="0" distB="0" distL="0" distR="0" wp14:anchorId="2454228A" wp14:editId="3EAE7FAF">
            <wp:extent cx="379476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1" t="25644" r="18446" b="21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F723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/>
        </w:rPr>
      </w:pPr>
    </w:p>
    <w:p w14:paraId="50683997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 w:eastAsia="en-US"/>
        </w:rPr>
      </w:pPr>
      <w:r>
        <w:rPr>
          <w:rFonts w:ascii="Nobel-Book" w:hAnsi="Nobel-Book" w:cs="Arial"/>
          <w:color w:val="000000" w:themeColor="text1"/>
          <w:lang w:val="fr-FR"/>
        </w:rPr>
        <w:t>Le nouveau coupé premium Lexus LC a entamé sa tournée européenne #</w:t>
      </w:r>
      <w:proofErr w:type="spellStart"/>
      <w:r>
        <w:rPr>
          <w:rFonts w:ascii="Nobel-Book" w:hAnsi="Nobel-Book" w:cs="Arial"/>
          <w:color w:val="000000" w:themeColor="text1"/>
          <w:lang w:val="fr-FR"/>
        </w:rPr>
        <w:t>LCOnTour</w:t>
      </w:r>
      <w:proofErr w:type="spellEnd"/>
      <w:r>
        <w:rPr>
          <w:rFonts w:ascii="Nobel-Book" w:hAnsi="Nobel-Book" w:cs="Arial"/>
          <w:color w:val="000000" w:themeColor="text1"/>
          <w:lang w:val="fr-FR"/>
        </w:rPr>
        <w:t xml:space="preserve"> début mai en Espagne, avant de mettre le cap sur l’Allemagne pour fouler l’asphalte de "l’enfer vert” à l’occasion du prologue des 24 Heures </w:t>
      </w:r>
      <w:proofErr w:type="spellStart"/>
      <w:r>
        <w:rPr>
          <w:rFonts w:ascii="Nobel-Book" w:hAnsi="Nobel-Book" w:cs="Arial"/>
          <w:color w:val="000000" w:themeColor="text1"/>
          <w:lang w:val="fr-FR"/>
        </w:rPr>
        <w:t>Nürburgring</w:t>
      </w:r>
      <w:proofErr w:type="spellEnd"/>
      <w:r>
        <w:rPr>
          <w:rFonts w:ascii="Nobel-Book" w:hAnsi="Nobel-Book" w:cs="Arial"/>
          <w:color w:val="000000" w:themeColor="text1"/>
          <w:lang w:val="fr-FR"/>
        </w:rPr>
        <w:t xml:space="preserve"> puis au Royaume-Uni pour le </w:t>
      </w:r>
      <w:proofErr w:type="spellStart"/>
      <w:r>
        <w:rPr>
          <w:rFonts w:ascii="Nobel-Book" w:hAnsi="Nobel-Book" w:cs="Arial"/>
          <w:color w:val="000000" w:themeColor="text1"/>
          <w:lang w:val="fr-FR"/>
        </w:rPr>
        <w:t>Goodwood</w:t>
      </w:r>
      <w:proofErr w:type="spellEnd"/>
      <w:r>
        <w:rPr>
          <w:rFonts w:ascii="Nobel-Book" w:hAnsi="Nobel-Book" w:cs="Arial"/>
          <w:color w:val="000000" w:themeColor="text1"/>
          <w:lang w:val="fr-FR"/>
        </w:rPr>
        <w:t xml:space="preserve"> Festival of Speed.</w:t>
      </w:r>
    </w:p>
    <w:p w14:paraId="49764114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/>
        </w:rPr>
      </w:pPr>
    </w:p>
    <w:p w14:paraId="58AB7355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/>
        </w:rPr>
      </w:pPr>
      <w:r>
        <w:rPr>
          <w:rFonts w:ascii="Nobel-Book" w:hAnsi="Nobel-Book" w:cs="Arial"/>
          <w:color w:val="000000" w:themeColor="text1"/>
          <w:lang w:val="fr-FR"/>
        </w:rPr>
        <w:t xml:space="preserve">C’est en France qu’il posera ses roues à la fin de l’été, plus précisément sur la pelouse du Chantilly Arts &amp; </w:t>
      </w:r>
      <w:proofErr w:type="spellStart"/>
      <w:r>
        <w:rPr>
          <w:rFonts w:ascii="Nobel-Book" w:hAnsi="Nobel-Book" w:cs="Arial"/>
          <w:color w:val="000000" w:themeColor="text1"/>
          <w:lang w:val="fr-FR"/>
        </w:rPr>
        <w:t>Elegance</w:t>
      </w:r>
      <w:proofErr w:type="spellEnd"/>
      <w:r>
        <w:rPr>
          <w:rFonts w:ascii="Nobel-Book" w:hAnsi="Nobel-Book" w:cs="Arial"/>
          <w:color w:val="000000" w:themeColor="text1"/>
          <w:lang w:val="fr-FR"/>
        </w:rPr>
        <w:t xml:space="preserve"> Richard Mille, dont la troisième édition se déroulera le dimanche 4 septembre.</w:t>
      </w:r>
    </w:p>
    <w:p w14:paraId="44746044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/>
        </w:rPr>
      </w:pPr>
    </w:p>
    <w:p w14:paraId="3F9DE91E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/>
        </w:rPr>
      </w:pPr>
      <w:r>
        <w:rPr>
          <w:rFonts w:ascii="Nobel-Book" w:hAnsi="Nobel-Book" w:cs="Arial"/>
          <w:color w:val="000000" w:themeColor="text1"/>
          <w:lang w:val="fr-FR"/>
        </w:rPr>
        <w:t>Le clou de ce rendez-vous, déjà considéré comme une référence internationale, sera le concours d’élégance. Le Lexus LC y présentera ses lignes très spectaculaires issues du concept LF-LC révélé au Salon de Détroit en 2012.</w:t>
      </w:r>
    </w:p>
    <w:p w14:paraId="28050AA0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/>
        </w:rPr>
      </w:pPr>
    </w:p>
    <w:p w14:paraId="64757716" w14:textId="3BD5ECB6" w:rsidR="0028772C" w:rsidRDefault="0028772C" w:rsidP="0028772C">
      <w:pPr>
        <w:pStyle w:val="Footer"/>
        <w:tabs>
          <w:tab w:val="left" w:pos="3780"/>
          <w:tab w:val="left" w:pos="6660"/>
        </w:tabs>
        <w:jc w:val="both"/>
        <w:rPr>
          <w:rFonts w:ascii="Nobel-Book" w:hAnsi="Nobel-Book" w:cs="Arial"/>
          <w:color w:val="000000" w:themeColor="text1"/>
          <w:lang w:val="fr-FR"/>
        </w:rPr>
      </w:pPr>
      <w:r w:rsidRPr="0028772C">
        <w:rPr>
          <w:rFonts w:ascii="Nobel-Book" w:hAnsi="Nobel-Book" w:cs="Nobel-Book"/>
          <w:lang w:val="fr-FR"/>
        </w:rPr>
        <w:t xml:space="preserve">Le Lexus LC affiche un style, des performances et une qualité de fabrication qui lui assignent clairement le rôle de coupé porte-drapeau de la gamme Lexus. En version LC 500, ce coupé premium est motorisé par un puissant V8 5 litres (473 </w:t>
      </w:r>
      <w:proofErr w:type="spellStart"/>
      <w:r w:rsidRPr="0028772C">
        <w:rPr>
          <w:rFonts w:ascii="Nobel-Book" w:hAnsi="Nobel-Book" w:cs="Nobel-Book"/>
          <w:lang w:val="fr-FR"/>
        </w:rPr>
        <w:t>ch</w:t>
      </w:r>
      <w:proofErr w:type="spellEnd"/>
      <w:r w:rsidRPr="0028772C">
        <w:rPr>
          <w:rFonts w:ascii="Nobel-Book" w:hAnsi="Nobel-Book" w:cs="Nobel-Book"/>
          <w:lang w:val="fr-FR"/>
        </w:rPr>
        <w:t xml:space="preserve">), associé à une boîte automatique à 10 rapports, une première dans la catégorie des modèles premium. Le </w:t>
      </w:r>
      <w:r w:rsidRPr="0028772C">
        <w:rPr>
          <w:rFonts w:ascii="Nobel-Book" w:hAnsi="Nobel-Book" w:cs="Nobel-Book"/>
          <w:lang w:val="fr-FR"/>
        </w:rPr>
        <w:br/>
        <w:t>LC 500h adopte quant à lui une toute nouvelle motorisation Multi Stage Hybrid System, associant</w:t>
      </w:r>
      <w:r w:rsidR="008108C9">
        <w:rPr>
          <w:rFonts w:ascii="Nobel-Book" w:hAnsi="Nobel-Book" w:cs="Nobel-Book"/>
          <w:lang w:val="fr-FR"/>
        </w:rPr>
        <w:t xml:space="preserve"> </w:t>
      </w:r>
      <w:r w:rsidRPr="0028772C">
        <w:rPr>
          <w:rFonts w:ascii="Nobel-Book" w:hAnsi="Nobel-Book" w:cs="Nobel-Book"/>
          <w:lang w:val="fr-FR"/>
        </w:rPr>
        <w:t>un V6 essence 3,5 litres, un puissant moteur électrique et une batterie lithium-ion, avec une transmission automatique révolutionnaire offrant les sensations d’une boîte à 10 rapports. La puissance totale du système hybride atteint 354 ch.</w:t>
      </w:r>
    </w:p>
    <w:p w14:paraId="18E6D5E4" w14:textId="77777777" w:rsidR="008108C9" w:rsidRDefault="008108C9" w:rsidP="0028772C">
      <w:pPr>
        <w:pStyle w:val="NoSpacing"/>
        <w:jc w:val="both"/>
        <w:rPr>
          <w:rFonts w:ascii="Nobel-Book" w:hAnsi="Nobel-Book" w:cs="Arial"/>
          <w:color w:val="000000" w:themeColor="text1"/>
          <w:lang w:val="fr-FR"/>
        </w:rPr>
      </w:pPr>
    </w:p>
    <w:p w14:paraId="3A8EBB2B" w14:textId="77777777" w:rsidR="0028772C" w:rsidRDefault="0028772C" w:rsidP="0028772C">
      <w:pPr>
        <w:pStyle w:val="NoSpacing"/>
        <w:jc w:val="both"/>
        <w:rPr>
          <w:rFonts w:ascii="Nobel-Book" w:hAnsi="Nobel-Book" w:cs="Arial"/>
          <w:color w:val="000000" w:themeColor="text1"/>
          <w:lang w:val="tr-TR"/>
        </w:rPr>
      </w:pPr>
      <w:bookmarkStart w:id="0" w:name="_GoBack"/>
      <w:bookmarkEnd w:id="0"/>
      <w:r w:rsidRPr="0028772C">
        <w:rPr>
          <w:rFonts w:ascii="Nobel-Book" w:hAnsi="Nobel-Book" w:cs="Arial"/>
          <w:color w:val="000000" w:themeColor="text1"/>
          <w:lang w:val="fr-FR"/>
        </w:rPr>
        <w:lastRenderedPageBreak/>
        <w:t xml:space="preserve">Quelques semaines après le Chantilly Arts &amp; </w:t>
      </w:r>
      <w:proofErr w:type="spellStart"/>
      <w:r w:rsidRPr="0028772C">
        <w:rPr>
          <w:rFonts w:ascii="Nobel-Book" w:hAnsi="Nobel-Book" w:cs="Arial"/>
          <w:color w:val="000000" w:themeColor="text1"/>
          <w:lang w:val="fr-FR"/>
        </w:rPr>
        <w:t>Elegance</w:t>
      </w:r>
      <w:proofErr w:type="spellEnd"/>
      <w:r w:rsidRPr="0028772C">
        <w:rPr>
          <w:rFonts w:ascii="Nobel-Book" w:hAnsi="Nobel-Book" w:cs="Arial"/>
          <w:color w:val="000000" w:themeColor="text1"/>
          <w:lang w:val="fr-FR"/>
        </w:rPr>
        <w:t xml:space="preserve"> Richard Mille, le Lexus LC sera exposé pour la première fois sur un salon français au Mondial de Paris, ouvert au public du 1</w:t>
      </w:r>
      <w:r w:rsidRPr="0028772C">
        <w:rPr>
          <w:rFonts w:ascii="Nobel-Book" w:hAnsi="Nobel-Book" w:cs="Arial"/>
          <w:color w:val="000000" w:themeColor="text1"/>
          <w:vertAlign w:val="superscript"/>
          <w:lang w:val="fr-FR"/>
        </w:rPr>
        <w:t>er</w:t>
      </w:r>
      <w:r w:rsidRPr="0028772C">
        <w:rPr>
          <w:rFonts w:ascii="Nobel-Book" w:hAnsi="Nobel-Book" w:cs="Arial"/>
          <w:color w:val="000000" w:themeColor="text1"/>
          <w:lang w:val="fr-FR"/>
        </w:rPr>
        <w:t xml:space="preserve"> au 16 octobre. Sa commercialisation interviendra au printemps 2017.</w:t>
      </w:r>
    </w:p>
    <w:sectPr w:rsidR="0028772C">
      <w:headerReference w:type="default" r:id="rId10"/>
      <w:footerReference w:type="default" r:id="rId11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4732D" w14:textId="77777777" w:rsidR="002334FF" w:rsidRDefault="002334FF" w:rsidP="00545530">
      <w:r>
        <w:separator/>
      </w:r>
    </w:p>
  </w:endnote>
  <w:endnote w:type="continuationSeparator" w:id="0">
    <w:p w14:paraId="6B1642EE" w14:textId="77777777" w:rsidR="002334FF" w:rsidRDefault="002334FF" w:rsidP="0054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34C0" w14:textId="6A5A1C3B" w:rsidR="00BA41E2" w:rsidRDefault="002334FF">
    <w:pPr>
      <w:pStyle w:val="Footer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tab/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PAGE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8108C9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/>
        <w:sz w:val="20"/>
      </w:rPr>
      <w:t xml:space="preserve"> / </w:t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8108C9">
      <w:rPr>
        <w:rStyle w:val="PageNumber"/>
        <w:rFonts w:ascii="Nobel-Book" w:hAnsi="Nobel-Book" w:cs="Nobel-Book"/>
        <w:noProof/>
        <w:sz w:val="20"/>
        <w:szCs w:val="20"/>
      </w:rPr>
      <w:t>2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tab/>
    </w:r>
    <w:r>
      <w:rPr>
        <w:rStyle w:val="PageNumber"/>
        <w:rFonts w:ascii="Nobel-Book" w:hAnsi="Nobel-Book"/>
        <w:sz w:val="20"/>
      </w:rPr>
      <w:t>http://newsroom.lexus.eu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7D8D" w14:textId="77777777" w:rsidR="002334FF" w:rsidRDefault="002334FF" w:rsidP="00545530">
      <w:r>
        <w:separator/>
      </w:r>
    </w:p>
  </w:footnote>
  <w:footnote w:type="continuationSeparator" w:id="0">
    <w:p w14:paraId="4FFB9F33" w14:textId="77777777" w:rsidR="002334FF" w:rsidRDefault="002334FF" w:rsidP="0054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B695" w14:textId="337720D2" w:rsidR="00BA41E2" w:rsidRDefault="0028772C">
    <w:pPr>
      <w:pStyle w:val="Header"/>
      <w:tabs>
        <w:tab w:val="clear" w:pos="8306"/>
        <w:tab w:val="right" w:pos="8721"/>
      </w:tabs>
      <w:ind w:right="223"/>
    </w:pPr>
    <w:r>
      <w:rPr>
        <w:rFonts w:ascii="Nobel-Book" w:hAnsi="Nobel-Book"/>
        <w:color w:val="808080"/>
        <w:sz w:val="30"/>
      </w:rPr>
      <w:t>I</w:t>
    </w:r>
    <w:r w:rsidR="002334FF">
      <w:rPr>
        <w:rFonts w:ascii="Nobel-Book" w:hAnsi="Nobel-Book"/>
        <w:color w:val="808080"/>
        <w:sz w:val="30"/>
      </w:rPr>
      <w:t>nformati</w:t>
    </w:r>
    <w:r>
      <w:rPr>
        <w:rFonts w:ascii="Nobel-Book" w:hAnsi="Nobel-Book"/>
        <w:color w:val="808080"/>
        <w:sz w:val="30"/>
      </w:rPr>
      <w:t xml:space="preserve">on </w:t>
    </w:r>
    <w:proofErr w:type="spellStart"/>
    <w:r>
      <w:rPr>
        <w:rFonts w:ascii="Nobel-Book" w:hAnsi="Nobel-Book"/>
        <w:color w:val="808080"/>
        <w:sz w:val="30"/>
      </w:rPr>
      <w:t>Presse</w:t>
    </w:r>
    <w:proofErr w:type="spellEnd"/>
    <w:r w:rsidR="002334FF">
      <w:tab/>
    </w:r>
    <w:r w:rsidR="002334FF">
      <w:tab/>
    </w:r>
    <w:r w:rsidR="002334FF">
      <w:rPr>
        <w:noProof/>
        <w:lang w:val="en-US" w:eastAsia="en-US" w:bidi="ar-SA"/>
      </w:rPr>
      <w:drawing>
        <wp:inline distT="0" distB="0" distL="0" distR="0" wp14:anchorId="78B9665D" wp14:editId="7B98E841">
          <wp:extent cx="1363980" cy="243840"/>
          <wp:effectExtent l="0" t="0" r="7620" b="3810"/>
          <wp:docPr id="1" name="Picture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318"/>
    <w:multiLevelType w:val="hybridMultilevel"/>
    <w:tmpl w:val="870A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32DB"/>
    <w:multiLevelType w:val="hybridMultilevel"/>
    <w:tmpl w:val="F90E3A38"/>
    <w:lvl w:ilvl="0" w:tplc="C910F6B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Nobel-Book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30"/>
    <w:rsid w:val="00123B5C"/>
    <w:rsid w:val="00132A04"/>
    <w:rsid w:val="001458BF"/>
    <w:rsid w:val="002334FF"/>
    <w:rsid w:val="00241D09"/>
    <w:rsid w:val="0028772C"/>
    <w:rsid w:val="003251D9"/>
    <w:rsid w:val="00375B1C"/>
    <w:rsid w:val="003936EF"/>
    <w:rsid w:val="00424EE7"/>
    <w:rsid w:val="004453A5"/>
    <w:rsid w:val="004D5236"/>
    <w:rsid w:val="004E44F8"/>
    <w:rsid w:val="00545530"/>
    <w:rsid w:val="00546EC7"/>
    <w:rsid w:val="00575AF7"/>
    <w:rsid w:val="006216AD"/>
    <w:rsid w:val="00744879"/>
    <w:rsid w:val="008108C9"/>
    <w:rsid w:val="00876C4A"/>
    <w:rsid w:val="008E4496"/>
    <w:rsid w:val="00967BDB"/>
    <w:rsid w:val="00A32F81"/>
    <w:rsid w:val="00A64438"/>
    <w:rsid w:val="00B50EDF"/>
    <w:rsid w:val="00C35CCF"/>
    <w:rsid w:val="00C4554C"/>
    <w:rsid w:val="00C70078"/>
    <w:rsid w:val="00CD644E"/>
    <w:rsid w:val="00D23430"/>
    <w:rsid w:val="00DC081E"/>
    <w:rsid w:val="00E1112C"/>
    <w:rsid w:val="00E23FD3"/>
    <w:rsid w:val="00F17C2D"/>
    <w:rsid w:val="00FB729A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F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3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45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paragraph" w:styleId="Footer">
    <w:name w:val="footer"/>
    <w:basedOn w:val="Normal"/>
    <w:link w:val="FooterChar"/>
    <w:uiPriority w:val="99"/>
    <w:semiHidden/>
    <w:rsid w:val="005455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character" w:styleId="PageNumber">
    <w:name w:val="page number"/>
    <w:basedOn w:val="DefaultParagraphFont"/>
    <w:semiHidden/>
    <w:rsid w:val="00545530"/>
  </w:style>
  <w:style w:type="paragraph" w:customStyle="1" w:styleId="Lexusheader">
    <w:name w:val="Lexus header"/>
    <w:basedOn w:val="Normal"/>
    <w:rsid w:val="00545530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normaltext">
    <w:name w:val="Lexus normal text"/>
    <w:basedOn w:val="Normal"/>
    <w:rsid w:val="00545530"/>
    <w:pPr>
      <w:spacing w:before="240"/>
      <w:jc w:val="both"/>
    </w:pPr>
    <w:rPr>
      <w:rFonts w:ascii="Nobel-Book" w:hAnsi="Nobel-Book" w:cs="Nobel-Book"/>
      <w:color w:val="000000"/>
    </w:rPr>
  </w:style>
  <w:style w:type="paragraph" w:styleId="NoSpacing">
    <w:name w:val="No Spacing"/>
    <w:uiPriority w:val="1"/>
    <w:qFormat/>
    <w:rsid w:val="00545530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unhideWhenUsed/>
    <w:rsid w:val="005455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5530"/>
    <w:rPr>
      <w:rFonts w:ascii="Times New Roman" w:eastAsia="MS Mincho" w:hAnsi="Times New Roman" w:cs="Times New Roman"/>
      <w:sz w:val="20"/>
      <w:szCs w:val="20"/>
      <w:lang w:eastAsia="nl-BE"/>
    </w:rPr>
  </w:style>
  <w:style w:type="character" w:styleId="EndnoteReference">
    <w:name w:val="endnote reference"/>
    <w:basedOn w:val="DefaultParagraphFont"/>
    <w:semiHidden/>
    <w:unhideWhenUsed/>
    <w:rsid w:val="005455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7"/>
    <w:rPr>
      <w:rFonts w:ascii="Times New Roman" w:eastAsia="MS Mincho" w:hAnsi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7"/>
    <w:rPr>
      <w:rFonts w:ascii="Times New Roman" w:eastAsia="MS Mincho" w:hAnsi="Times New Roman" w:cs="Times New Roman"/>
      <w:b/>
      <w:bCs/>
      <w:sz w:val="20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E7"/>
    <w:rPr>
      <w:rFonts w:ascii="Segoe UI" w:eastAsia="MS Mincho" w:hAnsi="Segoe UI" w:cs="Segoe UI"/>
      <w:sz w:val="18"/>
      <w:szCs w:val="18"/>
      <w:lang w:eastAsia="nl-BE"/>
    </w:rPr>
  </w:style>
  <w:style w:type="paragraph" w:styleId="ListParagraph">
    <w:name w:val="List Paragraph"/>
    <w:basedOn w:val="Normal"/>
    <w:uiPriority w:val="34"/>
    <w:qFormat/>
    <w:rsid w:val="00C4554C"/>
    <w:pPr>
      <w:spacing w:after="200" w:line="360" w:lineRule="auto"/>
      <w:ind w:left="720"/>
      <w:contextualSpacing/>
    </w:pPr>
    <w:rPr>
      <w:rFonts w:ascii="Arial" w:eastAsia="Calibri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3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45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paragraph" w:styleId="Footer">
    <w:name w:val="footer"/>
    <w:basedOn w:val="Normal"/>
    <w:link w:val="FooterChar"/>
    <w:uiPriority w:val="99"/>
    <w:semiHidden/>
    <w:rsid w:val="005455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character" w:styleId="PageNumber">
    <w:name w:val="page number"/>
    <w:basedOn w:val="DefaultParagraphFont"/>
    <w:semiHidden/>
    <w:rsid w:val="00545530"/>
  </w:style>
  <w:style w:type="paragraph" w:customStyle="1" w:styleId="Lexusheader">
    <w:name w:val="Lexus header"/>
    <w:basedOn w:val="Normal"/>
    <w:rsid w:val="00545530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normaltext">
    <w:name w:val="Lexus normal text"/>
    <w:basedOn w:val="Normal"/>
    <w:rsid w:val="00545530"/>
    <w:pPr>
      <w:spacing w:before="240"/>
      <w:jc w:val="both"/>
    </w:pPr>
    <w:rPr>
      <w:rFonts w:ascii="Nobel-Book" w:hAnsi="Nobel-Book" w:cs="Nobel-Book"/>
      <w:color w:val="000000"/>
    </w:rPr>
  </w:style>
  <w:style w:type="paragraph" w:styleId="NoSpacing">
    <w:name w:val="No Spacing"/>
    <w:uiPriority w:val="1"/>
    <w:qFormat/>
    <w:rsid w:val="00545530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unhideWhenUsed/>
    <w:rsid w:val="005455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5530"/>
    <w:rPr>
      <w:rFonts w:ascii="Times New Roman" w:eastAsia="MS Mincho" w:hAnsi="Times New Roman" w:cs="Times New Roman"/>
      <w:sz w:val="20"/>
      <w:szCs w:val="20"/>
      <w:lang w:eastAsia="nl-BE"/>
    </w:rPr>
  </w:style>
  <w:style w:type="character" w:styleId="EndnoteReference">
    <w:name w:val="endnote reference"/>
    <w:basedOn w:val="DefaultParagraphFont"/>
    <w:semiHidden/>
    <w:unhideWhenUsed/>
    <w:rsid w:val="005455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7"/>
    <w:rPr>
      <w:rFonts w:ascii="Times New Roman" w:eastAsia="MS Mincho" w:hAnsi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7"/>
    <w:rPr>
      <w:rFonts w:ascii="Times New Roman" w:eastAsia="MS Mincho" w:hAnsi="Times New Roman" w:cs="Times New Roman"/>
      <w:b/>
      <w:bCs/>
      <w:sz w:val="20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E7"/>
    <w:rPr>
      <w:rFonts w:ascii="Segoe UI" w:eastAsia="MS Mincho" w:hAnsi="Segoe UI" w:cs="Segoe UI"/>
      <w:sz w:val="18"/>
      <w:szCs w:val="18"/>
      <w:lang w:eastAsia="nl-BE"/>
    </w:rPr>
  </w:style>
  <w:style w:type="paragraph" w:styleId="ListParagraph">
    <w:name w:val="List Paragraph"/>
    <w:basedOn w:val="Normal"/>
    <w:uiPriority w:val="34"/>
    <w:qFormat/>
    <w:rsid w:val="00C4554C"/>
    <w:pPr>
      <w:spacing w:after="200" w:line="360" w:lineRule="auto"/>
      <w:ind w:left="720"/>
      <w:contextualSpacing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F64C-9454-4C34-8788-F6ACB973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</dc:creator>
  <cp:lastModifiedBy>Stephan Lesuisse - Toyota Belgium</cp:lastModifiedBy>
  <cp:revision>3</cp:revision>
  <dcterms:created xsi:type="dcterms:W3CDTF">2016-07-08T10:49:00Z</dcterms:created>
  <dcterms:modified xsi:type="dcterms:W3CDTF">2016-07-08T11:57:00Z</dcterms:modified>
  <cp:category>Not Protected</cp:category>
</cp:coreProperties>
</file>