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center"/>
        <w:rPr>
          <w:b w:val="1"/>
          <w:color w:val="212121"/>
          <w:sz w:val="28"/>
          <w:szCs w:val="28"/>
          <w:highlight w:val="white"/>
        </w:rPr>
      </w:pPr>
      <w:bookmarkStart w:colFirst="0" w:colLast="0" w:name="_gjdgxs" w:id="0"/>
      <w:bookmarkEnd w:id="0"/>
      <w:r w:rsidDel="00000000" w:rsidR="00000000" w:rsidRPr="00000000">
        <w:rPr>
          <w:b w:val="1"/>
          <w:color w:val="212121"/>
          <w:sz w:val="28"/>
          <w:szCs w:val="28"/>
          <w:highlight w:val="white"/>
          <w:rtl w:val="0"/>
        </w:rPr>
        <w:t xml:space="preserve">Grupo Vidanta será anfitrión de lo mejor en la industria del cine iberoamericano</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contextualSpacing w:val="0"/>
        <w:jc w:val="center"/>
        <w:rPr>
          <w:i w:val="1"/>
          <w:color w:val="212121"/>
          <w:sz w:val="24"/>
          <w:szCs w:val="24"/>
        </w:rPr>
      </w:pPr>
      <w:r w:rsidDel="00000000" w:rsidR="00000000" w:rsidRPr="00000000">
        <w:rPr>
          <w:rtl w:val="0"/>
        </w:rPr>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contextualSpacing w:val="0"/>
        <w:jc w:val="center"/>
        <w:rPr>
          <w:i w:val="1"/>
          <w:color w:val="212121"/>
          <w:sz w:val="24"/>
          <w:szCs w:val="24"/>
        </w:rPr>
      </w:pPr>
      <w:r w:rsidDel="00000000" w:rsidR="00000000" w:rsidRPr="00000000">
        <w:rPr>
          <w:rtl w:val="0"/>
        </w:rPr>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contextualSpacing w:val="0"/>
        <w:jc w:val="center"/>
        <w:rPr>
          <w:i w:val="1"/>
          <w:color w:val="212121"/>
          <w:sz w:val="24"/>
          <w:szCs w:val="24"/>
        </w:rPr>
      </w:pPr>
      <w:r w:rsidDel="00000000" w:rsidR="00000000" w:rsidRPr="00000000">
        <w:rPr>
          <w:i w:val="1"/>
          <w:color w:val="212121"/>
          <w:sz w:val="24"/>
          <w:szCs w:val="24"/>
          <w:rtl w:val="0"/>
        </w:rPr>
        <w:t xml:space="preserve">El espectacular Teatro Vidanta en la Riviera Maya recibirá a los más destacados exponentes de los Premios Platino del Cine Iberoamericano 2018 con glamurosos eventos </w:t>
      </w:r>
    </w:p>
    <w:p w:rsidR="00000000" w:rsidDel="00000000" w:rsidP="00000000" w:rsidRDefault="00000000" w:rsidRPr="00000000">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rPr>
          <w:rFonts w:ascii="Calibri" w:cs="Calibri" w:eastAsia="Calibri" w:hAnsi="Calibri"/>
          <w:b w:val="1"/>
          <w:color w:val="222222"/>
          <w:sz w:val="24"/>
          <w:szCs w:val="24"/>
        </w:rPr>
      </w:pPr>
      <w:r w:rsidDel="00000000" w:rsidR="00000000" w:rsidRPr="00000000">
        <w:rPr>
          <w:rtl w:val="0"/>
        </w:rPr>
      </w:r>
    </w:p>
    <w:p w:rsidR="00000000" w:rsidDel="00000000" w:rsidP="00000000" w:rsidRDefault="00000000" w:rsidRPr="00000000">
      <w:pPr>
        <w:widowControl w:val="0"/>
        <w:contextualSpacing w:val="0"/>
        <w:jc w:val="both"/>
        <w:rPr/>
      </w:pPr>
      <w:r w:rsidDel="00000000" w:rsidR="00000000" w:rsidRPr="00000000">
        <w:rPr>
          <w:b w:val="1"/>
          <w:rtl w:val="0"/>
        </w:rPr>
        <w:t xml:space="preserve">Ciudad de México, a 24 de julio de 2017. </w:t>
      </w:r>
      <w:r w:rsidDel="00000000" w:rsidR="00000000" w:rsidRPr="00000000">
        <w:rPr>
          <w:rtl w:val="0"/>
        </w:rPr>
        <w:t xml:space="preserve">Reafirmando su compromiso con la industria del entretenimiento y las artes</w:t>
      </w:r>
      <w:r w:rsidDel="00000000" w:rsidR="00000000" w:rsidRPr="00000000">
        <w:rPr>
          <w:b w:val="1"/>
          <w:rtl w:val="0"/>
        </w:rPr>
        <w:t xml:space="preserve">, </w:t>
      </w:r>
      <w:r w:rsidDel="00000000" w:rsidR="00000000" w:rsidRPr="00000000">
        <w:rPr>
          <w:rtl w:val="0"/>
        </w:rPr>
        <w:t xml:space="preserve">Grupo Vidanta –desarrollador líder de resorts e infraestructuras turísticas en México y Latinoamérica– será el patrocinador de la V edición de los Premios Platino del Cine Iberoamericano 2018, galardones que reconocen a los más destacados profesionales de la industria cinematográfica iberoamericana. </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both"/>
        <w:rPr>
          <w:color w:val="000000"/>
        </w:rPr>
      </w:pPr>
      <w:r w:rsidDel="00000000" w:rsidR="00000000" w:rsidRPr="00000000">
        <w:rPr>
          <w:rtl w:val="0"/>
        </w:rPr>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both"/>
        <w:rPr>
          <w:color w:val="000000"/>
        </w:rPr>
      </w:pPr>
      <w:r w:rsidDel="00000000" w:rsidR="00000000" w:rsidRPr="00000000">
        <w:rPr>
          <w:rtl w:val="0"/>
        </w:rPr>
        <w:t xml:space="preserve">El pasado 22 de julio, durante la noche de la gala de los Premios Platino 2017, celebrada en Madrid, el cantante Miguel Bosé pasó la estafeta al actor y cantante mexicano Diego Boneta, anunciando que la edición de los Premios Platino 2018 se celebrarán en la Riviera Maya de México, y </w:t>
      </w:r>
      <w:r w:rsidDel="00000000" w:rsidR="00000000" w:rsidRPr="00000000">
        <w:rPr>
          <w:rtl w:val="0"/>
        </w:rPr>
        <w:t xml:space="preserve">cuyas </w:t>
      </w:r>
      <w:r w:rsidDel="00000000" w:rsidR="00000000" w:rsidRPr="00000000">
        <w:rPr>
          <w:color w:val="000000"/>
          <w:rtl w:val="0"/>
        </w:rPr>
        <w:t xml:space="preserve">ediciones anteriores </w:t>
      </w:r>
      <w:r w:rsidDel="00000000" w:rsidR="00000000" w:rsidRPr="00000000">
        <w:rPr>
          <w:rtl w:val="0"/>
        </w:rPr>
        <w:t xml:space="preserve">s</w:t>
      </w:r>
      <w:r w:rsidDel="00000000" w:rsidR="00000000" w:rsidRPr="00000000">
        <w:rPr>
          <w:color w:val="000000"/>
          <w:rtl w:val="0"/>
        </w:rPr>
        <w:t xml:space="preserve">e han llevado a cabo en Panamá, España y Uruguay. </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both"/>
        <w:rPr>
          <w:color w:val="000000"/>
        </w:rPr>
      </w:pPr>
      <w:r w:rsidDel="00000000" w:rsidR="00000000" w:rsidRPr="00000000">
        <w:rPr>
          <w:rtl w:val="0"/>
        </w:rPr>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both"/>
        <w:rPr/>
      </w:pPr>
      <w:bookmarkStart w:colFirst="0" w:colLast="0" w:name="_30j0zll" w:id="1"/>
      <w:bookmarkEnd w:id="1"/>
      <w:r w:rsidDel="00000000" w:rsidR="00000000" w:rsidRPr="00000000">
        <w:rPr>
          <w:color w:val="000000"/>
          <w:rtl w:val="0"/>
        </w:rPr>
        <w:t xml:space="preserve">El espectacular Teatro Vidanta será sede de varios eventos glamurosos de celebración en honor a las producciones más reconocidas dentro de estos galardones, rindiendo homenaje a los mejores directores, actores, actrices, guionistas, músicos y productores de la Península Ibérica, América Latina y el Caribe. </w:t>
      </w:r>
      <w:r w:rsidDel="00000000" w:rsidR="00000000" w:rsidRPr="00000000">
        <w:rPr>
          <w:rtl w:val="0"/>
        </w:rPr>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both"/>
        <w:rPr>
          <w:color w:val="000000"/>
        </w:rPr>
      </w:pPr>
      <w:r w:rsidDel="00000000" w:rsidR="00000000" w:rsidRPr="00000000">
        <w:rPr>
          <w:rtl w:val="0"/>
        </w:rPr>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both"/>
        <w:rPr/>
      </w:pPr>
      <w:r w:rsidDel="00000000" w:rsidR="00000000" w:rsidRPr="00000000">
        <w:rPr>
          <w:color w:val="000000"/>
          <w:rtl w:val="0"/>
        </w:rPr>
        <w:t xml:space="preserve">“Nos sentimos orgullosos de recibir a los Premios Platino 2018 en el Teatro Vidanta, casa del espectáculo Cirque du Soleil JOYÁ, para celebrar a los talentos más reconocidos del cine latinoamericano”, </w:t>
      </w:r>
      <w:r w:rsidDel="00000000" w:rsidR="00000000" w:rsidRPr="00000000">
        <w:rPr>
          <w:rtl w:val="0"/>
        </w:rPr>
        <w:t xml:space="preserve">comenta Iván Chávez, vicepresidente ejecutivo de Grupo Vidanta. “Grupo Vidanta tiene el compromiso de apoyar a la industria del entretenimiento y el rol de ésta en presentar los diversos atractivos que México ofrece como destino turístico. Estamos muy emocionados de ser anfitriones de esta ceremonia de prestigio internacional, y de continuar nuestros esfuerzos de posicionar al turismo mexicano a través de las artes”. </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both"/>
        <w:rPr/>
      </w:pPr>
      <w:r w:rsidDel="00000000" w:rsidR="00000000" w:rsidRPr="00000000">
        <w:rPr>
          <w:rtl w:val="0"/>
        </w:rPr>
      </w:r>
    </w:p>
    <w:p w:rsidR="00000000" w:rsidDel="00000000" w:rsidP="00000000" w:rsidRDefault="00000000" w:rsidRPr="00000000">
      <w:pPr>
        <w:widowControl w:val="0"/>
        <w:contextualSpacing w:val="0"/>
        <w:jc w:val="both"/>
        <w:rPr/>
      </w:pPr>
      <w:r w:rsidDel="00000000" w:rsidR="00000000" w:rsidRPr="00000000">
        <w:rPr>
          <w:rtl w:val="0"/>
        </w:rPr>
        <w:t xml:space="preserve">El patrocinio a los Premios Platino del Cine Iberoamericano 2018 se suma al constante apoyo que brinda Grupo Vidanta a la industria del entretenimiento, desde la grabación de la película de James Bond ‘Spectre’ en la Ciudad de México hasta las asociaciones estratégicas con Cirque du Soleil y Hakkasan Group.      </w:t>
      </w:r>
    </w:p>
    <w:p w:rsidR="00000000" w:rsidDel="00000000" w:rsidP="00000000" w:rsidRDefault="00000000" w:rsidRPr="00000000">
      <w:pPr>
        <w:widowControl w:val="0"/>
        <w:contextualSpacing w:val="0"/>
        <w:jc w:val="both"/>
        <w:rPr/>
      </w:pPr>
      <w:r w:rsidDel="00000000" w:rsidR="00000000" w:rsidRPr="00000000">
        <w:rPr>
          <w:rtl w:val="0"/>
        </w:rPr>
      </w:r>
    </w:p>
    <w:p w:rsidR="00000000" w:rsidDel="00000000" w:rsidP="00000000" w:rsidRDefault="00000000" w:rsidRPr="00000000">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both"/>
        <w:rPr/>
      </w:pPr>
      <w:bookmarkStart w:colFirst="0" w:colLast="0" w:name="_1fob9te" w:id="2"/>
      <w:bookmarkEnd w:id="2"/>
      <w:r w:rsidDel="00000000" w:rsidR="00000000" w:rsidRPr="00000000">
        <w:rPr>
          <w:color w:val="000000"/>
          <w:rtl w:val="0"/>
        </w:rPr>
        <w:t xml:space="preserve">En ediciones anteriores se ha premiado a grandes talentos como Eugenio Derbez y Antonio Banderas y este año, los nominados fueron </w:t>
      </w:r>
      <w:r w:rsidDel="00000000" w:rsidR="00000000" w:rsidRPr="00000000">
        <w:rPr>
          <w:rtl w:val="0"/>
        </w:rPr>
        <w:t xml:space="preserve">anunciados </w:t>
      </w:r>
      <w:r w:rsidDel="00000000" w:rsidR="00000000" w:rsidRPr="00000000">
        <w:rPr>
          <w:color w:val="000000"/>
          <w:rtl w:val="0"/>
        </w:rPr>
        <w:t xml:space="preserve">en Beverly Hills por Angie Cepeda, Edward James Olmos, Kate del Castillo y Miguel Ángel Silvestre. Los nominados para mejor película iberoamericana de ficción fueron </w:t>
      </w:r>
      <w:r w:rsidDel="00000000" w:rsidR="00000000" w:rsidRPr="00000000">
        <w:rPr>
          <w:i w:val="1"/>
          <w:color w:val="000000"/>
          <w:rtl w:val="0"/>
        </w:rPr>
        <w:t xml:space="preserve">Aquarius (Doña Clara) </w:t>
      </w:r>
      <w:r w:rsidDel="00000000" w:rsidR="00000000" w:rsidRPr="00000000">
        <w:rPr>
          <w:color w:val="000000"/>
          <w:rtl w:val="0"/>
        </w:rPr>
        <w:t xml:space="preserve">de</w:t>
      </w:r>
      <w:r w:rsidDel="00000000" w:rsidR="00000000" w:rsidRPr="00000000">
        <w:rPr>
          <w:i w:val="1"/>
          <w:color w:val="000000"/>
          <w:rtl w:val="0"/>
        </w:rPr>
        <w:t xml:space="preserve"> </w:t>
      </w:r>
      <w:r w:rsidDel="00000000" w:rsidR="00000000" w:rsidRPr="00000000">
        <w:rPr>
          <w:color w:val="000000"/>
          <w:rtl w:val="0"/>
        </w:rPr>
        <w:t xml:space="preserve">Kleber Mendonça Filho (Brasil, Francia);</w:t>
      </w:r>
      <w:r w:rsidDel="00000000" w:rsidR="00000000" w:rsidRPr="00000000">
        <w:rPr>
          <w:i w:val="1"/>
          <w:color w:val="000000"/>
          <w:rtl w:val="0"/>
        </w:rPr>
        <w:t xml:space="preserve"> El ciudadano ilustre </w:t>
      </w:r>
      <w:r w:rsidDel="00000000" w:rsidR="00000000" w:rsidRPr="00000000">
        <w:rPr>
          <w:color w:val="000000"/>
          <w:rtl w:val="0"/>
        </w:rPr>
        <w:t xml:space="preserve">de Gastón Duprat y Mariano Cohn (Argentina, España); </w:t>
      </w:r>
      <w:r w:rsidDel="00000000" w:rsidR="00000000" w:rsidRPr="00000000">
        <w:rPr>
          <w:i w:val="1"/>
          <w:color w:val="000000"/>
          <w:rtl w:val="0"/>
        </w:rPr>
        <w:t xml:space="preserve">El hombre de las mil caras</w:t>
      </w:r>
      <w:r w:rsidDel="00000000" w:rsidR="00000000" w:rsidRPr="00000000">
        <w:rPr>
          <w:color w:val="000000"/>
          <w:rtl w:val="0"/>
        </w:rPr>
        <w:t xml:space="preserve"> de Alberto Rodríguez (España); </w:t>
      </w:r>
      <w:r w:rsidDel="00000000" w:rsidR="00000000" w:rsidRPr="00000000">
        <w:rPr>
          <w:i w:val="1"/>
          <w:color w:val="000000"/>
          <w:rtl w:val="0"/>
        </w:rPr>
        <w:t xml:space="preserve">Julieta</w:t>
      </w:r>
      <w:r w:rsidDel="00000000" w:rsidR="00000000" w:rsidRPr="00000000">
        <w:rPr>
          <w:color w:val="000000"/>
          <w:rtl w:val="0"/>
        </w:rPr>
        <w:t xml:space="preserve"> de Pedro Almodóvar (España); y </w:t>
      </w:r>
      <w:r w:rsidDel="00000000" w:rsidR="00000000" w:rsidRPr="00000000">
        <w:rPr>
          <w:i w:val="1"/>
          <w:color w:val="000000"/>
          <w:rtl w:val="0"/>
        </w:rPr>
        <w:t xml:space="preserve">Neruda</w:t>
      </w:r>
      <w:r w:rsidDel="00000000" w:rsidR="00000000" w:rsidRPr="00000000">
        <w:rPr>
          <w:color w:val="000000"/>
          <w:rtl w:val="0"/>
        </w:rPr>
        <w:t xml:space="preserve"> de Pablo Larraín (Chile, Francia, Argentina, Estados Unidos y España). Además, Edward James Olmos recibió el Premio Platino de Honor 2017 por su exitosa trayectoria.</w:t>
      </w:r>
      <w:r w:rsidDel="00000000" w:rsidR="00000000" w:rsidRPr="00000000">
        <w:rPr>
          <w:rtl w:val="0"/>
        </w:rPr>
        <w:t xml:space="preserve"> </w:t>
      </w:r>
    </w:p>
    <w:p w:rsidR="00000000" w:rsidDel="00000000" w:rsidP="00000000" w:rsidRDefault="00000000" w:rsidRPr="00000000">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both"/>
        <w:rPr>
          <w:color w:val="000000"/>
        </w:rPr>
      </w:pPr>
      <w:bookmarkStart w:colFirst="0" w:colLast="0" w:name="_3znysh7" w:id="3"/>
      <w:bookmarkEnd w:id="3"/>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Para más información sobre las opciones de entretenimiento en Vidanta, por favor visite </w:t>
      </w:r>
      <w:hyperlink r:id="rId5">
        <w:r w:rsidDel="00000000" w:rsidR="00000000" w:rsidRPr="00000000">
          <w:rPr>
            <w:color w:val="1155cc"/>
            <w:u w:val="single"/>
            <w:rtl w:val="0"/>
          </w:rPr>
          <w:t xml:space="preserve">vidanta.com</w:t>
        </w:r>
      </w:hyperlink>
      <w:r w:rsidDel="00000000" w:rsidR="00000000" w:rsidRPr="00000000">
        <w:rPr>
          <w:rtl w:val="0"/>
        </w:rPr>
        <w:t xml:space="preserve">.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color w:val="000000"/>
        </w:rPr>
      </w:pPr>
      <w:r w:rsidDel="00000000" w:rsidR="00000000" w:rsidRPr="00000000">
        <w:rPr>
          <w:rtl w:val="0"/>
        </w:rPr>
        <w:t xml:space="preserve">Para más información sobre los Premios Platino del Cine Iberoamericano, por favor visite </w:t>
      </w:r>
      <w:hyperlink r:id="rId6">
        <w:r w:rsidDel="00000000" w:rsidR="00000000" w:rsidRPr="00000000">
          <w:rPr>
            <w:color w:val="1155cc"/>
            <w:u w:val="single"/>
            <w:rtl w:val="0"/>
          </w:rPr>
          <w:t xml:space="preserve">premiosplatino.com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both"/>
        <w:rPr>
          <w:b w:val="1"/>
          <w:color w:val="000000"/>
          <w:shd w:fill="cfe2f3" w:val="clear"/>
        </w:rPr>
      </w:pPr>
      <w:r w:rsidDel="00000000" w:rsidR="00000000" w:rsidRPr="00000000">
        <w:rPr>
          <w:rtl w:val="0"/>
        </w:rPr>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both"/>
        <w:rPr>
          <w:b w:val="1"/>
        </w:rPr>
      </w:pPr>
      <w:r w:rsidDel="00000000" w:rsidR="00000000" w:rsidRPr="00000000">
        <w:rPr>
          <w:rtl w:val="0"/>
        </w:rPr>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center"/>
        <w:rPr>
          <w:b w:val="1"/>
        </w:rPr>
      </w:pPr>
      <w:r w:rsidDel="00000000" w:rsidR="00000000" w:rsidRPr="00000000">
        <w:rPr>
          <w:b w:val="1"/>
          <w:rtl w:val="0"/>
        </w:rPr>
        <w:t xml:space="preserve"># # #</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both"/>
        <w:rPr>
          <w:color w:val="000000"/>
          <w:shd w:fill="cfe2f3" w:val="clear"/>
        </w:rPr>
      </w:pPr>
      <w:r w:rsidDel="00000000" w:rsidR="00000000" w:rsidRPr="00000000">
        <w:rPr>
          <w:rtl w:val="0"/>
        </w:rPr>
      </w:r>
    </w:p>
    <w:p w:rsidR="00000000" w:rsidDel="00000000" w:rsidP="00000000" w:rsidRDefault="00000000" w:rsidRPr="00000000">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both"/>
        <w:rPr>
          <w:color w:val="000000"/>
          <w:shd w:fill="cfe2f3" w:val="clear"/>
        </w:rPr>
      </w:pPr>
      <w:r w:rsidDel="00000000" w:rsidR="00000000" w:rsidRPr="00000000">
        <w:rPr>
          <w:rtl w:val="0"/>
        </w:rPr>
      </w:r>
    </w:p>
    <w:p w:rsidR="00000000" w:rsidDel="00000000" w:rsidP="00000000" w:rsidRDefault="00000000" w:rsidRPr="00000000">
      <w:pPr>
        <w:contextualSpacing w:val="0"/>
        <w:jc w:val="both"/>
        <w:rPr>
          <w:b w:val="1"/>
          <w:sz w:val="18"/>
          <w:szCs w:val="18"/>
        </w:rPr>
      </w:pPr>
      <w:r w:rsidDel="00000000" w:rsidR="00000000" w:rsidRPr="00000000">
        <w:rPr>
          <w:b w:val="1"/>
          <w:sz w:val="18"/>
          <w:szCs w:val="18"/>
          <w:rtl w:val="0"/>
        </w:rPr>
        <w:t xml:space="preserve">Acerca de Premios Platino del Cine Iberoamericano</w:t>
      </w:r>
    </w:p>
    <w:p w:rsidR="00000000" w:rsidDel="00000000" w:rsidP="00000000" w:rsidRDefault="00000000" w:rsidRPr="00000000">
      <w:pPr>
        <w:contextualSpacing w:val="0"/>
        <w:jc w:val="both"/>
        <w:rPr>
          <w:b w:val="1"/>
          <w:sz w:val="18"/>
          <w:szCs w:val="18"/>
        </w:rPr>
      </w:pPr>
      <w:r w:rsidDel="00000000" w:rsidR="00000000" w:rsidRPr="00000000">
        <w:rPr>
          <w:rtl w:val="0"/>
        </w:rPr>
      </w:r>
    </w:p>
    <w:p w:rsidR="00000000" w:rsidDel="00000000" w:rsidP="00000000" w:rsidRDefault="00000000" w:rsidRPr="00000000">
      <w:pPr>
        <w:contextualSpacing w:val="0"/>
        <w:jc w:val="both"/>
        <w:rPr>
          <w:b w:val="1"/>
          <w:sz w:val="20"/>
          <w:szCs w:val="20"/>
        </w:rPr>
      </w:pPr>
      <w:r w:rsidDel="00000000" w:rsidR="00000000" w:rsidRPr="00000000">
        <w:rPr>
          <w:sz w:val="18"/>
          <w:szCs w:val="18"/>
          <w:rtl w:val="0"/>
        </w:rPr>
        <w:t xml:space="preserve">Los galardones fueron creados por la Entidad de Gestión de Derechos de los Productores Audiovisuales (EGEDA) en colaboración con la Federación Iberoamericana de Productores Cinematográficos y Audiovisuales (FIPCA), las academias de cine Iberoamericanas, Latin Artist e institutos de cine. Estos premios reconocen a los profesionales de la industria cinematográfica cuyas películas provengan de la Península Ibérica, América Latina y el Caribe. La ceremonia de premiación ha tenido diferentes sedes: Ciudad de Panamá (2014), Marbella, España (2015), Punta del Este, Uruguay (2016) y Madrid (2017). </w:t>
      </w:r>
      <w:r w:rsidDel="00000000" w:rsidR="00000000" w:rsidRPr="00000000">
        <w:rPr>
          <w:rtl w:val="0"/>
        </w:rPr>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both"/>
        <w:rPr>
          <w:b w:val="1"/>
          <w:color w:val="000000"/>
          <w:sz w:val="20"/>
          <w:szCs w:val="20"/>
          <w:shd w:fill="cfe2f3" w:val="clear"/>
        </w:rPr>
      </w:pPr>
      <w:r w:rsidDel="00000000" w:rsidR="00000000" w:rsidRPr="00000000">
        <w:rPr>
          <w:rtl w:val="0"/>
        </w:rPr>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jc w:val="both"/>
        <w:rPr>
          <w:b w:val="1"/>
          <w:color w:val="000000"/>
          <w:sz w:val="20"/>
          <w:szCs w:val="20"/>
          <w:shd w:fill="cfe2f3" w:val="clear"/>
        </w:rPr>
      </w:pPr>
      <w:r w:rsidDel="00000000" w:rsidR="00000000" w:rsidRPr="00000000">
        <w:rPr>
          <w:rtl w:val="0"/>
        </w:rPr>
      </w:r>
    </w:p>
    <w:p w:rsidR="00000000" w:rsidDel="00000000" w:rsidP="00000000" w:rsidRDefault="00000000" w:rsidRPr="00000000">
      <w:pPr>
        <w:widowControl w:val="0"/>
        <w:contextualSpacing w:val="0"/>
        <w:jc w:val="both"/>
        <w:rPr>
          <w:sz w:val="18"/>
          <w:szCs w:val="18"/>
        </w:rPr>
      </w:pPr>
      <w:r w:rsidDel="00000000" w:rsidR="00000000" w:rsidRPr="00000000">
        <w:rPr>
          <w:b w:val="1"/>
          <w:sz w:val="18"/>
          <w:szCs w:val="18"/>
          <w:rtl w:val="0"/>
        </w:rPr>
        <w:t xml:space="preserve">Acerca de Grupo Vidanta</w:t>
      </w:r>
      <w:r w:rsidDel="00000000" w:rsidR="00000000" w:rsidRPr="00000000">
        <w:rPr>
          <w:rtl w:val="0"/>
        </w:rPr>
      </w:r>
    </w:p>
    <w:p w:rsidR="00000000" w:rsidDel="00000000" w:rsidP="00000000" w:rsidRDefault="00000000" w:rsidRPr="00000000">
      <w:pPr>
        <w:widowControl w:val="0"/>
        <w:contextualSpacing w:val="0"/>
        <w:jc w:val="both"/>
        <w:rPr>
          <w:sz w:val="18"/>
          <w:szCs w:val="18"/>
        </w:rPr>
      </w:pPr>
      <w:bookmarkStart w:colFirst="0" w:colLast="0" w:name="_2et92p0" w:id="4"/>
      <w:bookmarkEnd w:id="4"/>
      <w:r w:rsidDel="00000000" w:rsidR="00000000" w:rsidRPr="00000000">
        <w:rPr>
          <w:rtl w:val="0"/>
        </w:rPr>
      </w:r>
    </w:p>
    <w:p w:rsidR="00000000" w:rsidDel="00000000" w:rsidP="00000000" w:rsidRDefault="00000000" w:rsidRPr="00000000">
      <w:pPr>
        <w:widowControl w:val="0"/>
        <w:contextualSpacing w:val="0"/>
        <w:jc w:val="both"/>
        <w:rPr>
          <w:sz w:val="18"/>
          <w:szCs w:val="18"/>
        </w:rPr>
      </w:pPr>
      <w:bookmarkStart w:colFirst="0" w:colLast="0" w:name="_tyjcwt" w:id="5"/>
      <w:bookmarkEnd w:id="5"/>
      <w:r w:rsidDel="00000000" w:rsidR="00000000" w:rsidRPr="00000000">
        <w:rPr>
          <w:sz w:val="18"/>
          <w:szCs w:val="18"/>
          <w:rtl w:val="0"/>
        </w:rPr>
        <w:t xml:space="preserve">Grupo Vidanta es un desarrollador turístico en México y Latinoamérica con experiencia en arquitectura, diseño de productos, construcción y operaciones. La compañía se especializa en el desarrollo y operación de </w:t>
      </w:r>
      <w:r w:rsidDel="00000000" w:rsidR="00000000" w:rsidRPr="00000000">
        <w:rPr>
          <w:i w:val="1"/>
          <w:sz w:val="18"/>
          <w:szCs w:val="18"/>
          <w:rtl w:val="0"/>
        </w:rPr>
        <w:t xml:space="preserve">resorts</w:t>
      </w:r>
      <w:r w:rsidDel="00000000" w:rsidR="00000000" w:rsidRPr="00000000">
        <w:rPr>
          <w:sz w:val="18"/>
          <w:szCs w:val="18"/>
          <w:rtl w:val="0"/>
        </w:rPr>
        <w:t xml:space="preserve"> de lujo y hoteles en México y tiene al </w:t>
      </w:r>
      <w:r w:rsidDel="00000000" w:rsidR="00000000" w:rsidRPr="00000000">
        <w:rPr>
          <w:i w:val="1"/>
          <w:sz w:val="18"/>
          <w:szCs w:val="18"/>
          <w:rtl w:val="0"/>
        </w:rPr>
        <w:t xml:space="preserve">G</w:t>
      </w:r>
      <w:r w:rsidDel="00000000" w:rsidR="00000000" w:rsidRPr="00000000">
        <w:rPr>
          <w:sz w:val="18"/>
          <w:szCs w:val="18"/>
          <w:rtl w:val="0"/>
        </w:rPr>
        <w:t xml:space="preserve">rand Luxxe Nuevo Vallarta, ganador del AAA Five Diamond Award y los cinco ganadores del AAA Four Diamond Award: Grand Luxxe Riviera Maya, The Grand Bliss Nuevo Vallarta, The Grand Mayan Nuevo Vallarta, The Grand Mayan Riviera Maya y The Grand Mayan Acapulco, entre su portafolio de más de 25 impresionantes hoteles y </w:t>
      </w:r>
      <w:r w:rsidDel="00000000" w:rsidR="00000000" w:rsidRPr="00000000">
        <w:rPr>
          <w:i w:val="1"/>
          <w:sz w:val="18"/>
          <w:szCs w:val="18"/>
          <w:rtl w:val="0"/>
        </w:rPr>
        <w:t xml:space="preserve">resorts</w:t>
      </w:r>
      <w:r w:rsidDel="00000000" w:rsidR="00000000" w:rsidRPr="00000000">
        <w:rPr>
          <w:sz w:val="18"/>
          <w:szCs w:val="18"/>
          <w:rtl w:val="0"/>
        </w:rPr>
        <w:t xml:space="preserve">.</w:t>
      </w:r>
    </w:p>
    <w:p w:rsidR="00000000" w:rsidDel="00000000" w:rsidP="00000000" w:rsidRDefault="00000000" w:rsidRPr="00000000">
      <w:pPr>
        <w:widowControl w:val="0"/>
        <w:contextualSpacing w:val="0"/>
        <w:jc w:val="both"/>
        <w:rPr>
          <w:sz w:val="18"/>
          <w:szCs w:val="18"/>
        </w:rPr>
      </w:pPr>
      <w:r w:rsidDel="00000000" w:rsidR="00000000" w:rsidRPr="00000000">
        <w:rPr>
          <w:rtl w:val="0"/>
        </w:rPr>
      </w:r>
    </w:p>
    <w:p w:rsidR="00000000" w:rsidDel="00000000" w:rsidP="00000000" w:rsidRDefault="00000000" w:rsidRPr="00000000">
      <w:pPr>
        <w:widowControl w:val="0"/>
        <w:contextualSpacing w:val="0"/>
        <w:jc w:val="both"/>
        <w:rPr>
          <w:sz w:val="18"/>
          <w:szCs w:val="18"/>
        </w:rPr>
      </w:pPr>
      <w:r w:rsidDel="00000000" w:rsidR="00000000" w:rsidRPr="00000000">
        <w:rPr>
          <w:sz w:val="18"/>
          <w:szCs w:val="18"/>
          <w:rtl w:val="0"/>
        </w:rPr>
        <w:t xml:space="preserve">El enfoque visionario de Grupo Vidanta sobre el desarrollo de destinos de playa de lujo trae los sueños de vacaciones a la vida real en los </w:t>
      </w:r>
      <w:r w:rsidDel="00000000" w:rsidR="00000000" w:rsidRPr="00000000">
        <w:rPr>
          <w:i w:val="1"/>
          <w:sz w:val="18"/>
          <w:szCs w:val="18"/>
          <w:rtl w:val="0"/>
        </w:rPr>
        <w:t xml:space="preserve">resorts</w:t>
      </w:r>
      <w:r w:rsidDel="00000000" w:rsidR="00000000" w:rsidRPr="00000000">
        <w:rPr>
          <w:sz w:val="18"/>
          <w:szCs w:val="18"/>
          <w:rtl w:val="0"/>
        </w:rPr>
        <w:t xml:space="preserve"> Vidanta y los </w:t>
      </w:r>
      <w:r w:rsidDel="00000000" w:rsidR="00000000" w:rsidRPr="00000000">
        <w:rPr>
          <w:i w:val="1"/>
          <w:sz w:val="18"/>
          <w:szCs w:val="18"/>
          <w:rtl w:val="0"/>
        </w:rPr>
        <w:t xml:space="preserve">mega resorts </w:t>
      </w:r>
      <w:r w:rsidDel="00000000" w:rsidR="00000000" w:rsidRPr="00000000">
        <w:rPr>
          <w:sz w:val="18"/>
          <w:szCs w:val="18"/>
          <w:rtl w:val="0"/>
        </w:rPr>
        <w:t xml:space="preserve">en las costas de los destinos más cotizados de México</w:t>
      </w:r>
      <w:r w:rsidDel="00000000" w:rsidR="00000000" w:rsidRPr="00000000">
        <w:rPr>
          <w:color w:val="000000"/>
          <w:sz w:val="18"/>
          <w:szCs w:val="18"/>
          <w:highlight w:val="white"/>
          <w:rtl w:val="0"/>
        </w:rPr>
        <w:t xml:space="preserve"> —</w:t>
      </w:r>
      <w:r w:rsidDel="00000000" w:rsidR="00000000" w:rsidRPr="00000000">
        <w:rPr>
          <w:sz w:val="18"/>
          <w:szCs w:val="18"/>
          <w:rtl w:val="0"/>
        </w:rPr>
        <w:t xml:space="preserve">Nuevo Vallarta, Riviera Maya, Los Cabos, Acapulco, Puerto Peñasco, Puerto Vallarta y Mazatlán</w:t>
      </w:r>
      <w:r w:rsidDel="00000000" w:rsidR="00000000" w:rsidRPr="00000000">
        <w:rPr>
          <w:color w:val="000000"/>
          <w:sz w:val="18"/>
          <w:szCs w:val="18"/>
          <w:highlight w:val="white"/>
          <w:rtl w:val="0"/>
        </w:rPr>
        <w:t xml:space="preserve">— con marcas como </w:t>
      </w:r>
      <w:r w:rsidDel="00000000" w:rsidR="00000000" w:rsidRPr="00000000">
        <w:rPr>
          <w:i w:val="1"/>
          <w:sz w:val="18"/>
          <w:szCs w:val="18"/>
          <w:rtl w:val="0"/>
        </w:rPr>
        <w:t xml:space="preserve">Grand Luxxe, The Grand Bliss, The Grand Mayan, The Bliss, Mayan Palace, Ocean Breeze </w:t>
      </w:r>
      <w:r w:rsidDel="00000000" w:rsidR="00000000" w:rsidRPr="00000000">
        <w:rPr>
          <w:sz w:val="18"/>
          <w:szCs w:val="18"/>
          <w:rtl w:val="0"/>
        </w:rPr>
        <w:t xml:space="preserve">y</w:t>
      </w:r>
      <w:r w:rsidDel="00000000" w:rsidR="00000000" w:rsidRPr="00000000">
        <w:rPr>
          <w:i w:val="1"/>
          <w:sz w:val="18"/>
          <w:szCs w:val="18"/>
          <w:rtl w:val="0"/>
        </w:rPr>
        <w:t xml:space="preserve"> Sea Garden,</w:t>
      </w:r>
      <w:r w:rsidDel="00000000" w:rsidR="00000000" w:rsidRPr="00000000">
        <w:rPr>
          <w:sz w:val="18"/>
          <w:szCs w:val="18"/>
          <w:rtl w:val="0"/>
        </w:rPr>
        <w:t xml:space="preserve"> así como otras en desarrollo.</w:t>
      </w:r>
    </w:p>
    <w:p w:rsidR="00000000" w:rsidDel="00000000" w:rsidP="00000000" w:rsidRDefault="00000000" w:rsidRPr="00000000">
      <w:pPr>
        <w:widowControl w:val="0"/>
        <w:contextualSpacing w:val="0"/>
        <w:jc w:val="both"/>
        <w:rPr>
          <w:sz w:val="18"/>
          <w:szCs w:val="18"/>
        </w:rPr>
      </w:pPr>
      <w:r w:rsidDel="00000000" w:rsidR="00000000" w:rsidRPr="00000000">
        <w:rPr>
          <w:rtl w:val="0"/>
        </w:rPr>
      </w:r>
    </w:p>
    <w:p w:rsidR="00000000" w:rsidDel="00000000" w:rsidP="00000000" w:rsidRDefault="00000000" w:rsidRPr="00000000">
      <w:pPr>
        <w:widowControl w:val="0"/>
        <w:contextualSpacing w:val="0"/>
        <w:jc w:val="both"/>
        <w:rPr>
          <w:sz w:val="18"/>
          <w:szCs w:val="18"/>
        </w:rPr>
      </w:pPr>
      <w:r w:rsidDel="00000000" w:rsidR="00000000" w:rsidRPr="00000000">
        <w:rPr>
          <w:sz w:val="18"/>
          <w:szCs w:val="18"/>
          <w:rtl w:val="0"/>
        </w:rPr>
        <w:t xml:space="preserve">La compañía tiene más de 15,000 empleados y es reconocida constantemente como uno de los mejores empleadores en Latinoamérica. Vidanta Golf es uno de los operadores de campos de golf más grandes en México, la división de bienes raíces ha construido y vendido más de 2,000 lujosas casas de vacaciones. La compañía es responsable del desarrollo del primer aeropuerto en México de propiedad privada: el Aeropuerto Internacional Mar de Cortés en Puerto Peñasco.</w:t>
      </w:r>
    </w:p>
    <w:p w:rsidR="00000000" w:rsidDel="00000000" w:rsidP="00000000" w:rsidRDefault="00000000" w:rsidRPr="00000000">
      <w:pPr>
        <w:widowControl w:val="0"/>
        <w:contextualSpacing w:val="0"/>
        <w:jc w:val="both"/>
        <w:rPr>
          <w:sz w:val="18"/>
          <w:szCs w:val="18"/>
        </w:rPr>
      </w:pPr>
      <w:r w:rsidDel="00000000" w:rsidR="00000000" w:rsidRPr="00000000">
        <w:rPr>
          <w:rtl w:val="0"/>
        </w:rPr>
      </w:r>
    </w:p>
    <w:p w:rsidR="00000000" w:rsidDel="00000000" w:rsidP="00000000" w:rsidRDefault="00000000" w:rsidRPr="00000000">
      <w:pPr>
        <w:widowControl w:val="0"/>
        <w:contextualSpacing w:val="0"/>
        <w:jc w:val="both"/>
        <w:rPr>
          <w:b w:val="1"/>
          <w:sz w:val="18"/>
          <w:szCs w:val="18"/>
        </w:rPr>
      </w:pPr>
      <w:r w:rsidDel="00000000" w:rsidR="00000000" w:rsidRPr="00000000">
        <w:rPr>
          <w:sz w:val="18"/>
          <w:szCs w:val="18"/>
          <w:rtl w:val="0"/>
        </w:rPr>
        <w:t xml:space="preserve">Grupo Vidanta fue fundado por Daniel Chávez Morán en 1974 y opera dos fundaciones para enriquecer la vida de los latinoamericanos. Para más información, visita</w:t>
      </w:r>
      <w:hyperlink r:id="rId7">
        <w:r w:rsidDel="00000000" w:rsidR="00000000" w:rsidRPr="00000000">
          <w:rPr>
            <w:sz w:val="18"/>
            <w:szCs w:val="18"/>
            <w:rtl w:val="0"/>
          </w:rPr>
          <w:t xml:space="preserve"> </w:t>
        </w:r>
      </w:hyperlink>
      <w:hyperlink r:id="rId8">
        <w:r w:rsidDel="00000000" w:rsidR="00000000" w:rsidRPr="00000000">
          <w:rPr>
            <w:color w:val="1155cc"/>
            <w:sz w:val="18"/>
            <w:szCs w:val="18"/>
            <w:u w:val="single"/>
            <w:rtl w:val="0"/>
          </w:rPr>
          <w:t xml:space="preserve">http://vidanta.com/</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pPr>
        <w:contextualSpacing w:val="0"/>
        <w:jc w:val="both"/>
        <w:rPr>
          <w:b w:val="1"/>
          <w:sz w:val="18"/>
          <w:szCs w:val="18"/>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CONTACTO</w:t>
      </w:r>
    </w:p>
    <w:p w:rsidR="00000000" w:rsidDel="00000000" w:rsidP="00000000" w:rsidRDefault="00000000" w:rsidRPr="00000000">
      <w:pPr>
        <w:contextualSpacing w:val="0"/>
        <w:jc w:val="both"/>
        <w:rPr/>
      </w:pPr>
      <w:r w:rsidDel="00000000" w:rsidR="00000000" w:rsidRPr="00000000">
        <w:rPr>
          <w:rtl w:val="0"/>
        </w:rPr>
        <w:t xml:space="preserve">Sandy Machuca</w:t>
      </w:r>
    </w:p>
    <w:p w:rsidR="00000000" w:rsidDel="00000000" w:rsidP="00000000" w:rsidRDefault="00000000" w:rsidRPr="00000000">
      <w:pPr>
        <w:contextualSpacing w:val="0"/>
        <w:jc w:val="both"/>
        <w:rPr/>
      </w:pPr>
      <w:hyperlink r:id="rId9">
        <w:r w:rsidDel="00000000" w:rsidR="00000000" w:rsidRPr="00000000">
          <w:rPr>
            <w:color w:val="1155cc"/>
            <w:u w:val="single"/>
            <w:rtl w:val="0"/>
          </w:rPr>
          <w:t xml:space="preserve">sandy@anothercompany.com.mx</w:t>
        </w:r>
      </w:hyperlink>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Another Company</w:t>
      </w:r>
    </w:p>
    <w:p w:rsidR="00000000" w:rsidDel="00000000" w:rsidP="00000000" w:rsidRDefault="00000000" w:rsidRPr="00000000">
      <w:pPr>
        <w:contextualSpacing w:val="0"/>
        <w:jc w:val="both"/>
        <w:rPr/>
      </w:pPr>
      <w:r w:rsidDel="00000000" w:rsidR="00000000" w:rsidRPr="00000000">
        <w:rPr>
          <w:rtl w:val="0"/>
        </w:rPr>
        <w:t xml:space="preserve">Of. 6392.1100 ext. 3415</w:t>
      </w:r>
    </w:p>
    <w:p w:rsidR="00000000" w:rsidDel="00000000" w:rsidP="00000000" w:rsidRDefault="00000000" w:rsidRPr="00000000">
      <w:pPr>
        <w:contextualSpacing w:val="0"/>
        <w:jc w:val="both"/>
        <w:rPr/>
      </w:pPr>
      <w:r w:rsidDel="00000000" w:rsidR="00000000" w:rsidRPr="00000000">
        <w:rPr>
          <w:rtl w:val="0"/>
        </w:rPr>
        <w:t xml:space="preserve">M: 04455 2270 5536</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headerReference r:id="rId10"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1533525</wp:posOffset>
          </wp:positionH>
          <wp:positionV relativeFrom="paragraph">
            <wp:posOffset>161925</wp:posOffset>
          </wp:positionV>
          <wp:extent cx="2428875" cy="640582"/>
          <wp:effectExtent b="0" l="0" r="0" t="0"/>
          <wp:wrapTopAndBottom distB="228600" distT="228600"/>
          <wp:docPr descr="Macintosh HD:Users:michelle:Desktop:Vidanta Resorts.png" id="1" name="image2.png"/>
          <a:graphic>
            <a:graphicData uri="http://schemas.openxmlformats.org/drawingml/2006/picture">
              <pic:pic>
                <pic:nvPicPr>
                  <pic:cNvPr descr="Macintosh HD:Users:michelle:Desktop:Vidanta Resorts.png" id="0" name="image2.png"/>
                  <pic:cNvPicPr preferRelativeResize="0"/>
                </pic:nvPicPr>
                <pic:blipFill>
                  <a:blip r:embed="rId1"/>
                  <a:srcRect b="0" l="0" r="0" t="0"/>
                  <a:stretch>
                    <a:fillRect/>
                  </a:stretch>
                </pic:blipFill>
                <pic:spPr>
                  <a:xfrm>
                    <a:off x="0" y="0"/>
                    <a:ext cx="2428875" cy="6405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b w:val="1"/>
      <w:sz w:val="40"/>
      <w:szCs w:val="40"/>
    </w:rPr>
  </w:style>
  <w:style w:type="paragraph" w:styleId="Heading2">
    <w:name w:val="heading 2"/>
    <w:basedOn w:val="Normal"/>
    <w:next w:val="Normal"/>
    <w:pPr>
      <w:keepNext w:val="1"/>
      <w:keepLines w:val="1"/>
      <w:spacing w:after="120" w:before="360" w:lineRule="auto"/>
      <w:contextualSpacing w:val="1"/>
    </w:pPr>
    <w:rPr>
      <w:b w:val="1"/>
      <w:sz w:val="32"/>
      <w:szCs w:val="32"/>
    </w:rPr>
  </w:style>
  <w:style w:type="paragraph" w:styleId="Heading3">
    <w:name w:val="heading 3"/>
    <w:basedOn w:val="Normal"/>
    <w:next w:val="Normal"/>
    <w:pPr>
      <w:keepNext w:val="1"/>
      <w:keepLines w:val="1"/>
      <w:spacing w:after="80" w:before="320" w:lineRule="auto"/>
      <w:contextualSpacing w:val="1"/>
    </w:pPr>
    <w:rPr>
      <w:b w:val="1"/>
      <w:color w:val="434343"/>
      <w:sz w:val="28"/>
      <w:szCs w:val="28"/>
    </w:rPr>
  </w:style>
  <w:style w:type="paragraph" w:styleId="Heading4">
    <w:name w:val="heading 4"/>
    <w:basedOn w:val="Normal"/>
    <w:next w:val="Normal"/>
    <w:pPr>
      <w:keepNext w:val="1"/>
      <w:keepLines w:val="1"/>
      <w:spacing w:after="80" w:before="280" w:lineRule="auto"/>
      <w:contextualSpacing w:val="1"/>
    </w:pPr>
    <w:rPr>
      <w:b w:val="1"/>
      <w:color w:val="666666"/>
      <w:sz w:val="24"/>
      <w:szCs w:val="24"/>
    </w:rPr>
  </w:style>
  <w:style w:type="paragraph" w:styleId="Heading5">
    <w:name w:val="heading 5"/>
    <w:basedOn w:val="Normal"/>
    <w:next w:val="Normal"/>
    <w:pPr>
      <w:keepNext w:val="1"/>
      <w:keepLines w:val="1"/>
      <w:spacing w:after="80" w:before="240" w:lineRule="auto"/>
      <w:contextualSpacing w:val="1"/>
    </w:pPr>
    <w:rPr>
      <w:b w:val="1"/>
      <w:color w:val="666666"/>
    </w:rPr>
  </w:style>
  <w:style w:type="paragraph" w:styleId="Heading6">
    <w:name w:val="heading 6"/>
    <w:basedOn w:val="Normal"/>
    <w:next w:val="Normal"/>
    <w:pPr>
      <w:keepNext w:val="1"/>
      <w:keepLines w:val="1"/>
      <w:spacing w:after="80" w:before="240" w:lineRule="auto"/>
      <w:contextualSpacing w:val="1"/>
    </w:pPr>
    <w:rPr>
      <w:b w:val="1"/>
      <w:i w:val="1"/>
      <w:color w:val="666666"/>
      <w:sz w:val="20"/>
      <w:szCs w:val="20"/>
    </w:rPr>
  </w:style>
  <w:style w:type="paragraph" w:styleId="Title">
    <w:name w:val="Title"/>
    <w:basedOn w:val="Normal"/>
    <w:next w:val="Normal"/>
    <w:pPr>
      <w:keepNext w:val="1"/>
      <w:keepLines w:val="1"/>
      <w:spacing w:after="60" w:before="480" w:lineRule="auto"/>
      <w:contextualSpacing w:val="1"/>
    </w:pPr>
    <w:rPr>
      <w:b w:val="1"/>
      <w:sz w:val="52"/>
      <w:szCs w:val="52"/>
    </w:rPr>
  </w:style>
  <w:style w:type="paragraph" w:styleId="Subtitle">
    <w:name w:val="Subtitle"/>
    <w:basedOn w:val="Normal"/>
    <w:next w:val="Normal"/>
    <w:pPr>
      <w:keepNext w:val="1"/>
      <w:keepLines w:val="1"/>
      <w:spacing w:after="320" w:before="360" w:lineRule="auto"/>
      <w:contextualSpacing w:val="1"/>
    </w:pPr>
    <w:rPr>
      <w:rFonts w:ascii="Georgia" w:cs="Georgia" w:eastAsia="Georgia" w:hAnsi="Georgia"/>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eader" Target="header1.xml"/><Relationship Id="rId9" Type="http://schemas.openxmlformats.org/officeDocument/2006/relationships/hyperlink" Target="mailto:sandy@anothercompany.com.mx" TargetMode="External"/><Relationship Id="rId5" Type="http://schemas.openxmlformats.org/officeDocument/2006/relationships/hyperlink" Target="http://www.vidanta.com/" TargetMode="External"/><Relationship Id="rId6" Type="http://schemas.openxmlformats.org/officeDocument/2006/relationships/hyperlink" Target="http://premiosplatino.com/" TargetMode="External"/><Relationship Id="rId7" Type="http://schemas.openxmlformats.org/officeDocument/2006/relationships/hyperlink" Target="about:blank" TargetMode="External"/><Relationship Id="rId8" Type="http://schemas.openxmlformats.org/officeDocument/2006/relationships/hyperlink" Target="http://vidan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