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7EBE097" w14:paraId="584C10E5" wp14:textId="0F0996AF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13 July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2023</w:t>
      </w:r>
    </w:p>
    <w:p xmlns:wp14="http://schemas.microsoft.com/office/word/2010/wordml" w:rsidP="57EBE097" w14:paraId="3CE67712" wp14:textId="6B565ED6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BE097" w:rsidR="6A33B3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 OPP</w:t>
      </w:r>
      <w:r w:rsidRPr="57EBE097" w:rsidR="6A33B3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57EBE097" w:rsidR="6A33B3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RTUNITY </w:t>
      </w:r>
      <w:r w:rsidRPr="57EBE097" w:rsidR="6A33B3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WASTED</w:t>
      </w:r>
      <w:r w:rsidRPr="57EBE097" w:rsidR="6A33B3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7EBE097" w:rsidR="6A33B3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 </w:t>
      </w:r>
      <w:r w:rsidRPr="57EBE097" w:rsidR="6A33B3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ISUZU </w:t>
      </w:r>
      <w:r w:rsidRPr="57EBE097" w:rsidR="6A33B3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TRUCKS </w:t>
      </w:r>
      <w:r w:rsidRPr="57EBE097" w:rsidR="6A33B3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57EBE097" w:rsidR="6A33B3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57EBE097" w:rsidR="6A33B3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AWRE</w:t>
      </w:r>
      <w:r w:rsidRPr="57EBE097" w:rsidR="6A33B3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2023</w:t>
      </w:r>
    </w:p>
    <w:p xmlns:wp14="http://schemas.microsoft.com/office/word/2010/wordml" w:rsidP="57EBE097" w14:paraId="40998EA7" wp14:textId="48B1DEBB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The </w:t>
      </w:r>
      <w:hyperlink r:id="R3bbb1fac431f4f68">
        <w:r w:rsidRPr="57EBE097" w:rsidR="6A33B301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AU"/>
          </w:rPr>
          <w:t>Australasian Waste &amp; Recycling Expo</w:t>
        </w:r>
      </w:hyperlink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(AWRE)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is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scheduled for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July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26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–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27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at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Sydney's International Convention Centre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and Isuzu Australia Limited (IAL) is thrilled to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be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tak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ing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part in the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exhibition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once again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.</w:t>
      </w:r>
    </w:p>
    <w:p xmlns:wp14="http://schemas.microsoft.com/office/word/2010/wordml" w:rsidP="57EBE097" w14:paraId="03A92D49" wp14:textId="1F42DF70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As in years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past,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AWRE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is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focused on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promoting ideas and opportunities for Australia's waste and recycling community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.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</w:p>
    <w:p xmlns:wp14="http://schemas.microsoft.com/office/word/2010/wordml" w:rsidP="57EBE097" w14:paraId="3A51BFA7" wp14:textId="50D4171B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Isuzu Trucks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is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visibly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on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hand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with transport and aftercare service solutions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tailored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for businesses to build a stable and sustainable truck fleet.</w:t>
      </w:r>
    </w:p>
    <w:p xmlns:wp14="http://schemas.microsoft.com/office/word/2010/wordml" w:rsidP="57EBE097" w14:paraId="20F874A0" wp14:textId="115D3BCA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He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adlining Isuzu’s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stand at AWRE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is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a side-loading </w:t>
      </w:r>
      <w:hyperlink r:id="R0f20b3fe0cac4ecd">
        <w:r w:rsidRPr="57EBE097" w:rsidR="6A33B301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AU"/>
          </w:rPr>
          <w:t>FVY 240–300 Auto with Dual Control</w:t>
        </w:r>
      </w:hyperlink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,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inviting showgoers to explore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job-ready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features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ideally suited for urban waste and refuse applications. </w:t>
      </w:r>
    </w:p>
    <w:p xmlns:wp14="http://schemas.microsoft.com/office/word/2010/wordml" w:rsidP="57EBE097" w14:paraId="68D8D37D" wp14:textId="280A330C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IAL Chief of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Sales and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Aftersales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,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Ben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Lasry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,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commented on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Isuzu’s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long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-standing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support of AWRE.</w:t>
      </w:r>
    </w:p>
    <w:p xmlns:wp14="http://schemas.microsoft.com/office/word/2010/wordml" w:rsidP="57EBE097" w14:paraId="1E142ACD" wp14:textId="7FC40D75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“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Convention goers will be able to experience for themselves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a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n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outstanding medium-duty offering from I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suzu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at AWRE this year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in the form of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our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FVY 240-300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Auto Dual Control, which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finds a home in many waste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-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related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activities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, from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kerb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side collection to recycling.</w:t>
      </w:r>
    </w:p>
    <w:p xmlns:wp14="http://schemas.microsoft.com/office/word/2010/wordml" w:rsidP="57EBE097" w14:paraId="616DAABE" wp14:textId="389B428D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“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If last year’s event was anything to go by, I’m sure this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year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will be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full of moments for promoting ideas and opportunities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,” said Mr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Lasry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.</w:t>
      </w:r>
    </w:p>
    <w:p xmlns:wp14="http://schemas.microsoft.com/office/word/2010/wordml" w:rsidP="57EBE097" w14:paraId="5944737E" wp14:textId="34C5C73E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“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AWRE has always been an innovative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event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which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showcases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the industry’s willingness to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face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Australia’s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chang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ing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waste management and recycling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challenges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head on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.</w:t>
      </w:r>
    </w:p>
    <w:p xmlns:wp14="http://schemas.microsoft.com/office/word/2010/wordml" w:rsidP="57EBE097" w14:paraId="080E4995" wp14:textId="02D3373D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“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W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e are delighted to be back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again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and taking part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in th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e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important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conversation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s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for the future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.”</w:t>
      </w:r>
    </w:p>
    <w:p xmlns:wp14="http://schemas.microsoft.com/office/word/2010/wordml" w:rsidP="57EBE097" w14:paraId="4638D970" wp14:textId="03AFA2B6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BE097" w:rsidR="6A33B3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STAND AND DELIVER</w:t>
      </w:r>
    </w:p>
    <w:p xmlns:wp14="http://schemas.microsoft.com/office/word/2010/wordml" w:rsidP="57EBE097" w14:paraId="2E05B55E" wp14:textId="2143923E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With the waste industry in Australia undergoing rapid change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in both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collection and recycling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services,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reliable trucks are more important than ever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—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and no one beats Isuzu Trucks at reliability.</w:t>
      </w:r>
    </w:p>
    <w:p xmlns:wp14="http://schemas.microsoft.com/office/word/2010/wordml" w:rsidP="57EBE097" w14:paraId="65BB4C91" wp14:textId="0762E4A5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Th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is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FVY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240-300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with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Dual Control and side-loader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is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a prime example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of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the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newest range of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Isuzu’s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hard-wearing, medium-duty truck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s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to hit the streets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.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</w:p>
    <w:p xmlns:wp14="http://schemas.microsoft.com/office/word/2010/wordml" w:rsidP="57EBE097" w14:paraId="22C90F98" wp14:textId="32318201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Packed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with safety features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including electronic stability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control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, anti-lock braking system and anti-skid regulator,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plus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the comfort of an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Isri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6860 ai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r suspe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nsion seat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in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both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RHS and LHS driving positions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, th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e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FVY promises to give operators a safer an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d mor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e comfortable experience during long shifts. </w:t>
      </w:r>
    </w:p>
    <w:p xmlns:wp14="http://schemas.microsoft.com/office/word/2010/wordml" w:rsidP="57EBE097" w14:paraId="7C10850E" wp14:textId="471A0C4E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Like a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ll Isuzu trucks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,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the FVY is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specified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for Australian conditions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, making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it fit for purpose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in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rain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,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hail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,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or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a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stifling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40-degree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summer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.</w:t>
      </w:r>
    </w:p>
    <w:p xmlns:wp14="http://schemas.microsoft.com/office/word/2010/wordml" w:rsidP="57EBE097" w14:paraId="394377CE" wp14:textId="2E1D0B82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Models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such as the FVY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Dual Control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cement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a broader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line-up of city-smart trucks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which span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from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Isuzu’s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light-duty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N Series which start at the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4.5-tonne GVM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mark (driv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e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able on a standa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rd car licence)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through to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heavy-duty heroes such as Isuzu’s FY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X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10x4 model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which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deliver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s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a GVM o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f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up to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35-tonne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s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.</w:t>
      </w:r>
    </w:p>
    <w:p xmlns:wp14="http://schemas.microsoft.com/office/word/2010/wordml" w:rsidP="57EBE097" w14:paraId="4D478708" wp14:textId="3F86D409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BE097" w:rsidR="6A33B3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OFFERING </w:t>
      </w:r>
      <w:r w:rsidRPr="57EBE097" w:rsidR="6A33B3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AFTERSALES </w:t>
      </w:r>
      <w:r w:rsidRPr="57EBE097" w:rsidR="6A33B3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EXCELLENCE</w:t>
      </w:r>
    </w:p>
    <w:p xmlns:wp14="http://schemas.microsoft.com/office/word/2010/wordml" w:rsidP="57EBE097" w14:paraId="5BD5D61A" wp14:textId="16CB89F4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Showing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jus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 how important it is for customers to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receive the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high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est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level of customer service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 support,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Isuzu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recently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relaunched their aftersales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program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Isuzu Care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earlier in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2023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57EBE097" w14:paraId="4BAA9BC9" wp14:textId="5A78202A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The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new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program aims to take the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customer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aftersales experience to the next level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,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building on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the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rock-solid reputation of the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previous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program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for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being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recognised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one of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the best in the country.</w:t>
      </w:r>
    </w:p>
    <w:p xmlns:wp14="http://schemas.microsoft.com/office/word/2010/wordml" w:rsidP="57EBE097" w14:paraId="76594708" wp14:textId="7700F64C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With Isuzu Care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Isuzu truck owners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find ongoing support for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any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questions, queries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concerns and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backed by a team that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cares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about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day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day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perations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the trucks that take care of business.</w:t>
      </w:r>
    </w:p>
    <w:p xmlns:wp14="http://schemas.microsoft.com/office/word/2010/wordml" w:rsidP="57EBE097" w14:paraId="6D56BE79" wp14:textId="29B654F1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is a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boon for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those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 the waste and recycling industry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who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have customers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time sensitive collection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 and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who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demand a no-fail service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each and eve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ry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day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57EBE097" w14:paraId="678EC2C6" wp14:textId="1F4B52E3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Isuzu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Trucks' commitment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Care is underpinned by the knowledge that buying a truck is only the beginning of the journey of ownership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With that awareness of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their customer's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needs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 is a vital part of Isuzu's DNA.</w:t>
      </w:r>
    </w:p>
    <w:p xmlns:wp14="http://schemas.microsoft.com/office/word/2010/wordml" w:rsidP="57EBE097" w14:paraId="1B2DE64F" wp14:textId="0E9F863D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F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irst launched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in 2006, the program has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helped the brand to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buil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d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strong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relationships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with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Isuzu truck customers and operators with a unique combination of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support programs and initiatives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that combine to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mak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e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the Isuzu ownership experience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a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rewarding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one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.</w:t>
      </w:r>
    </w:p>
    <w:p xmlns:wp14="http://schemas.microsoft.com/office/word/2010/wordml" w:rsidP="57EBE097" w14:paraId="7A22E954" wp14:textId="0A786592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“Isuzu Trucks is here to support this hard-working industry with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an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aftercare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package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that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will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work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equally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hard for them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,” commented Mr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Lasry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.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</w:p>
    <w:p xmlns:wp14="http://schemas.microsoft.com/office/word/2010/wordml" w:rsidP="57EBE097" w14:paraId="4176BAD5" wp14:textId="02D21A26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“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We are looking forward to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greeting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event goers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in July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, walking them through everything that Isuzu has to offer,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and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showing off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the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capabilities of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our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FVY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platform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.”</w:t>
      </w:r>
    </w:p>
    <w:p xmlns:wp14="http://schemas.microsoft.com/office/word/2010/wordml" w:rsidP="57EBE097" w14:paraId="5C3B9CAB" wp14:textId="4412912D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BE097" w:rsidR="6A33B30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Isuzu Trucks</w:t>
      </w:r>
      <w:r w:rsidRPr="57EBE097" w:rsidR="6A33B30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be</w:t>
      </w:r>
      <w:r w:rsidRPr="57EBE097" w:rsidR="6A33B30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AWRE</w:t>
      </w:r>
      <w:r w:rsidRPr="57EBE097" w:rsidR="6A33B30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Sydney</w:t>
      </w:r>
      <w:r w:rsidRPr="57EBE097" w:rsidR="6A33B30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7EBE097" w:rsidR="6A33B30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over</w:t>
      </w:r>
      <w:r w:rsidRPr="57EBE097" w:rsidR="6A33B30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26</w:t>
      </w:r>
      <w:r w:rsidRPr="57EBE097" w:rsidR="6A33B30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- 27 </w:t>
      </w:r>
      <w:r w:rsidRPr="57EBE097" w:rsidR="6A33B30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July</w:t>
      </w:r>
      <w:r w:rsidRPr="57EBE097" w:rsidR="6A33B30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2023</w:t>
      </w:r>
      <w:r w:rsidRPr="57EBE097" w:rsidR="6A33B30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7EBE097" w:rsidR="6A33B30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 stand C28</w:t>
      </w:r>
      <w:r w:rsidRPr="57EBE097" w:rsidR="6A33B30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7EBE097" w:rsidR="6A33B30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 more information visit </w:t>
      </w:r>
      <w:hyperlink r:id="Rf827fe8ef5804bef">
        <w:r w:rsidRPr="57EBE097" w:rsidR="6A33B301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www.awre.com.au</w:t>
        </w:r>
      </w:hyperlink>
      <w:r w:rsidRPr="57EBE097" w:rsidR="6A33B30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57EBE097" w14:paraId="385A2D0F" wp14:textId="2D8FCF06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BE097" w:rsidR="6A33B3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ends</w:t>
      </w:r>
    </w:p>
    <w:p xmlns:wp14="http://schemas.microsoft.com/office/word/2010/wordml" w:rsidP="57EBE097" w14:paraId="437D1594" wp14:textId="3CE98C74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7EBE097" w14:paraId="4A065FB5" wp14:textId="7F34AA0E">
      <w:pPr>
        <w:spacing w:after="120" w:line="360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BE097" w:rsidR="6A33B30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For further information, please contact:        For Isuzu Trucks releases and photos:         </w:t>
      </w:r>
    </w:p>
    <w:p xmlns:wp14="http://schemas.microsoft.com/office/word/2010/wordml" w:rsidP="57EBE097" w14:paraId="49FACD91" wp14:textId="60861AE8">
      <w:pPr>
        <w:spacing w:after="160" w:line="240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Sam Gangemi                                                                  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Arkajon</w:t>
      </w: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 Communications         </w:t>
      </w:r>
    </w:p>
    <w:p xmlns:wp14="http://schemas.microsoft.com/office/word/2010/wordml" w:rsidP="57EBE097" w14:paraId="6B5128BE" wp14:textId="2459EF01">
      <w:pPr>
        <w:spacing w:after="160" w:line="240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Isuzu Australia Limited                                               Phone: 03 9867 5611         </w:t>
      </w:r>
    </w:p>
    <w:p xmlns:wp14="http://schemas.microsoft.com/office/word/2010/wordml" w:rsidP="57EBE097" w14:paraId="58D87F64" wp14:textId="526A612D">
      <w:pPr>
        <w:spacing w:after="160" w:line="240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EBE097" w:rsidR="6A33B3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Phone: 03 9644 6666                                                   Email: </w:t>
      </w:r>
      <w:hyperlink r:id="R472beed40c564bad">
        <w:r w:rsidRPr="57EBE097" w:rsidR="6A33B301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AU"/>
          </w:rPr>
          <w:t>isuzu@arkajon.com.au</w:t>
        </w:r>
      </w:hyperlink>
    </w:p>
    <w:p xmlns:wp14="http://schemas.microsoft.com/office/word/2010/wordml" w:rsidP="57EBE097" w14:paraId="580F3B17" wp14:textId="026AE038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7EBE097" w14:paraId="5D60FB1C" wp14:textId="32F165F0">
      <w:pPr>
        <w:spacing w:after="12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7EBE097" w14:paraId="2C078E63" wp14:textId="50AE308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05D4E6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EBD91D5" w16cex:dateUtc="2023-07-13T01:08:07.03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05D4E6B" w16cid:durableId="5EBD91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7330F2"/>
    <w:rsid w:val="168629B1"/>
    <w:rsid w:val="177330F2"/>
    <w:rsid w:val="57EBE097"/>
    <w:rsid w:val="6A33B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330F2"/>
  <w15:chartTrackingRefBased/>
  <w15:docId w15:val="{AB4C31E0-E9D4-4409-95DE-CC0A169902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0f20b3fe0cac4ecd" Type="http://schemas.openxmlformats.org/officeDocument/2006/relationships/hyperlink" Target="https://www.isuzu.com.au/Media/Isuzu_Files/Spec_Sheets/Current_spec_sheets/Spec_FVZ_FVY_240_300_2304R.pdf%22%20/h%20HYPERLINK%20%22https://www.isuzu.com.au/Media/Isuzu_Files/Spec_Sheets/Current_spec_sheets/Spec_FVZ_FVY_240_300_2304R.pdf" TargetMode="External"/><Relationship Id="R472beed40c564bad" Type="http://schemas.openxmlformats.org/officeDocument/2006/relationships/hyperlink" Target="mailto:isuzu@arkajon.com.au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f827fe8ef5804bef" Type="http://schemas.openxmlformats.org/officeDocument/2006/relationships/hyperlink" Target="https://awre.com.au/" TargetMode="External"/><Relationship Id="rId1" Type="http://schemas.openxmlformats.org/officeDocument/2006/relationships/styles" Target="styles.xml"/><Relationship Id="R09f67234a4e14c52" Type="http://schemas.microsoft.com/office/2011/relationships/people" Target="people.xml"/><Relationship Id="R0c507d0426ee498b" Type="http://schemas.microsoft.com/office/2018/08/relationships/commentsExtensible" Target="commentsExtensi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8a1d8443ee884b7e" Type="http://schemas.microsoft.com/office/2016/09/relationships/commentsIds" Target="commentsIds.xml"/><Relationship Id="R3bbb1fac431f4f68" Type="http://schemas.openxmlformats.org/officeDocument/2006/relationships/hyperlink" Target="https://awre.com.au/" TargetMode="External"/><Relationship Id="Rcad5c45a41e640c7" Type="http://schemas.microsoft.com/office/2011/relationships/commentsExtended" Target="commentsExtended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8" ma:contentTypeDescription="Create a new document." ma:contentTypeScope="" ma:versionID="8679b97ff07b4cf022dc8c014f2dc130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538fd0295d95daae35af85e4178400f0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Props1.xml><?xml version="1.0" encoding="utf-8"?>
<ds:datastoreItem xmlns:ds="http://schemas.openxmlformats.org/officeDocument/2006/customXml" ds:itemID="{EBEC78A9-9651-44A9-9320-7B6265F562DD}"/>
</file>

<file path=customXml/itemProps2.xml><?xml version="1.0" encoding="utf-8"?>
<ds:datastoreItem xmlns:ds="http://schemas.openxmlformats.org/officeDocument/2006/customXml" ds:itemID="{6D008C3B-9626-4550-8183-E587213E5609}"/>
</file>

<file path=customXml/itemProps3.xml><?xml version="1.0" encoding="utf-8"?>
<ds:datastoreItem xmlns:ds="http://schemas.openxmlformats.org/officeDocument/2006/customXml" ds:itemID="{F9D6EB1C-B4A0-442F-90A2-A08B08F67F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Jekki Booth</dc:creator>
  <cp:keywords/>
  <dc:description/>
  <cp:lastModifiedBy>Jekki Booth</cp:lastModifiedBy>
  <dcterms:created xsi:type="dcterms:W3CDTF">2023-07-13T01:07:43Z</dcterms:created>
  <dcterms:modified xsi:type="dcterms:W3CDTF">2023-07-13T01:09:10Z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</Properties>
</file>