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0DA519" w14:textId="77777777" w:rsidR="00164B66" w:rsidRDefault="006A6A8A">
      <w:pPr>
        <w:pStyle w:val="normal0"/>
        <w:jc w:val="center"/>
      </w:pPr>
      <w:r>
        <w:rPr>
          <w:b/>
          <w:sz w:val="24"/>
          <w:szCs w:val="24"/>
        </w:rPr>
        <w:t>DE PENINSULA CON AMOR:</w:t>
      </w:r>
    </w:p>
    <w:p w14:paraId="1283A785" w14:textId="77777777" w:rsidR="00164B66" w:rsidRDefault="006A6A8A">
      <w:pPr>
        <w:pStyle w:val="normal0"/>
        <w:jc w:val="center"/>
      </w:pPr>
      <w:r>
        <w:rPr>
          <w:b/>
          <w:sz w:val="24"/>
          <w:szCs w:val="24"/>
        </w:rPr>
        <w:t>THE PENINSULA PARIS CELEBRA SAN VALENTÍN</w:t>
      </w:r>
    </w:p>
    <w:p w14:paraId="5FBE6152" w14:textId="77777777" w:rsidR="00164B66" w:rsidRDefault="00164B66">
      <w:pPr>
        <w:pStyle w:val="normal0"/>
      </w:pPr>
    </w:p>
    <w:p w14:paraId="25A875FC" w14:textId="77777777" w:rsidR="00164B66" w:rsidRDefault="006A6A8A">
      <w:pPr>
        <w:pStyle w:val="normal0"/>
        <w:jc w:val="both"/>
      </w:pPr>
      <w:bookmarkStart w:id="0" w:name="_pcglxpdtvi2x" w:colFirst="0" w:colLast="0"/>
      <w:bookmarkEnd w:id="0"/>
      <w:r>
        <w:t xml:space="preserve">The Peninsula Paris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festejar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febrero</w:t>
      </w:r>
      <w:proofErr w:type="spellEnd"/>
      <w:r>
        <w:t>.</w:t>
      </w:r>
    </w:p>
    <w:p w14:paraId="4AC30D4D" w14:textId="77777777" w:rsidR="00164B66" w:rsidRDefault="00164B66">
      <w:pPr>
        <w:pStyle w:val="normal0"/>
        <w:jc w:val="both"/>
      </w:pPr>
      <w:bookmarkStart w:id="1" w:name="_omr0s8iqanr" w:colFirst="0" w:colLast="0"/>
      <w:bookmarkEnd w:id="1"/>
    </w:p>
    <w:p w14:paraId="37E22B20" w14:textId="77777777" w:rsidR="00164B66" w:rsidRDefault="006A6A8A">
      <w:pPr>
        <w:pStyle w:val="normal0"/>
        <w:jc w:val="both"/>
      </w:pPr>
      <w:bookmarkStart w:id="2" w:name="_wttdxrvg90ba" w:colFirst="0" w:colLast="0"/>
      <w:bookmarkEnd w:id="2"/>
      <w:proofErr w:type="spellStart"/>
      <w:r>
        <w:t>Celebre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San </w:t>
      </w:r>
      <w:proofErr w:type="spellStart"/>
      <w:r>
        <w:t>Valentín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inolvidable</w:t>
      </w:r>
      <w:proofErr w:type="spellEnd"/>
      <w:r>
        <w:t xml:space="preserve">, con </w:t>
      </w:r>
      <w:proofErr w:type="spellStart"/>
      <w:r>
        <w:t>champaña</w:t>
      </w:r>
      <w:proofErr w:type="spellEnd"/>
      <w:r>
        <w:t xml:space="preserve"> </w:t>
      </w:r>
      <w:proofErr w:type="spellStart"/>
      <w:r>
        <w:t>Deutz</w:t>
      </w:r>
      <w:proofErr w:type="spellEnd"/>
      <w:r>
        <w:t xml:space="preserve"> de </w:t>
      </w:r>
      <w:proofErr w:type="spellStart"/>
      <w:r>
        <w:t>bienvenida</w:t>
      </w:r>
      <w:proofErr w:type="spellEnd"/>
      <w:r>
        <w:t xml:space="preserve">, un </w:t>
      </w:r>
      <w:proofErr w:type="spellStart"/>
      <w:r>
        <w:t>hermoso</w:t>
      </w:r>
      <w:proofErr w:type="spellEnd"/>
      <w:r>
        <w:t xml:space="preserve"> </w:t>
      </w:r>
      <w:proofErr w:type="spellStart"/>
      <w:r>
        <w:t>arreglo</w:t>
      </w:r>
      <w:proofErr w:type="spellEnd"/>
      <w:r>
        <w:t xml:space="preserve"> de </w:t>
      </w:r>
      <w:proofErr w:type="spellStart"/>
      <w:r>
        <w:t>rosas</w:t>
      </w:r>
      <w:proofErr w:type="spellEnd"/>
      <w:r>
        <w:t xml:space="preserve">, un pastel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maestro chef </w:t>
      </w:r>
      <w:proofErr w:type="spellStart"/>
      <w:r>
        <w:t>repostero</w:t>
      </w:r>
      <w:proofErr w:type="spellEnd"/>
      <w:r>
        <w:t xml:space="preserve"> con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íntimo</w:t>
      </w:r>
      <w:proofErr w:type="spellEnd"/>
      <w:r>
        <w:t xml:space="preserve">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sorpresas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7A9D3088" w14:textId="77777777" w:rsidR="00164B66" w:rsidRDefault="00164B66">
      <w:pPr>
        <w:pStyle w:val="normal0"/>
        <w:jc w:val="both"/>
      </w:pPr>
      <w:bookmarkStart w:id="3" w:name="_apbowirq34xt" w:colFirst="0" w:colLast="0"/>
      <w:bookmarkEnd w:id="3"/>
    </w:p>
    <w:p w14:paraId="7B5BBD4D" w14:textId="77777777" w:rsidR="00164B66" w:rsidRDefault="006A6A8A">
      <w:pPr>
        <w:pStyle w:val="normal0"/>
        <w:jc w:val="both"/>
      </w:pPr>
      <w:bookmarkStart w:id="4" w:name="_y4coln3et3ux" w:colFirst="0" w:colLast="0"/>
      <w:bookmarkEnd w:id="4"/>
      <w:r>
        <w:t xml:space="preserve">Durante el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febrero</w:t>
      </w:r>
      <w:proofErr w:type="spellEnd"/>
      <w:r>
        <w:t xml:space="preserve">, el </w:t>
      </w:r>
      <w:proofErr w:type="spellStart"/>
      <w:r>
        <w:t>afamado</w:t>
      </w:r>
      <w:proofErr w:type="spellEnd"/>
      <w:r>
        <w:t xml:space="preserve"> </w:t>
      </w:r>
      <w:proofErr w:type="spellStart"/>
      <w:r>
        <w:t>Té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 de Peninsula da un </w:t>
      </w:r>
      <w:proofErr w:type="spellStart"/>
      <w:r>
        <w:t>giro</w:t>
      </w:r>
      <w:proofErr w:type="spellEnd"/>
      <w:r>
        <w:t xml:space="preserve"> </w:t>
      </w:r>
      <w:proofErr w:type="spellStart"/>
      <w:r>
        <w:t>romántico</w:t>
      </w:r>
      <w:proofErr w:type="spellEnd"/>
      <w:r>
        <w:t xml:space="preserve"> </w:t>
      </w:r>
      <w:proofErr w:type="spellStart"/>
      <w:r>
        <w:t>incorporando</w:t>
      </w:r>
      <w:proofErr w:type="spellEnd"/>
      <w:r>
        <w:t xml:space="preserve"> </w:t>
      </w:r>
      <w:r>
        <w:rPr>
          <w:i/>
        </w:rPr>
        <w:t>scones</w:t>
      </w:r>
      <w:r>
        <w:t xml:space="preserve"> </w:t>
      </w:r>
      <w:proofErr w:type="spellStart"/>
      <w:r>
        <w:t>especiales</w:t>
      </w:r>
      <w:proofErr w:type="spellEnd"/>
      <w:r>
        <w:t xml:space="preserve"> y el </w:t>
      </w:r>
      <w:proofErr w:type="spellStart"/>
      <w:r>
        <w:t>emblemático</w:t>
      </w:r>
      <w:proofErr w:type="spellEnd"/>
      <w:r>
        <w:t xml:space="preserve"> </w:t>
      </w:r>
      <w:r>
        <w:rPr>
          <w:i/>
        </w:rPr>
        <w:t>brioche</w:t>
      </w:r>
      <w:r>
        <w:t xml:space="preserve"> Peninsula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conmemorar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espectacular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jazz en vivo los fines de </w:t>
      </w:r>
      <w:proofErr w:type="spellStart"/>
      <w:r>
        <w:t>semana</w:t>
      </w:r>
      <w:proofErr w:type="spellEnd"/>
      <w:r>
        <w:t xml:space="preserve"> y un </w:t>
      </w:r>
      <w:proofErr w:type="spellStart"/>
      <w:r>
        <w:t>rincón</w:t>
      </w:r>
      <w:proofErr w:type="spellEnd"/>
      <w:r>
        <w:t xml:space="preserve"> de </w:t>
      </w:r>
      <w:proofErr w:type="spellStart"/>
      <w:r>
        <w:t>repostería</w:t>
      </w:r>
      <w:proofErr w:type="spellEnd"/>
      <w:r>
        <w:t xml:space="preserve"> especial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época</w:t>
      </w:r>
      <w:proofErr w:type="spellEnd"/>
      <w:r>
        <w:t>.</w:t>
      </w:r>
    </w:p>
    <w:p w14:paraId="097A2265" w14:textId="77777777" w:rsidR="00164B66" w:rsidRDefault="00164B66">
      <w:pPr>
        <w:pStyle w:val="normal0"/>
        <w:jc w:val="both"/>
      </w:pPr>
      <w:bookmarkStart w:id="5" w:name="_sphpd98aoarn" w:colFirst="0" w:colLast="0"/>
      <w:bookmarkEnd w:id="5"/>
    </w:p>
    <w:p w14:paraId="2D863411" w14:textId="77777777" w:rsidR="00164B66" w:rsidRDefault="006A6A8A">
      <w:pPr>
        <w:pStyle w:val="normal0"/>
        <w:jc w:val="both"/>
      </w:pPr>
      <w:bookmarkStart w:id="6" w:name="_e6zq6qn0v41q" w:colFirst="0" w:colLast="0"/>
      <w:bookmarkEnd w:id="6"/>
      <w:r>
        <w:t xml:space="preserve">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The Peninsula Paris se ha </w:t>
      </w:r>
      <w:proofErr w:type="spellStart"/>
      <w:r>
        <w:t>asociado</w:t>
      </w:r>
      <w:proofErr w:type="spellEnd"/>
      <w:r>
        <w:t xml:space="preserve"> con Van </w:t>
      </w:r>
      <w:proofErr w:type="spellStart"/>
      <w:r>
        <w:t>Cleef</w:t>
      </w:r>
      <w:proofErr w:type="spellEnd"/>
      <w:r>
        <w:t xml:space="preserve"> &amp; </w:t>
      </w:r>
      <w:proofErr w:type="spellStart"/>
      <w:r>
        <w:t>Arpels</w:t>
      </w:r>
      <w:proofErr w:type="spellEnd"/>
      <w:r>
        <w:t xml:space="preserve"> con el fin de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. </w:t>
      </w:r>
      <w:proofErr w:type="spellStart"/>
      <w:r>
        <w:t>Dése</w:t>
      </w:r>
      <w:proofErr w:type="spellEnd"/>
      <w:r>
        <w:t xml:space="preserve"> el gusto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transportado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inmersa</w:t>
      </w:r>
      <w:proofErr w:type="spellEnd"/>
      <w:r>
        <w:t xml:space="preserve"> en el </w:t>
      </w:r>
      <w:proofErr w:type="spellStart"/>
      <w:r>
        <w:t>universo</w:t>
      </w:r>
      <w:proofErr w:type="spellEnd"/>
      <w:r>
        <w:t xml:space="preserve"> de </w:t>
      </w:r>
      <w:proofErr w:type="spellStart"/>
      <w:r>
        <w:t>joyería</w:t>
      </w:r>
      <w:proofErr w:type="spellEnd"/>
      <w:r>
        <w:t xml:space="preserve"> de Van </w:t>
      </w:r>
      <w:proofErr w:type="spellStart"/>
      <w:r>
        <w:t>Cleef</w:t>
      </w:r>
      <w:proofErr w:type="spellEnd"/>
      <w:r>
        <w:t xml:space="preserve"> &amp; </w:t>
      </w:r>
      <w:proofErr w:type="spellStart"/>
      <w:r>
        <w:t>Arpels</w:t>
      </w:r>
      <w:proofErr w:type="spellEnd"/>
      <w:r>
        <w:t xml:space="preserve">; sea </w:t>
      </w:r>
      <w:proofErr w:type="spellStart"/>
      <w:r>
        <w:t>bienvenido</w:t>
      </w:r>
      <w:proofErr w:type="spellEnd"/>
      <w:r>
        <w:t xml:space="preserve"> de la forma </w:t>
      </w:r>
      <w:proofErr w:type="spellStart"/>
      <w:r>
        <w:t>clásica</w:t>
      </w:r>
      <w:proofErr w:type="spellEnd"/>
      <w:r>
        <w:t xml:space="preserve"> </w:t>
      </w:r>
      <w:proofErr w:type="spellStart"/>
      <w:r>
        <w:t>parisina</w:t>
      </w:r>
      <w:proofErr w:type="spellEnd"/>
      <w:r>
        <w:t xml:space="preserve">: </w:t>
      </w:r>
      <w:proofErr w:type="spellStart"/>
      <w:r>
        <w:t>champaña</w:t>
      </w:r>
      <w:proofErr w:type="spellEnd"/>
      <w:r>
        <w:t xml:space="preserve"> y </w:t>
      </w:r>
      <w:proofErr w:type="spellStart"/>
      <w:r>
        <w:t>macarrones</w:t>
      </w:r>
      <w:proofErr w:type="spellEnd"/>
      <w:r>
        <w:t xml:space="preserve">. </w:t>
      </w:r>
      <w:proofErr w:type="spellStart"/>
      <w:r>
        <w:t>Posteriormente</w:t>
      </w:r>
      <w:proofErr w:type="spellEnd"/>
      <w:r>
        <w:t xml:space="preserve">, </w:t>
      </w:r>
      <w:proofErr w:type="spellStart"/>
      <w:r>
        <w:t>continúe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entrevista</w:t>
      </w:r>
      <w:proofErr w:type="spellEnd"/>
      <w:r>
        <w:t xml:space="preserve"> con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 </w:t>
      </w:r>
      <w:proofErr w:type="spellStart"/>
      <w:r>
        <w:t>gemólogos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anillo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y </w:t>
      </w:r>
      <w:proofErr w:type="spellStart"/>
      <w:r>
        <w:t>personalizado</w:t>
      </w:r>
      <w:proofErr w:type="spellEnd"/>
      <w:r>
        <w:t xml:space="preserve"> con un diamante </w:t>
      </w:r>
      <w:proofErr w:type="spellStart"/>
      <w:r>
        <w:t>escogido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reflejará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a la </w:t>
      </w:r>
      <w:proofErr w:type="spellStart"/>
      <w:r>
        <w:t>perfección</w:t>
      </w:r>
      <w:proofErr w:type="spellEnd"/>
      <w:r>
        <w:t>.</w:t>
      </w:r>
    </w:p>
    <w:p w14:paraId="10882C92" w14:textId="77777777" w:rsidR="00164B66" w:rsidRDefault="00164B66">
      <w:pPr>
        <w:pStyle w:val="normal0"/>
        <w:jc w:val="both"/>
      </w:pPr>
      <w:bookmarkStart w:id="7" w:name="_bd58xgbbqre2" w:colFirst="0" w:colLast="0"/>
      <w:bookmarkEnd w:id="7"/>
    </w:p>
    <w:p w14:paraId="53229FF3" w14:textId="77777777" w:rsidR="00164B66" w:rsidRDefault="006A6A8A">
      <w:pPr>
        <w:pStyle w:val="normal0"/>
        <w:jc w:val="both"/>
      </w:pPr>
      <w:bookmarkStart w:id="8" w:name="_c3vm6scsro6l" w:colFirst="0" w:colLast="0"/>
      <w:bookmarkEnd w:id="8"/>
      <w:proofErr w:type="spellStart"/>
      <w:r>
        <w:t>Después</w:t>
      </w:r>
      <w:proofErr w:type="spellEnd"/>
      <w:r>
        <w:t xml:space="preserve"> de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, The Peninsula Spa le </w:t>
      </w:r>
      <w:proofErr w:type="spellStart"/>
      <w:r>
        <w:t>ofrece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relajarse</w:t>
      </w:r>
      <w:proofErr w:type="spellEnd"/>
      <w:r>
        <w:t xml:space="preserve"> y </w:t>
      </w:r>
      <w:proofErr w:type="spellStart"/>
      <w:r>
        <w:t>refrescarse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dos </w:t>
      </w:r>
      <w:r>
        <w:rPr>
          <w:i/>
        </w:rPr>
        <w:t xml:space="preserve">suites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parejas</w:t>
      </w:r>
      <w:proofErr w:type="spellEnd"/>
      <w:r>
        <w:t xml:space="preserve">, </w:t>
      </w:r>
      <w:proofErr w:type="spellStart"/>
      <w:r>
        <w:t>piscina</w:t>
      </w:r>
      <w:proofErr w:type="spellEnd"/>
      <w:r>
        <w:t xml:space="preserve"> y dos </w:t>
      </w:r>
      <w:proofErr w:type="spellStart"/>
      <w:r>
        <w:rPr>
          <w:i/>
        </w:rPr>
        <w:t>jacuzzis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cuartos</w:t>
      </w:r>
      <w:proofErr w:type="spellEnd"/>
      <w:r>
        <w:t xml:space="preserve"> de vapor y sauna.</w:t>
      </w:r>
    </w:p>
    <w:p w14:paraId="725F0EFB" w14:textId="77777777" w:rsidR="00164B66" w:rsidRDefault="00164B66">
      <w:pPr>
        <w:pStyle w:val="normal0"/>
        <w:jc w:val="both"/>
      </w:pPr>
      <w:bookmarkStart w:id="9" w:name="_g38a20jjuwui" w:colFirst="0" w:colLast="0"/>
      <w:bookmarkEnd w:id="9"/>
    </w:p>
    <w:p w14:paraId="43CEADFE" w14:textId="77777777" w:rsidR="00164B66" w:rsidRDefault="006A6A8A">
      <w:pPr>
        <w:pStyle w:val="normal0"/>
        <w:jc w:val="both"/>
      </w:pPr>
      <w:bookmarkStart w:id="10" w:name="_fm6bmsafngei" w:colFirst="0" w:colLast="0"/>
      <w:bookmarkEnd w:id="10"/>
      <w:r>
        <w:t xml:space="preserve">Para </w:t>
      </w:r>
      <w:proofErr w:type="spellStart"/>
      <w:r>
        <w:t>concluir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romántico</w:t>
      </w:r>
      <w:proofErr w:type="spellEnd"/>
      <w:r>
        <w:t xml:space="preserve"> con un toque </w:t>
      </w:r>
      <w:proofErr w:type="spellStart"/>
      <w:r>
        <w:t>elegante</w:t>
      </w:r>
      <w:proofErr w:type="spellEnd"/>
      <w:r>
        <w:t>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 </w:t>
      </w:r>
      <w:proofErr w:type="spellStart"/>
      <w:r>
        <w:t>pasar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en el </w:t>
      </w:r>
      <w:proofErr w:type="spellStart"/>
      <w:r>
        <w:t>restaurante</w:t>
      </w:r>
      <w:proofErr w:type="spellEnd"/>
      <w:r>
        <w:t xml:space="preserve"> de la </w:t>
      </w:r>
      <w:proofErr w:type="spellStart"/>
      <w:r>
        <w:t>terraza</w:t>
      </w:r>
      <w:proofErr w:type="spellEnd"/>
      <w:r>
        <w:t xml:space="preserve"> del hotel, </w:t>
      </w:r>
      <w:proofErr w:type="spellStart"/>
      <w:r>
        <w:t>L’Oiseau</w:t>
      </w:r>
      <w:proofErr w:type="spellEnd"/>
      <w:r>
        <w:t xml:space="preserve"> Blanc,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la </w:t>
      </w:r>
      <w:proofErr w:type="spellStart"/>
      <w:r>
        <w:t>impresionante</w:t>
      </w:r>
      <w:proofErr w:type="spellEnd"/>
      <w:r>
        <w:t xml:space="preserve"> vista de </w:t>
      </w:r>
      <w:proofErr w:type="spellStart"/>
      <w:r>
        <w:t>París</w:t>
      </w:r>
      <w:proofErr w:type="spellEnd"/>
      <w:r>
        <w:t xml:space="preserve"> y la Torre Eiffel? </w:t>
      </w:r>
      <w:proofErr w:type="gramStart"/>
      <w:r>
        <w:t xml:space="preserve">Los </w:t>
      </w:r>
      <w:proofErr w:type="spellStart"/>
      <w:r>
        <w:t>menús</w:t>
      </w:r>
      <w:proofErr w:type="spellEnd"/>
      <w:r>
        <w:t xml:space="preserve"> </w:t>
      </w:r>
      <w:proofErr w:type="spellStart"/>
      <w:r>
        <w:t>sencillos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 xml:space="preserve"> en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restaurantes</w:t>
      </w:r>
      <w:proofErr w:type="spellEnd"/>
      <w:r>
        <w:t xml:space="preserve"> del hotel la </w:t>
      </w:r>
      <w:proofErr w:type="spellStart"/>
      <w:r>
        <w:t>noche</w:t>
      </w:r>
      <w:proofErr w:type="spellEnd"/>
      <w:r>
        <w:t xml:space="preserve"> del 14 de </w:t>
      </w:r>
      <w:proofErr w:type="spellStart"/>
      <w:r>
        <w:t>febrero</w:t>
      </w:r>
      <w:proofErr w:type="spellEnd"/>
      <w:r>
        <w:t>.</w:t>
      </w:r>
      <w:proofErr w:type="gramEnd"/>
    </w:p>
    <w:p w14:paraId="6AF5B805" w14:textId="77777777" w:rsidR="00164B66" w:rsidRDefault="00164B66">
      <w:pPr>
        <w:pStyle w:val="normal0"/>
        <w:jc w:val="both"/>
      </w:pPr>
      <w:bookmarkStart w:id="11" w:name="_5kef3jvbd882" w:colFirst="0" w:colLast="0"/>
      <w:bookmarkEnd w:id="11"/>
    </w:p>
    <w:p w14:paraId="6FA19458" w14:textId="77777777" w:rsidR="00164B66" w:rsidRDefault="006A6A8A">
      <w:pPr>
        <w:pStyle w:val="normal0"/>
        <w:jc w:val="both"/>
      </w:pPr>
      <w:bookmarkStart w:id="12" w:name="_7e3kf0dzbicr" w:colFirst="0" w:colLast="0"/>
      <w:bookmarkEnd w:id="12"/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adicional</w:t>
      </w:r>
      <w:proofErr w:type="spellEnd"/>
      <w:r>
        <w:rPr>
          <w:b/>
        </w:rPr>
        <w:t>:</w:t>
      </w:r>
    </w:p>
    <w:p w14:paraId="24C4EFFA" w14:textId="77777777" w:rsidR="00164B66" w:rsidRDefault="00164B66">
      <w:pPr>
        <w:pStyle w:val="normal0"/>
        <w:jc w:val="both"/>
      </w:pPr>
      <w:bookmarkStart w:id="13" w:name="_oo9phglovuy" w:colFirst="0" w:colLast="0"/>
      <w:bookmarkEnd w:id="13"/>
    </w:p>
    <w:p w14:paraId="323714F9" w14:textId="16079393" w:rsidR="00164B66" w:rsidRDefault="006A6A8A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14" w:name="_ys91omhh9ur3" w:colFirst="0" w:colLast="0"/>
      <w:bookmarkEnd w:id="14"/>
      <w:proofErr w:type="spellStart"/>
      <w:r>
        <w:t>Oferta</w:t>
      </w:r>
      <w:proofErr w:type="spellEnd"/>
      <w:r>
        <w:t xml:space="preserve"> </w:t>
      </w:r>
      <w:proofErr w:type="spellStart"/>
      <w:r>
        <w:t>válida</w:t>
      </w:r>
      <w:proofErr w:type="spellEnd"/>
      <w:r w:rsidR="00DD7011">
        <w:t xml:space="preserve"> del 1 al 28 de </w:t>
      </w:r>
      <w:proofErr w:type="spellStart"/>
      <w:r w:rsidR="00DD7011">
        <w:t>febrero</w:t>
      </w:r>
      <w:proofErr w:type="spellEnd"/>
      <w:r w:rsidR="00DD7011">
        <w:t xml:space="preserve"> de 2017</w:t>
      </w:r>
    </w:p>
    <w:p w14:paraId="062C756B" w14:textId="31B8C5B1" w:rsidR="00164B66" w:rsidRDefault="00DD7011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15" w:name="_suqnm32tklv5" w:colFirst="0" w:colLast="0"/>
      <w:bookmarkEnd w:id="15"/>
      <w:proofErr w:type="spellStart"/>
      <w:r>
        <w:t>Precios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€1,170 euros</w:t>
      </w:r>
    </w:p>
    <w:p w14:paraId="72A13EFE" w14:textId="3E0CF04C" w:rsidR="00164B66" w:rsidRDefault="00DD7011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16" w:name="_eesgwwwa5qf5" w:colFirst="0" w:colLast="0"/>
      <w:bookmarkEnd w:id="16"/>
      <w:proofErr w:type="spellStart"/>
      <w:r>
        <w:t>Código</w:t>
      </w:r>
      <w:proofErr w:type="spellEnd"/>
      <w:r>
        <w:t xml:space="preserve"> de </w:t>
      </w:r>
      <w:proofErr w:type="spellStart"/>
      <w:r>
        <w:t>precios</w:t>
      </w:r>
      <w:proofErr w:type="spellEnd"/>
      <w:r>
        <w:t>: PRLOVE</w:t>
      </w:r>
    </w:p>
    <w:p w14:paraId="2EFA8E29" w14:textId="5DEBADA2" w:rsidR="00164B66" w:rsidRDefault="006A6A8A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17" w:name="_toqaydkxv5qw" w:colFirst="0" w:colLast="0"/>
      <w:bookmarkEnd w:id="17"/>
      <w:proofErr w:type="spellStart"/>
      <w:r>
        <w:t>Desayuno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 xml:space="preserve"> </w:t>
      </w:r>
      <w:proofErr w:type="spellStart"/>
      <w:r>
        <w:t>d</w:t>
      </w:r>
      <w:r w:rsidR="00DD7011">
        <w:t>iario</w:t>
      </w:r>
      <w:proofErr w:type="spellEnd"/>
      <w:r w:rsidR="00DD7011">
        <w:t xml:space="preserve"> en el </w:t>
      </w:r>
      <w:proofErr w:type="spellStart"/>
      <w:r w:rsidR="00DD7011">
        <w:t>resturante</w:t>
      </w:r>
      <w:proofErr w:type="spellEnd"/>
      <w:r w:rsidR="00DD7011">
        <w:t xml:space="preserve"> Le Lobby</w:t>
      </w:r>
    </w:p>
    <w:p w14:paraId="5D2C8659" w14:textId="4D3E4968" w:rsidR="00164B66" w:rsidRDefault="006A6A8A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18" w:name="_ofk8bdgwc3l8" w:colFirst="0" w:colLast="0"/>
      <w:bookmarkEnd w:id="18"/>
      <w:proofErr w:type="spellStart"/>
      <w:r>
        <w:t>Champaña</w:t>
      </w:r>
      <w:proofErr w:type="spellEnd"/>
      <w:r>
        <w:t xml:space="preserve"> </w:t>
      </w:r>
      <w:proofErr w:type="spellStart"/>
      <w:r>
        <w:t>Deutz</w:t>
      </w:r>
      <w:proofErr w:type="spellEnd"/>
      <w:r>
        <w:t xml:space="preserve"> y </w:t>
      </w:r>
      <w:proofErr w:type="spellStart"/>
      <w:r>
        <w:t>otra</w:t>
      </w:r>
      <w:r w:rsidR="00DD7011">
        <w:t>s</w:t>
      </w:r>
      <w:proofErr w:type="spellEnd"/>
      <w:r w:rsidR="00DD7011">
        <w:t xml:space="preserve"> </w:t>
      </w:r>
      <w:proofErr w:type="spellStart"/>
      <w:r w:rsidR="00DD7011">
        <w:t>amenidades</w:t>
      </w:r>
      <w:proofErr w:type="spellEnd"/>
      <w:r w:rsidR="00DD7011">
        <w:t xml:space="preserve"> al </w:t>
      </w:r>
      <w:proofErr w:type="spellStart"/>
      <w:r w:rsidR="00DD7011">
        <w:t>llegar</w:t>
      </w:r>
      <w:proofErr w:type="spellEnd"/>
      <w:r w:rsidR="00DD7011">
        <w:t xml:space="preserve"> al hotel</w:t>
      </w:r>
    </w:p>
    <w:p w14:paraId="102ADACD" w14:textId="48518BD1" w:rsidR="00164B66" w:rsidRDefault="006A6A8A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19" w:name="_60u4boze9ft" w:colFirst="0" w:colLast="0"/>
      <w:bookmarkEnd w:id="19"/>
      <w:proofErr w:type="spellStart"/>
      <w:r>
        <w:t>Arreglo</w:t>
      </w:r>
      <w:proofErr w:type="spellEnd"/>
      <w:r>
        <w:t xml:space="preserve"> de </w:t>
      </w:r>
      <w:proofErr w:type="spellStart"/>
      <w:r>
        <w:t>pétalos</w:t>
      </w:r>
      <w:proofErr w:type="spellEnd"/>
      <w:r>
        <w:t xml:space="preserve"> de </w:t>
      </w:r>
      <w:proofErr w:type="spellStart"/>
      <w:r>
        <w:t>rosa</w:t>
      </w:r>
      <w:proofErr w:type="spellEnd"/>
      <w:r>
        <w:t xml:space="preserve"> en el </w:t>
      </w:r>
      <w:proofErr w:type="spellStart"/>
      <w:r>
        <w:t>baño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</w:t>
      </w:r>
      <w:r>
        <w:rPr>
          <w:i/>
        </w:rPr>
        <w:t>turndown</w:t>
      </w:r>
      <w:r w:rsidR="00DD7011">
        <w:t xml:space="preserve"> y </w:t>
      </w:r>
      <w:proofErr w:type="spellStart"/>
      <w:r w:rsidR="00DD7011">
        <w:t>ramo</w:t>
      </w:r>
      <w:proofErr w:type="spellEnd"/>
      <w:r w:rsidR="00DD7011">
        <w:t xml:space="preserve"> en la </w:t>
      </w:r>
      <w:proofErr w:type="spellStart"/>
      <w:r w:rsidR="00DD7011">
        <w:t>habitación</w:t>
      </w:r>
      <w:proofErr w:type="spellEnd"/>
    </w:p>
    <w:p w14:paraId="5718B57A" w14:textId="3B78F924" w:rsidR="00164B66" w:rsidRDefault="006A6A8A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20" w:name="_8owgwahlv45k" w:colFirst="0" w:colLast="0"/>
      <w:bookmarkEnd w:id="20"/>
      <w:r>
        <w:t xml:space="preserve">Pastel de </w:t>
      </w:r>
      <w:proofErr w:type="spellStart"/>
      <w:r>
        <w:t>amor</w:t>
      </w:r>
      <w:proofErr w:type="spellEnd"/>
      <w:r>
        <w:t xml:space="preserve"> con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perso</w:t>
      </w:r>
      <w:r w:rsidR="00DD7011">
        <w:t>nalizado</w:t>
      </w:r>
      <w:proofErr w:type="spellEnd"/>
      <w:r w:rsidR="00DD7011">
        <w:t xml:space="preserve"> </w:t>
      </w:r>
      <w:proofErr w:type="spellStart"/>
      <w:r w:rsidR="00DD7011">
        <w:t>secreto</w:t>
      </w:r>
      <w:proofErr w:type="spellEnd"/>
      <w:r w:rsidR="00DD7011">
        <w:t xml:space="preserve"> en el interior</w:t>
      </w:r>
    </w:p>
    <w:p w14:paraId="69F6DC57" w14:textId="6C9BE9A6" w:rsidR="00164B66" w:rsidRDefault="006A6A8A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21" w:name="_nnmrv2prj6vb" w:colFirst="0" w:colLast="0"/>
      <w:bookmarkEnd w:id="21"/>
      <w:proofErr w:type="spellStart"/>
      <w:r>
        <w:t>Mejora</w:t>
      </w:r>
      <w:proofErr w:type="spellEnd"/>
      <w:r>
        <w:t xml:space="preserve"> de </w:t>
      </w:r>
      <w:proofErr w:type="spellStart"/>
      <w:r>
        <w:t>cate</w:t>
      </w:r>
      <w:r w:rsidR="00DD7011">
        <w:t>goría</w:t>
      </w:r>
      <w:proofErr w:type="spellEnd"/>
      <w:r w:rsidR="00DD7011">
        <w:t xml:space="preserve"> de </w:t>
      </w:r>
      <w:proofErr w:type="spellStart"/>
      <w:r w:rsidR="00DD7011">
        <w:t>habitación</w:t>
      </w:r>
      <w:proofErr w:type="spellEnd"/>
      <w:r w:rsidR="00DD7011">
        <w:t xml:space="preserve"> </w:t>
      </w:r>
      <w:proofErr w:type="spellStart"/>
      <w:r w:rsidR="00DD7011">
        <w:t>garantizada</w:t>
      </w:r>
      <w:proofErr w:type="spellEnd"/>
    </w:p>
    <w:p w14:paraId="3E6FD956" w14:textId="77777777" w:rsidR="00164B66" w:rsidRDefault="00164B66">
      <w:pPr>
        <w:pStyle w:val="normal0"/>
        <w:jc w:val="both"/>
      </w:pPr>
      <w:bookmarkStart w:id="22" w:name="_pme3qbyhhz8s" w:colFirst="0" w:colLast="0"/>
      <w:bookmarkEnd w:id="22"/>
    </w:p>
    <w:p w14:paraId="63F18903" w14:textId="4B4D4F1E" w:rsidR="00164B66" w:rsidRDefault="006A6A8A">
      <w:pPr>
        <w:pStyle w:val="normal0"/>
        <w:jc w:val="both"/>
      </w:pPr>
      <w:bookmarkStart w:id="23" w:name="_je0581sseypk" w:colFirst="0" w:colLast="0"/>
      <w:bookmarkEnd w:id="23"/>
      <w:proofErr w:type="spellStart"/>
      <w:r>
        <w:rPr>
          <w:b/>
        </w:rPr>
        <w:lastRenderedPageBreak/>
        <w:t>Además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mediante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petición</w:t>
      </w:r>
      <w:proofErr w:type="spellEnd"/>
      <w:r>
        <w:rPr>
          <w:b/>
        </w:rPr>
        <w:t xml:space="preserve">: </w:t>
      </w:r>
      <w:r>
        <w:t xml:space="preserve">“Le </w:t>
      </w:r>
      <w:proofErr w:type="spellStart"/>
      <w:r>
        <w:t>Serti</w:t>
      </w:r>
      <w:proofErr w:type="spellEnd"/>
      <w:r>
        <w:t xml:space="preserve"> </w:t>
      </w:r>
      <w:proofErr w:type="spellStart"/>
      <w:r w:rsidR="00DD7011">
        <w:t>Amoureux</w:t>
      </w:r>
      <w:proofErr w:type="spellEnd"/>
      <w:r w:rsidR="00DD7011">
        <w:t xml:space="preserve">” de Van </w:t>
      </w:r>
      <w:proofErr w:type="spellStart"/>
      <w:r w:rsidR="00DD7011">
        <w:t>Cleef</w:t>
      </w:r>
      <w:proofErr w:type="spellEnd"/>
      <w:r w:rsidR="00DD7011">
        <w:t xml:space="preserve"> &amp; </w:t>
      </w:r>
      <w:proofErr w:type="spellStart"/>
      <w:r w:rsidR="00DD7011">
        <w:t>Arpels</w:t>
      </w:r>
      <w:proofErr w:type="spellEnd"/>
    </w:p>
    <w:p w14:paraId="442230F3" w14:textId="77777777" w:rsidR="00164B66" w:rsidRDefault="00164B66">
      <w:pPr>
        <w:pStyle w:val="normal0"/>
        <w:jc w:val="both"/>
      </w:pPr>
      <w:bookmarkStart w:id="24" w:name="_7yfgoa2302t2" w:colFirst="0" w:colLast="0"/>
      <w:bookmarkEnd w:id="24"/>
    </w:p>
    <w:p w14:paraId="6EBCB397" w14:textId="277DC3FB" w:rsidR="00164B66" w:rsidRDefault="006A6A8A">
      <w:pPr>
        <w:pStyle w:val="normal0"/>
        <w:numPr>
          <w:ilvl w:val="0"/>
          <w:numId w:val="4"/>
        </w:numPr>
        <w:ind w:hanging="360"/>
        <w:contextualSpacing/>
        <w:jc w:val="both"/>
      </w:pPr>
      <w:bookmarkStart w:id="25" w:name="_wcgh9cj5gpq5" w:colFirst="0" w:colLast="0"/>
      <w:bookmarkEnd w:id="25"/>
      <w:proofErr w:type="spellStart"/>
      <w:r>
        <w:t>Experiencia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con el</w:t>
      </w:r>
      <w:r w:rsidR="00DD7011">
        <w:t xml:space="preserve"> </w:t>
      </w:r>
      <w:proofErr w:type="spellStart"/>
      <w:r w:rsidR="00DD7011">
        <w:t>experto</w:t>
      </w:r>
      <w:proofErr w:type="spellEnd"/>
      <w:r w:rsidR="00DD7011">
        <w:t xml:space="preserve"> </w:t>
      </w:r>
      <w:proofErr w:type="spellStart"/>
      <w:r w:rsidR="00DD7011">
        <w:t>gemólogo</w:t>
      </w:r>
      <w:proofErr w:type="spellEnd"/>
      <w:r w:rsidR="00DD7011">
        <w:t xml:space="preserve"> de la </w:t>
      </w:r>
      <w:proofErr w:type="spellStart"/>
      <w:r w:rsidR="00DD7011">
        <w:t>joyería</w:t>
      </w:r>
      <w:proofErr w:type="spellEnd"/>
    </w:p>
    <w:p w14:paraId="58429579" w14:textId="4F0A6D26" w:rsidR="00164B66" w:rsidRDefault="006A6A8A">
      <w:pPr>
        <w:pStyle w:val="normal0"/>
        <w:numPr>
          <w:ilvl w:val="0"/>
          <w:numId w:val="4"/>
        </w:numPr>
        <w:ind w:hanging="360"/>
        <w:contextualSpacing/>
        <w:jc w:val="both"/>
      </w:pPr>
      <w:bookmarkStart w:id="26" w:name="_wehhmvx9vxzy" w:colFirst="0" w:colLast="0"/>
      <w:bookmarkEnd w:id="26"/>
      <w:proofErr w:type="spellStart"/>
      <w:r>
        <w:t>Hechura</w:t>
      </w:r>
      <w:proofErr w:type="spellEnd"/>
      <w:r>
        <w:t xml:space="preserve"> de un </w:t>
      </w:r>
      <w:proofErr w:type="spellStart"/>
      <w:r>
        <w:t>anillo</w:t>
      </w:r>
      <w:proofErr w:type="spellEnd"/>
      <w:r>
        <w:t xml:space="preserve"> </w:t>
      </w:r>
      <w:proofErr w:type="spellStart"/>
      <w:r>
        <w:t>ú</w:t>
      </w:r>
      <w:r w:rsidR="00DD7011">
        <w:t>nico</w:t>
      </w:r>
      <w:proofErr w:type="spellEnd"/>
      <w:r w:rsidR="00DD7011">
        <w:t xml:space="preserve"> con diamante </w:t>
      </w:r>
      <w:proofErr w:type="spellStart"/>
      <w:r w:rsidR="00DD7011">
        <w:t>personalizado</w:t>
      </w:r>
      <w:proofErr w:type="spellEnd"/>
    </w:p>
    <w:p w14:paraId="0D6D3946" w14:textId="4615A0A6" w:rsidR="00164B66" w:rsidRDefault="00DD7011">
      <w:pPr>
        <w:pStyle w:val="normal0"/>
        <w:numPr>
          <w:ilvl w:val="0"/>
          <w:numId w:val="4"/>
        </w:numPr>
        <w:ind w:hanging="360"/>
        <w:contextualSpacing/>
        <w:jc w:val="both"/>
      </w:pPr>
      <w:bookmarkStart w:id="27" w:name="_shaqawazr4ha" w:colFirst="0" w:colLast="0"/>
      <w:bookmarkEnd w:id="27"/>
      <w:proofErr w:type="spellStart"/>
      <w:r>
        <w:t>Presupuesto</w:t>
      </w:r>
      <w:proofErr w:type="spellEnd"/>
      <w:r>
        <w:t xml:space="preserve"> a </w:t>
      </w:r>
      <w:proofErr w:type="spellStart"/>
      <w:r>
        <w:t>pedido</w:t>
      </w:r>
      <w:proofErr w:type="spellEnd"/>
    </w:p>
    <w:p w14:paraId="323ADEA3" w14:textId="77777777" w:rsidR="00164B66" w:rsidRDefault="00164B66">
      <w:pPr>
        <w:pStyle w:val="normal0"/>
        <w:jc w:val="both"/>
      </w:pPr>
      <w:bookmarkStart w:id="28" w:name="_empirut1ho1m" w:colFirst="0" w:colLast="0"/>
      <w:bookmarkEnd w:id="28"/>
    </w:p>
    <w:p w14:paraId="177BF380" w14:textId="77777777" w:rsidR="00164B66" w:rsidRDefault="006A6A8A">
      <w:pPr>
        <w:pStyle w:val="normal0"/>
        <w:jc w:val="both"/>
      </w:pPr>
      <w:bookmarkStart w:id="29" w:name="_cq82htd8475n" w:colFirst="0" w:colLast="0"/>
      <w:bookmarkEnd w:id="29"/>
      <w:proofErr w:type="spellStart"/>
      <w:r>
        <w:rPr>
          <w:b/>
        </w:rPr>
        <w:t>Menús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sencillos</w:t>
      </w:r>
      <w:proofErr w:type="spellEnd"/>
      <w:r>
        <w:rPr>
          <w:b/>
        </w:rPr>
        <w:t>:</w:t>
      </w:r>
    </w:p>
    <w:p w14:paraId="093938A4" w14:textId="77777777" w:rsidR="00164B66" w:rsidRDefault="00164B66">
      <w:pPr>
        <w:pStyle w:val="normal0"/>
        <w:jc w:val="both"/>
      </w:pPr>
      <w:bookmarkStart w:id="30" w:name="_hblxdix5xg3v" w:colFirst="0" w:colLast="0"/>
      <w:bookmarkEnd w:id="30"/>
    </w:p>
    <w:p w14:paraId="733E9576" w14:textId="6E9D5933" w:rsidR="00164B66" w:rsidRDefault="006A6A8A">
      <w:pPr>
        <w:pStyle w:val="normal0"/>
        <w:numPr>
          <w:ilvl w:val="0"/>
          <w:numId w:val="1"/>
        </w:numPr>
        <w:ind w:hanging="360"/>
        <w:contextualSpacing/>
        <w:jc w:val="both"/>
        <w:rPr>
          <w:b/>
        </w:rPr>
      </w:pPr>
      <w:bookmarkStart w:id="31" w:name="_oi3hhelc37s0" w:colFirst="0" w:colLast="0"/>
      <w:bookmarkEnd w:id="31"/>
      <w:r>
        <w:rPr>
          <w:b/>
        </w:rPr>
        <w:t xml:space="preserve">Le Lobby: </w:t>
      </w:r>
      <w:proofErr w:type="spellStart"/>
      <w:r w:rsidR="00DD7011">
        <w:t>menú</w:t>
      </w:r>
      <w:proofErr w:type="spellEnd"/>
      <w:r w:rsidR="00DD7011">
        <w:t xml:space="preserve"> </w:t>
      </w:r>
      <w:proofErr w:type="spellStart"/>
      <w:r w:rsidR="00DD7011">
        <w:t>cena</w:t>
      </w:r>
      <w:proofErr w:type="spellEnd"/>
      <w:r w:rsidR="00DD7011">
        <w:t xml:space="preserve"> a €170 euros</w:t>
      </w:r>
    </w:p>
    <w:p w14:paraId="42F8BE50" w14:textId="699CF694" w:rsidR="00164B66" w:rsidRDefault="006A6A8A">
      <w:pPr>
        <w:pStyle w:val="normal0"/>
        <w:numPr>
          <w:ilvl w:val="0"/>
          <w:numId w:val="1"/>
        </w:numPr>
        <w:ind w:hanging="360"/>
        <w:contextualSpacing/>
        <w:jc w:val="both"/>
        <w:rPr>
          <w:b/>
        </w:rPr>
      </w:pPr>
      <w:bookmarkStart w:id="32" w:name="_asm0mdlxi9z2" w:colFirst="0" w:colLast="0"/>
      <w:bookmarkEnd w:id="32"/>
      <w:proofErr w:type="spellStart"/>
      <w:r>
        <w:rPr>
          <w:b/>
        </w:rPr>
        <w:t>L’Oiseau</w:t>
      </w:r>
      <w:proofErr w:type="spellEnd"/>
      <w:r>
        <w:rPr>
          <w:b/>
        </w:rPr>
        <w:t xml:space="preserve"> Blanc: </w:t>
      </w:r>
      <w:proofErr w:type="spellStart"/>
      <w:r w:rsidR="00DD7011">
        <w:t>menú</w:t>
      </w:r>
      <w:proofErr w:type="spellEnd"/>
      <w:r w:rsidR="00DD7011">
        <w:t xml:space="preserve"> </w:t>
      </w:r>
      <w:proofErr w:type="spellStart"/>
      <w:r w:rsidR="00DD7011">
        <w:t>cena</w:t>
      </w:r>
      <w:proofErr w:type="spellEnd"/>
      <w:r w:rsidR="00DD7011">
        <w:t xml:space="preserve"> a €390 euros</w:t>
      </w:r>
    </w:p>
    <w:p w14:paraId="5BA9D302" w14:textId="45AC8AFE" w:rsidR="00164B66" w:rsidRDefault="006A6A8A">
      <w:pPr>
        <w:pStyle w:val="normal0"/>
        <w:numPr>
          <w:ilvl w:val="0"/>
          <w:numId w:val="1"/>
        </w:numPr>
        <w:ind w:hanging="360"/>
        <w:contextualSpacing/>
        <w:jc w:val="both"/>
        <w:rPr>
          <w:b/>
        </w:rPr>
      </w:pPr>
      <w:bookmarkStart w:id="33" w:name="_5czf4u7h24em" w:colFirst="0" w:colLast="0"/>
      <w:bookmarkEnd w:id="33"/>
      <w:proofErr w:type="spellStart"/>
      <w:r>
        <w:rPr>
          <w:b/>
        </w:rPr>
        <w:t>Lili</w:t>
      </w:r>
      <w:proofErr w:type="spellEnd"/>
      <w:r>
        <w:rPr>
          <w:b/>
        </w:rPr>
        <w:t xml:space="preserve">: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a €188 euros o </w:t>
      </w:r>
      <w:r>
        <w:rPr>
          <w:i/>
        </w:rPr>
        <w:t>a la carte</w:t>
      </w:r>
      <w:bookmarkStart w:id="34" w:name="_GoBack"/>
      <w:bookmarkEnd w:id="34"/>
    </w:p>
    <w:p w14:paraId="1D10ECAA" w14:textId="77777777" w:rsidR="00164B66" w:rsidRDefault="00164B66">
      <w:pPr>
        <w:pStyle w:val="normal0"/>
        <w:jc w:val="both"/>
      </w:pPr>
      <w:bookmarkStart w:id="35" w:name="_3148gafsonry" w:colFirst="0" w:colLast="0"/>
      <w:bookmarkEnd w:id="35"/>
    </w:p>
    <w:p w14:paraId="2D53EFAE" w14:textId="77777777" w:rsidR="00164B66" w:rsidRDefault="006A6A8A">
      <w:pPr>
        <w:pStyle w:val="normal0"/>
        <w:jc w:val="both"/>
      </w:pPr>
      <w:bookmarkStart w:id="36" w:name="_bh60v5esumyi" w:colFirst="0" w:colLast="0"/>
      <w:bookmarkEnd w:id="36"/>
      <w:proofErr w:type="spellStart"/>
      <w:r>
        <w:rPr>
          <w:b/>
        </w:rPr>
        <w:t>Té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tarde</w:t>
      </w:r>
      <w:proofErr w:type="spellEnd"/>
      <w:r>
        <w:rPr>
          <w:b/>
        </w:rPr>
        <w:t>:</w:t>
      </w:r>
    </w:p>
    <w:p w14:paraId="081EA95A" w14:textId="77777777" w:rsidR="00164B66" w:rsidRDefault="00164B66">
      <w:pPr>
        <w:pStyle w:val="normal0"/>
        <w:jc w:val="both"/>
      </w:pPr>
      <w:bookmarkStart w:id="37" w:name="_ktl3r8fsm1jx" w:colFirst="0" w:colLast="0"/>
      <w:bookmarkEnd w:id="37"/>
    </w:p>
    <w:p w14:paraId="1B538B95" w14:textId="77777777" w:rsidR="00164B66" w:rsidRDefault="006A6A8A">
      <w:pPr>
        <w:pStyle w:val="normal0"/>
        <w:numPr>
          <w:ilvl w:val="0"/>
          <w:numId w:val="2"/>
        </w:numPr>
        <w:ind w:hanging="360"/>
        <w:contextualSpacing/>
        <w:jc w:val="both"/>
      </w:pPr>
      <w:bookmarkStart w:id="38" w:name="_y1fryadnudob" w:colFirst="0" w:colLast="0"/>
      <w:bookmarkEnd w:id="38"/>
      <w:proofErr w:type="spellStart"/>
      <w:r>
        <w:t>Además</w:t>
      </w:r>
      <w:proofErr w:type="spellEnd"/>
      <w:r>
        <w:t xml:space="preserve"> del </w:t>
      </w:r>
      <w:proofErr w:type="spellStart"/>
      <w:r>
        <w:t>Té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 “</w:t>
      </w:r>
      <w:proofErr w:type="spellStart"/>
      <w:r>
        <w:t>estándar</w:t>
      </w:r>
      <w:proofErr w:type="spellEnd"/>
      <w:r>
        <w:t xml:space="preserve">” (€45 euros </w:t>
      </w:r>
      <w:proofErr w:type="spellStart"/>
      <w:r>
        <w:t>por</w:t>
      </w:r>
      <w:proofErr w:type="spellEnd"/>
      <w:r>
        <w:t xml:space="preserve"> persona),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el </w:t>
      </w:r>
      <w:proofErr w:type="spellStart"/>
      <w:r>
        <w:t>Té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 “</w:t>
      </w:r>
      <w:r>
        <w:rPr>
          <w:b/>
          <w:i/>
        </w:rPr>
        <w:t>prestige</w:t>
      </w:r>
      <w:r>
        <w:t xml:space="preserve">”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: </w:t>
      </w:r>
      <w:proofErr w:type="spellStart"/>
      <w:r>
        <w:t>servicio</w:t>
      </w:r>
      <w:proofErr w:type="spellEnd"/>
      <w:r>
        <w:t xml:space="preserve"> de mesa, </w:t>
      </w:r>
      <w:r>
        <w:rPr>
          <w:i/>
        </w:rPr>
        <w:t>scones</w:t>
      </w:r>
      <w:r>
        <w:t xml:space="preserve">, </w:t>
      </w:r>
      <w:proofErr w:type="spellStart"/>
      <w:r>
        <w:t>bocadillos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pastelería</w:t>
      </w:r>
      <w:proofErr w:type="spellEnd"/>
      <w:r>
        <w:t xml:space="preserve">,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calientes</w:t>
      </w:r>
      <w:proofErr w:type="spellEnd"/>
      <w:r>
        <w:t xml:space="preserve">, jazz en vivo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copa</w:t>
      </w:r>
      <w:proofErr w:type="spellEnd"/>
      <w:r>
        <w:t xml:space="preserve"> de </w:t>
      </w:r>
      <w:proofErr w:type="spellStart"/>
      <w:r>
        <w:t>champaña</w:t>
      </w:r>
      <w:proofErr w:type="spellEnd"/>
      <w:r>
        <w:t xml:space="preserve"> </w:t>
      </w:r>
      <w:proofErr w:type="spellStart"/>
      <w:r>
        <w:t>Deutz</w:t>
      </w:r>
      <w:proofErr w:type="spellEnd"/>
      <w:r>
        <w:t xml:space="preserve"> Peninsula.</w:t>
      </w:r>
    </w:p>
    <w:p w14:paraId="6F1E9B35" w14:textId="77777777" w:rsidR="00164B66" w:rsidRDefault="006A6A8A">
      <w:pPr>
        <w:pStyle w:val="normal0"/>
        <w:numPr>
          <w:ilvl w:val="0"/>
          <w:numId w:val="2"/>
        </w:numPr>
        <w:ind w:hanging="360"/>
        <w:contextualSpacing/>
        <w:jc w:val="both"/>
      </w:pPr>
      <w:bookmarkStart w:id="39" w:name="_kugjdxw882ou" w:colFirst="0" w:colLast="0"/>
      <w:bookmarkEnd w:id="39"/>
      <w:proofErr w:type="spellStart"/>
      <w:r>
        <w:t>Sábado</w:t>
      </w:r>
      <w:proofErr w:type="spellEnd"/>
      <w:r>
        <w:t xml:space="preserve"> y Domingo:</w:t>
      </w:r>
    </w:p>
    <w:p w14:paraId="0435366B" w14:textId="77777777" w:rsidR="00164B66" w:rsidRDefault="006A6A8A">
      <w:pPr>
        <w:pStyle w:val="normal0"/>
        <w:numPr>
          <w:ilvl w:val="1"/>
          <w:numId w:val="2"/>
        </w:numPr>
        <w:ind w:hanging="360"/>
        <w:contextualSpacing/>
        <w:jc w:val="both"/>
      </w:pPr>
      <w:bookmarkStart w:id="40" w:name="_c44qfhxlib4q" w:colFirst="0" w:colLast="0"/>
      <w:bookmarkEnd w:id="40"/>
      <w:proofErr w:type="spellStart"/>
      <w:r>
        <w:t>Té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 “</w:t>
      </w:r>
      <w:r>
        <w:rPr>
          <w:b/>
          <w:i/>
        </w:rPr>
        <w:t>gourmand</w:t>
      </w:r>
      <w:r>
        <w:t xml:space="preserve">” (€55 euros </w:t>
      </w:r>
      <w:proofErr w:type="spellStart"/>
      <w:r>
        <w:t>por</w:t>
      </w:r>
      <w:proofErr w:type="spellEnd"/>
      <w:r>
        <w:t xml:space="preserve"> persona): </w:t>
      </w:r>
      <w:r>
        <w:rPr>
          <w:i/>
        </w:rPr>
        <w:t>scones</w:t>
      </w:r>
      <w:r>
        <w:t xml:space="preserve">, </w:t>
      </w:r>
      <w:r>
        <w:rPr>
          <w:i/>
        </w:rPr>
        <w:t>brioche</w:t>
      </w:r>
      <w:r>
        <w:t xml:space="preserve"> y </w:t>
      </w:r>
      <w:proofErr w:type="spellStart"/>
      <w:r>
        <w:t>bocadillos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 al buffet de </w:t>
      </w:r>
      <w:proofErr w:type="spellStart"/>
      <w:r>
        <w:t>repostería</w:t>
      </w:r>
      <w:proofErr w:type="spellEnd"/>
      <w:r>
        <w:t xml:space="preserve">,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calientes</w:t>
      </w:r>
      <w:proofErr w:type="spellEnd"/>
      <w:r>
        <w:t xml:space="preserve">, </w:t>
      </w:r>
      <w:proofErr w:type="spellStart"/>
      <w:r>
        <w:t>jugo</w:t>
      </w:r>
      <w:proofErr w:type="spellEnd"/>
      <w:r>
        <w:t xml:space="preserve">, </w:t>
      </w:r>
      <w:proofErr w:type="gramStart"/>
      <w:r>
        <w:t>jazz</w:t>
      </w:r>
      <w:proofErr w:type="gramEnd"/>
      <w:r>
        <w:t xml:space="preserve"> en vivo y buffet </w:t>
      </w:r>
      <w:proofErr w:type="spellStart"/>
      <w:r>
        <w:t>abierto</w:t>
      </w:r>
      <w:proofErr w:type="spellEnd"/>
      <w:r>
        <w:t>.</w:t>
      </w:r>
    </w:p>
    <w:p w14:paraId="08756B96" w14:textId="77777777" w:rsidR="00164B66" w:rsidRDefault="006A6A8A">
      <w:pPr>
        <w:pStyle w:val="normal0"/>
        <w:numPr>
          <w:ilvl w:val="1"/>
          <w:numId w:val="2"/>
        </w:numPr>
        <w:ind w:hanging="360"/>
        <w:contextualSpacing/>
        <w:jc w:val="both"/>
      </w:pPr>
      <w:bookmarkStart w:id="41" w:name="_g7oejyvqiy8j" w:colFirst="0" w:colLast="0"/>
      <w:bookmarkEnd w:id="41"/>
      <w:proofErr w:type="spellStart"/>
      <w:r>
        <w:t>Té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 “</w:t>
      </w:r>
      <w:r>
        <w:rPr>
          <w:b/>
          <w:i/>
        </w:rPr>
        <w:t>gourmand Prestige</w:t>
      </w:r>
      <w:r>
        <w:t xml:space="preserve">” (€75 euros </w:t>
      </w:r>
      <w:proofErr w:type="spellStart"/>
      <w:r>
        <w:t>por</w:t>
      </w:r>
      <w:proofErr w:type="spellEnd"/>
      <w:r>
        <w:t xml:space="preserve"> persona): </w:t>
      </w:r>
      <w:r>
        <w:rPr>
          <w:i/>
        </w:rPr>
        <w:t>scones</w:t>
      </w:r>
      <w:r>
        <w:t xml:space="preserve">, </w:t>
      </w:r>
      <w:r>
        <w:rPr>
          <w:i/>
        </w:rPr>
        <w:t>brioche</w:t>
      </w:r>
      <w:r>
        <w:t xml:space="preserve"> y </w:t>
      </w:r>
      <w:proofErr w:type="spellStart"/>
      <w:r>
        <w:t>bocadillos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 al buffet de </w:t>
      </w:r>
      <w:proofErr w:type="spellStart"/>
      <w:r>
        <w:t>repostería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postres</w:t>
      </w:r>
      <w:proofErr w:type="spellEnd"/>
      <w:r>
        <w:t xml:space="preserve"> en </w:t>
      </w:r>
      <w:proofErr w:type="spellStart"/>
      <w:r>
        <w:t>porciones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calientes</w:t>
      </w:r>
      <w:proofErr w:type="spellEnd"/>
      <w:r>
        <w:t xml:space="preserve">, </w:t>
      </w:r>
      <w:proofErr w:type="spellStart"/>
      <w:r>
        <w:t>jugo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copa</w:t>
      </w:r>
      <w:proofErr w:type="spellEnd"/>
      <w:r>
        <w:t xml:space="preserve"> de </w:t>
      </w:r>
      <w:proofErr w:type="spellStart"/>
      <w:r>
        <w:t>champaña</w:t>
      </w:r>
      <w:proofErr w:type="spellEnd"/>
      <w:r>
        <w:t xml:space="preserve"> </w:t>
      </w:r>
      <w:proofErr w:type="spellStart"/>
      <w:r>
        <w:t>Deutz</w:t>
      </w:r>
      <w:proofErr w:type="spellEnd"/>
      <w:r>
        <w:t xml:space="preserve"> Peninsula </w:t>
      </w:r>
      <w:proofErr w:type="spellStart"/>
      <w:r>
        <w:t>por</w:t>
      </w:r>
      <w:proofErr w:type="spellEnd"/>
      <w:r>
        <w:t xml:space="preserve"> persona, jazz en vivo y buffet </w:t>
      </w:r>
      <w:proofErr w:type="spellStart"/>
      <w:r>
        <w:t>abierto</w:t>
      </w:r>
      <w:proofErr w:type="spellEnd"/>
      <w:r>
        <w:t>.</w:t>
      </w:r>
    </w:p>
    <w:p w14:paraId="1BACFC43" w14:textId="77777777" w:rsidR="00164B66" w:rsidRDefault="00164B66">
      <w:pPr>
        <w:pStyle w:val="normal0"/>
        <w:jc w:val="both"/>
      </w:pPr>
      <w:bookmarkStart w:id="42" w:name="_clragz9xapzt" w:colFirst="0" w:colLast="0"/>
      <w:bookmarkEnd w:id="42"/>
    </w:p>
    <w:p w14:paraId="5656549B" w14:textId="77777777" w:rsidR="00164B66" w:rsidRDefault="006A6A8A">
      <w:pPr>
        <w:pStyle w:val="normal0"/>
        <w:spacing w:before="240" w:after="200"/>
        <w:jc w:val="center"/>
      </w:pPr>
      <w:r>
        <w:rPr>
          <w:b/>
          <w:sz w:val="20"/>
          <w:szCs w:val="20"/>
        </w:rPr>
        <w:t>###</w:t>
      </w:r>
    </w:p>
    <w:p w14:paraId="48F895F9" w14:textId="77777777" w:rsidR="00164B66" w:rsidRDefault="006A6A8A">
      <w:pPr>
        <w:pStyle w:val="normal0"/>
        <w:jc w:val="both"/>
      </w:pPr>
      <w:proofErr w:type="spellStart"/>
      <w:r>
        <w:rPr>
          <w:b/>
          <w:sz w:val="20"/>
          <w:szCs w:val="20"/>
        </w:rPr>
        <w:t>A</w:t>
      </w:r>
      <w:r>
        <w:rPr>
          <w:b/>
          <w:color w:val="222222"/>
          <w:sz w:val="20"/>
          <w:szCs w:val="20"/>
          <w:highlight w:val="white"/>
        </w:rPr>
        <w:t>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Peninsula Paris</w:t>
      </w:r>
    </w:p>
    <w:p w14:paraId="039E5F3B" w14:textId="77777777" w:rsidR="00164B66" w:rsidRDefault="006A6A8A">
      <w:pPr>
        <w:pStyle w:val="normal0"/>
        <w:jc w:val="both"/>
      </w:pPr>
      <w:r>
        <w:rPr>
          <w:color w:val="222222"/>
          <w:sz w:val="20"/>
          <w:szCs w:val="20"/>
          <w:highlight w:val="white"/>
        </w:rPr>
        <w:t xml:space="preserve">The Peninsula Paris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gramStart"/>
      <w:r>
        <w:rPr>
          <w:color w:val="222222"/>
          <w:sz w:val="20"/>
          <w:szCs w:val="20"/>
          <w:highlight w:val="white"/>
        </w:rPr>
        <w:t>un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proyecto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conjunto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y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and Shanghai Hotels, Limited (HSH).</w:t>
      </w:r>
    </w:p>
    <w:p w14:paraId="6DB811E1" w14:textId="77777777" w:rsidR="00164B66" w:rsidRDefault="00164B66">
      <w:pPr>
        <w:pStyle w:val="normal0"/>
        <w:jc w:val="both"/>
      </w:pPr>
    </w:p>
    <w:p w14:paraId="4992CE76" w14:textId="77777777" w:rsidR="00164B66" w:rsidRDefault="006A6A8A">
      <w:pPr>
        <w:pStyle w:val="normal0"/>
        <w:jc w:val="both"/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b/>
          <w:color w:val="222222"/>
          <w:sz w:val="20"/>
          <w:szCs w:val="20"/>
          <w:highlight w:val="white"/>
        </w:rPr>
        <w:t>Katara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Hospitality</w:t>
      </w:r>
    </w:p>
    <w:p w14:paraId="20076A19" w14:textId="77777777" w:rsidR="00164B66" w:rsidRDefault="006A6A8A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empresa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que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desarrolla</w:t>
      </w:r>
      <w:proofErr w:type="spellEnd"/>
      <w:r>
        <w:rPr>
          <w:color w:val="222222"/>
          <w:sz w:val="20"/>
          <w:szCs w:val="20"/>
          <w:highlight w:val="white"/>
        </w:rPr>
        <w:t xml:space="preserve">, opera y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propietaria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, con base en Qatar. Con </w:t>
      </w:r>
      <w:proofErr w:type="spellStart"/>
      <w:r>
        <w:rPr>
          <w:color w:val="222222"/>
          <w:sz w:val="20"/>
          <w:szCs w:val="20"/>
          <w:highlight w:val="white"/>
        </w:rPr>
        <w:t>más</w:t>
      </w:r>
      <w:proofErr w:type="spellEnd"/>
      <w:r>
        <w:rPr>
          <w:color w:val="222222"/>
          <w:sz w:val="20"/>
          <w:szCs w:val="20"/>
          <w:highlight w:val="white"/>
        </w:rPr>
        <w:t xml:space="preserve"> de 40 </w:t>
      </w:r>
      <w:proofErr w:type="spellStart"/>
      <w:r>
        <w:rPr>
          <w:color w:val="222222"/>
          <w:sz w:val="20"/>
          <w:szCs w:val="20"/>
          <w:highlight w:val="white"/>
        </w:rPr>
        <w:t>años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experiencia</w:t>
      </w:r>
      <w:proofErr w:type="spellEnd"/>
      <w:r>
        <w:rPr>
          <w:color w:val="222222"/>
          <w:sz w:val="20"/>
          <w:szCs w:val="20"/>
          <w:highlight w:val="white"/>
        </w:rPr>
        <w:t xml:space="preserve"> en la </w:t>
      </w:r>
      <w:proofErr w:type="spellStart"/>
      <w:r>
        <w:rPr>
          <w:color w:val="222222"/>
          <w:sz w:val="20"/>
          <w:szCs w:val="20"/>
          <w:highlight w:val="white"/>
        </w:rPr>
        <w:t>industria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continúa</w:t>
      </w:r>
      <w:proofErr w:type="spellEnd"/>
      <w:r>
        <w:rPr>
          <w:color w:val="222222"/>
          <w:sz w:val="20"/>
          <w:szCs w:val="20"/>
          <w:highlight w:val="white"/>
        </w:rPr>
        <w:t xml:space="preserve"> con </w:t>
      </w:r>
      <w:proofErr w:type="spellStart"/>
      <w:r>
        <w:rPr>
          <w:color w:val="222222"/>
          <w:sz w:val="20"/>
          <w:szCs w:val="20"/>
          <w:highlight w:val="white"/>
        </w:rPr>
        <w:t>sus</w:t>
      </w:r>
      <w:proofErr w:type="spellEnd"/>
      <w:r>
        <w:rPr>
          <w:color w:val="222222"/>
          <w:sz w:val="20"/>
          <w:szCs w:val="20"/>
          <w:highlight w:val="white"/>
        </w:rPr>
        <w:t xml:space="preserve"> planes de </w:t>
      </w:r>
      <w:proofErr w:type="spellStart"/>
      <w:r>
        <w:rPr>
          <w:color w:val="222222"/>
          <w:sz w:val="20"/>
          <w:szCs w:val="20"/>
          <w:highlight w:val="white"/>
        </w:rPr>
        <w:t>expansión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invirtiendo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sin par en Qatar, </w:t>
      </w:r>
      <w:proofErr w:type="spellStart"/>
      <w:r>
        <w:rPr>
          <w:color w:val="222222"/>
          <w:sz w:val="20"/>
          <w:szCs w:val="20"/>
          <w:highlight w:val="white"/>
        </w:rPr>
        <w:t>mientras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incrementa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su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colección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icónicas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mercados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a </w:t>
      </w:r>
      <w:proofErr w:type="spellStart"/>
      <w:r>
        <w:rPr>
          <w:color w:val="222222"/>
          <w:sz w:val="20"/>
          <w:szCs w:val="20"/>
          <w:highlight w:val="white"/>
        </w:rPr>
        <w:t>nivel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internacional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se ha </w:t>
      </w:r>
      <w:proofErr w:type="spellStart"/>
      <w:r>
        <w:rPr>
          <w:color w:val="222222"/>
          <w:sz w:val="20"/>
          <w:szCs w:val="20"/>
          <w:highlight w:val="white"/>
        </w:rPr>
        <w:t>impuesto</w:t>
      </w:r>
      <w:proofErr w:type="spellEnd"/>
      <w:r>
        <w:rPr>
          <w:color w:val="222222"/>
          <w:sz w:val="20"/>
          <w:szCs w:val="20"/>
          <w:highlight w:val="white"/>
        </w:rPr>
        <w:t xml:space="preserve"> la meta de </w:t>
      </w:r>
      <w:proofErr w:type="spellStart"/>
      <w:r>
        <w:rPr>
          <w:color w:val="222222"/>
          <w:sz w:val="20"/>
          <w:szCs w:val="20"/>
          <w:highlight w:val="white"/>
        </w:rPr>
        <w:t>adquirir</w:t>
      </w:r>
      <w:proofErr w:type="spellEnd"/>
      <w:r>
        <w:rPr>
          <w:color w:val="222222"/>
          <w:sz w:val="20"/>
          <w:szCs w:val="20"/>
          <w:highlight w:val="white"/>
        </w:rPr>
        <w:t xml:space="preserve"> o </w:t>
      </w:r>
      <w:proofErr w:type="spellStart"/>
      <w:r>
        <w:rPr>
          <w:color w:val="222222"/>
          <w:sz w:val="20"/>
          <w:szCs w:val="20"/>
          <w:highlight w:val="white"/>
        </w:rPr>
        <w:t>manejar</w:t>
      </w:r>
      <w:proofErr w:type="spellEnd"/>
      <w:r>
        <w:rPr>
          <w:color w:val="222222"/>
          <w:sz w:val="20"/>
          <w:szCs w:val="20"/>
          <w:highlight w:val="white"/>
        </w:rPr>
        <w:t xml:space="preserve"> 30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en 2016 y 30 </w:t>
      </w:r>
      <w:proofErr w:type="spellStart"/>
      <w:r>
        <w:rPr>
          <w:color w:val="222222"/>
          <w:sz w:val="20"/>
          <w:szCs w:val="20"/>
          <w:highlight w:val="white"/>
        </w:rPr>
        <w:t>más</w:t>
      </w:r>
      <w:proofErr w:type="spellEnd"/>
      <w:r>
        <w:rPr>
          <w:color w:val="222222"/>
          <w:sz w:val="20"/>
          <w:szCs w:val="20"/>
          <w:highlight w:val="white"/>
        </w:rPr>
        <w:t xml:space="preserve"> en la </w:t>
      </w:r>
      <w:proofErr w:type="spellStart"/>
      <w:r>
        <w:rPr>
          <w:color w:val="222222"/>
          <w:sz w:val="20"/>
          <w:szCs w:val="20"/>
          <w:highlight w:val="white"/>
        </w:rPr>
        <w:t>década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siguiente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  <w:proofErr w:type="gramStart"/>
      <w:r>
        <w:rPr>
          <w:color w:val="222222"/>
          <w:sz w:val="20"/>
          <w:szCs w:val="20"/>
          <w:highlight w:val="white"/>
        </w:rPr>
        <w:t xml:space="preserve">Al </w:t>
      </w:r>
      <w:proofErr w:type="spellStart"/>
      <w:r>
        <w:rPr>
          <w:color w:val="222222"/>
          <w:sz w:val="20"/>
          <w:szCs w:val="20"/>
          <w:highlight w:val="white"/>
        </w:rPr>
        <w:t>apuntar</w:t>
      </w:r>
      <w:proofErr w:type="spellEnd"/>
      <w:r>
        <w:rPr>
          <w:color w:val="222222"/>
          <w:sz w:val="20"/>
          <w:szCs w:val="20"/>
          <w:highlight w:val="white"/>
        </w:rPr>
        <w:t xml:space="preserve"> a </w:t>
      </w:r>
      <w:proofErr w:type="spellStart"/>
      <w:r>
        <w:rPr>
          <w:color w:val="222222"/>
          <w:sz w:val="20"/>
          <w:szCs w:val="20"/>
          <w:highlight w:val="white"/>
        </w:rPr>
        <w:t>convertirse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una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las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organizaciones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líderes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hospedaje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internacionalmente</w:t>
      </w:r>
      <w:proofErr w:type="spellEnd"/>
      <w:r>
        <w:rPr>
          <w:color w:val="222222"/>
          <w:sz w:val="20"/>
          <w:szCs w:val="20"/>
          <w:highlight w:val="white"/>
        </w:rPr>
        <w:t xml:space="preserve">,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apoya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visión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económica</w:t>
      </w:r>
      <w:proofErr w:type="spellEnd"/>
      <w:r>
        <w:rPr>
          <w:color w:val="222222"/>
          <w:sz w:val="20"/>
          <w:szCs w:val="20"/>
          <w:highlight w:val="white"/>
        </w:rPr>
        <w:t xml:space="preserve"> a largo </w:t>
      </w:r>
      <w:proofErr w:type="spellStart"/>
      <w:r>
        <w:rPr>
          <w:color w:val="222222"/>
          <w:sz w:val="20"/>
          <w:szCs w:val="20"/>
          <w:highlight w:val="white"/>
        </w:rPr>
        <w:t>plazo</w:t>
      </w:r>
      <w:proofErr w:type="spellEnd"/>
      <w:r>
        <w:rPr>
          <w:color w:val="222222"/>
          <w:sz w:val="20"/>
          <w:szCs w:val="20"/>
          <w:highlight w:val="white"/>
        </w:rPr>
        <w:t xml:space="preserve"> de Qatar.</w:t>
      </w:r>
      <w:proofErr w:type="gramEnd"/>
    </w:p>
    <w:p w14:paraId="577E03C4" w14:textId="77777777" w:rsidR="00164B66" w:rsidRDefault="006A6A8A">
      <w:pPr>
        <w:pStyle w:val="normal0"/>
        <w:jc w:val="both"/>
      </w:pPr>
      <w:r>
        <w:rPr>
          <w:b/>
          <w:color w:val="222222"/>
          <w:sz w:val="20"/>
          <w:szCs w:val="20"/>
          <w:highlight w:val="white"/>
        </w:rPr>
        <w:t xml:space="preserve"> </w:t>
      </w:r>
    </w:p>
    <w:p w14:paraId="1863695F" w14:textId="77777777" w:rsidR="00164B66" w:rsidRDefault="006A6A8A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Actualmente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propietaria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inmuebles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tres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continentes</w:t>
      </w:r>
      <w:proofErr w:type="spellEnd"/>
      <w:r>
        <w:rPr>
          <w:color w:val="222222"/>
          <w:sz w:val="20"/>
          <w:szCs w:val="20"/>
          <w:highlight w:val="white"/>
        </w:rPr>
        <w:t xml:space="preserve">: Qatar, </w:t>
      </w:r>
      <w:proofErr w:type="spellStart"/>
      <w:r>
        <w:rPr>
          <w:color w:val="222222"/>
          <w:sz w:val="20"/>
          <w:szCs w:val="20"/>
          <w:highlight w:val="white"/>
        </w:rPr>
        <w:t>Egipto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Marruecos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Francia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Alemania</w:t>
      </w:r>
      <w:proofErr w:type="spellEnd"/>
      <w:r>
        <w:rPr>
          <w:color w:val="222222"/>
          <w:sz w:val="20"/>
          <w:szCs w:val="20"/>
          <w:highlight w:val="white"/>
        </w:rPr>
        <w:t xml:space="preserve">, Italia, </w:t>
      </w:r>
      <w:proofErr w:type="spellStart"/>
      <w:r>
        <w:rPr>
          <w:color w:val="222222"/>
          <w:sz w:val="20"/>
          <w:szCs w:val="20"/>
          <w:highlight w:val="white"/>
        </w:rPr>
        <w:t>España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Suiza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Holanda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Singapur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  <w:proofErr w:type="spellStart"/>
      <w:r>
        <w:rPr>
          <w:color w:val="222222"/>
          <w:sz w:val="20"/>
          <w:szCs w:val="20"/>
          <w:highlight w:val="white"/>
        </w:rPr>
        <w:t>Además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lastRenderedPageBreak/>
        <w:t>asociarse</w:t>
      </w:r>
      <w:proofErr w:type="spellEnd"/>
      <w:r>
        <w:rPr>
          <w:color w:val="222222"/>
          <w:sz w:val="20"/>
          <w:szCs w:val="20"/>
          <w:highlight w:val="white"/>
        </w:rPr>
        <w:t xml:space="preserve"> con </w:t>
      </w:r>
      <w:proofErr w:type="spellStart"/>
      <w:r>
        <w:rPr>
          <w:color w:val="222222"/>
          <w:sz w:val="20"/>
          <w:szCs w:val="20"/>
          <w:highlight w:val="white"/>
        </w:rPr>
        <w:t>algunos</w:t>
      </w:r>
      <w:proofErr w:type="spellEnd"/>
      <w:r>
        <w:rPr>
          <w:color w:val="222222"/>
          <w:sz w:val="20"/>
          <w:szCs w:val="20"/>
          <w:highlight w:val="white"/>
        </w:rPr>
        <w:t xml:space="preserve"> de los </w:t>
      </w:r>
      <w:proofErr w:type="spellStart"/>
      <w:r>
        <w:rPr>
          <w:color w:val="222222"/>
          <w:sz w:val="20"/>
          <w:szCs w:val="20"/>
          <w:highlight w:val="white"/>
        </w:rPr>
        <w:t>mejores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operadores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también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posee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sus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propias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marcas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operadoras</w:t>
      </w:r>
      <w:proofErr w:type="spellEnd"/>
      <w:r>
        <w:rPr>
          <w:color w:val="222222"/>
          <w:sz w:val="20"/>
          <w:szCs w:val="20"/>
          <w:highlight w:val="white"/>
        </w:rPr>
        <w:t xml:space="preserve">: The </w:t>
      </w:r>
      <w:proofErr w:type="spellStart"/>
      <w:r>
        <w:rPr>
          <w:color w:val="222222"/>
          <w:sz w:val="20"/>
          <w:szCs w:val="20"/>
          <w:highlight w:val="white"/>
        </w:rPr>
        <w:t>Bürgenstock</w:t>
      </w:r>
      <w:proofErr w:type="spellEnd"/>
      <w:r>
        <w:rPr>
          <w:color w:val="222222"/>
          <w:sz w:val="20"/>
          <w:szCs w:val="20"/>
          <w:highlight w:val="white"/>
        </w:rPr>
        <w:t xml:space="preserve"> Selection y </w:t>
      </w:r>
      <w:proofErr w:type="spellStart"/>
      <w:r>
        <w:rPr>
          <w:color w:val="222222"/>
          <w:sz w:val="20"/>
          <w:szCs w:val="20"/>
          <w:highlight w:val="white"/>
        </w:rPr>
        <w:t>Merweb</w:t>
      </w:r>
      <w:proofErr w:type="spellEnd"/>
      <w:r>
        <w:rPr>
          <w:color w:val="222222"/>
          <w:sz w:val="20"/>
          <w:szCs w:val="20"/>
          <w:highlight w:val="white"/>
        </w:rPr>
        <w:t xml:space="preserve"> Hotels. </w:t>
      </w:r>
      <w:hyperlink r:id="rId8">
        <w:r>
          <w:rPr>
            <w:color w:val="0000FF"/>
            <w:sz w:val="20"/>
            <w:szCs w:val="20"/>
            <w:highlight w:val="white"/>
            <w:u w:val="single"/>
          </w:rPr>
          <w:t>www.katarahospitality.com</w:t>
        </w:r>
      </w:hyperlink>
    </w:p>
    <w:p w14:paraId="38CE1BF5" w14:textId="77777777" w:rsidR="00164B66" w:rsidRDefault="00164B66">
      <w:pPr>
        <w:pStyle w:val="normal0"/>
        <w:spacing w:after="200"/>
        <w:jc w:val="both"/>
      </w:pPr>
    </w:p>
    <w:p w14:paraId="5613538E" w14:textId="77777777" w:rsidR="00164B66" w:rsidRDefault="006A6A8A">
      <w:pPr>
        <w:pStyle w:val="normal0"/>
        <w:jc w:val="both"/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and Shanghai Hotels, Limited (HSH)</w:t>
      </w:r>
    </w:p>
    <w:p w14:paraId="3E79485A" w14:textId="77777777" w:rsidR="00164B66" w:rsidRDefault="006A6A8A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Incorporado</w:t>
      </w:r>
      <w:proofErr w:type="spellEnd"/>
      <w:r>
        <w:rPr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color w:val="222222"/>
          <w:sz w:val="20"/>
          <w:szCs w:val="20"/>
          <w:highlight w:val="white"/>
        </w:rPr>
        <w:t>listado</w:t>
      </w:r>
      <w:proofErr w:type="spellEnd"/>
      <w:r>
        <w:rPr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and Shanghai Hotels, Limited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dedicado</w:t>
      </w:r>
      <w:proofErr w:type="spellEnd"/>
      <w:r>
        <w:rPr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color w:val="222222"/>
          <w:sz w:val="20"/>
          <w:szCs w:val="20"/>
          <w:highlight w:val="white"/>
        </w:rPr>
        <w:t>propiedad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manejo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prestigiosos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comerciales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residenciales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locaciones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color w:val="222222"/>
          <w:sz w:val="20"/>
          <w:szCs w:val="20"/>
          <w:highlight w:val="white"/>
        </w:rPr>
        <w:t>Estados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Unidos</w:t>
      </w:r>
      <w:proofErr w:type="spellEnd"/>
      <w:r>
        <w:rPr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color w:val="222222"/>
          <w:sz w:val="20"/>
          <w:szCs w:val="20"/>
          <w:highlight w:val="white"/>
        </w:rPr>
        <w:t>así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como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suministro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turismo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gestión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otros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color w:val="222222"/>
          <w:sz w:val="20"/>
          <w:szCs w:val="20"/>
          <w:highlight w:val="white"/>
        </w:rPr>
        <w:t>está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conformado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</w:t>
      </w:r>
      <w:proofErr w:type="spellEnd"/>
      <w:r>
        <w:rPr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color w:val="222222"/>
          <w:sz w:val="20"/>
          <w:szCs w:val="20"/>
          <w:highlight w:val="white"/>
        </w:rPr>
        <w:t>proyectos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incluye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complejo</w:t>
      </w:r>
      <w:proofErr w:type="spellEnd"/>
      <w:r>
        <w:rPr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0"/>
          <w:szCs w:val="20"/>
          <w:highlight w:val="white"/>
        </w:rPr>
        <w:t>edificio</w:t>
      </w:r>
      <w:proofErr w:type="spellEnd"/>
      <w:r>
        <w:rPr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color w:val="222222"/>
          <w:sz w:val="20"/>
          <w:szCs w:val="20"/>
          <w:highlight w:val="white"/>
        </w:rPr>
        <w:t>Londres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Reino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</w:t>
      </w:r>
      <w:proofErr w:type="spellEnd"/>
      <w:r>
        <w:rPr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color w:val="222222"/>
          <w:sz w:val="20"/>
          <w:szCs w:val="20"/>
          <w:highlight w:val="white"/>
        </w:rPr>
        <w:t>Kléber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París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Francia</w:t>
      </w:r>
      <w:proofErr w:type="spellEnd"/>
      <w:r>
        <w:rPr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servicios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0"/>
          <w:szCs w:val="20"/>
          <w:highlight w:val="white"/>
        </w:rPr>
        <w:t>consultora</w:t>
      </w:r>
      <w:proofErr w:type="spellEnd"/>
      <w:r>
        <w:rPr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4DD96F66" w14:textId="77777777" w:rsidR="00164B66" w:rsidRDefault="006A6A8A">
      <w:pPr>
        <w:pStyle w:val="normal0"/>
        <w:jc w:val="both"/>
      </w:pPr>
      <w:r>
        <w:rPr>
          <w:rFonts w:ascii="Times New Roman" w:eastAsia="Times New Roman" w:hAnsi="Times New Roman" w:cs="Times New Roman"/>
        </w:rPr>
        <w:br/>
      </w:r>
    </w:p>
    <w:p w14:paraId="29937991" w14:textId="77777777" w:rsidR="00164B66" w:rsidRDefault="006A6A8A">
      <w:pPr>
        <w:pStyle w:val="normal0"/>
        <w:jc w:val="both"/>
      </w:pPr>
      <w:r>
        <w:rPr>
          <w:b/>
        </w:rPr>
        <w:t>CONTACTO</w:t>
      </w:r>
    </w:p>
    <w:p w14:paraId="19AB7D87" w14:textId="77777777" w:rsidR="00164B66" w:rsidRDefault="006A6A8A">
      <w:pPr>
        <w:pStyle w:val="normal0"/>
        <w:jc w:val="both"/>
      </w:pPr>
      <w:r>
        <w:t>Sandy Machuca</w:t>
      </w:r>
    </w:p>
    <w:p w14:paraId="62FB7351" w14:textId="77777777" w:rsidR="00164B66" w:rsidRDefault="006A6A8A">
      <w:pPr>
        <w:pStyle w:val="normal0"/>
        <w:jc w:val="both"/>
      </w:pPr>
      <w:r>
        <w:t>sandy@anothercompany.com.mx</w:t>
      </w:r>
    </w:p>
    <w:p w14:paraId="6383CB02" w14:textId="77777777" w:rsidR="00164B66" w:rsidRDefault="006A6A8A">
      <w:pPr>
        <w:pStyle w:val="normal0"/>
        <w:jc w:val="both"/>
      </w:pPr>
      <w:r>
        <w:t>Another Company</w:t>
      </w:r>
    </w:p>
    <w:p w14:paraId="520FEABC" w14:textId="77777777" w:rsidR="00164B66" w:rsidRDefault="006A6A8A">
      <w:pPr>
        <w:pStyle w:val="normal0"/>
        <w:jc w:val="both"/>
      </w:pPr>
      <w:r>
        <w:t>M: 04455 2270 5536</w:t>
      </w:r>
      <w:bookmarkStart w:id="43" w:name="_fjx0178jlc8o" w:colFirst="0" w:colLast="0"/>
      <w:bookmarkEnd w:id="43"/>
    </w:p>
    <w:sectPr w:rsidR="00164B66" w:rsidSect="006A6A8A">
      <w:headerReference w:type="default" r:id="rId9"/>
      <w:pgSz w:w="11909" w:h="16834"/>
      <w:pgMar w:top="167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0E11" w14:textId="77777777" w:rsidR="00A0504D" w:rsidRDefault="006A6A8A">
      <w:pPr>
        <w:spacing w:line="240" w:lineRule="auto"/>
      </w:pPr>
      <w:r>
        <w:separator/>
      </w:r>
    </w:p>
  </w:endnote>
  <w:endnote w:type="continuationSeparator" w:id="0">
    <w:p w14:paraId="632F6CAA" w14:textId="77777777" w:rsidR="00A0504D" w:rsidRDefault="006A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5632D" w14:textId="77777777" w:rsidR="00A0504D" w:rsidRDefault="006A6A8A">
      <w:pPr>
        <w:spacing w:line="240" w:lineRule="auto"/>
      </w:pPr>
      <w:r>
        <w:separator/>
      </w:r>
    </w:p>
  </w:footnote>
  <w:footnote w:type="continuationSeparator" w:id="0">
    <w:p w14:paraId="60A61D89" w14:textId="77777777" w:rsidR="00A0504D" w:rsidRDefault="006A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13BC" w14:textId="77777777" w:rsidR="006A6A8A" w:rsidRDefault="006A6A8A">
    <w:pPr>
      <w:pStyle w:val="normal0"/>
      <w:tabs>
        <w:tab w:val="center" w:pos="4680"/>
        <w:tab w:val="right" w:pos="9360"/>
      </w:tabs>
      <w:spacing w:before="72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0EFA4" wp14:editId="0D566296">
          <wp:simplePos x="0" y="0"/>
          <wp:positionH relativeFrom="column">
            <wp:posOffset>1600200</wp:posOffset>
          </wp:positionH>
          <wp:positionV relativeFrom="paragraph">
            <wp:posOffset>260985</wp:posOffset>
          </wp:positionV>
          <wp:extent cx="2594610" cy="629920"/>
          <wp:effectExtent l="0" t="0" r="0" b="5080"/>
          <wp:wrapSquare wrapText="bothSides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1DF32" w14:textId="77777777" w:rsidR="00164B66" w:rsidRDefault="00164B66">
    <w:pPr>
      <w:pStyle w:val="normal0"/>
      <w:tabs>
        <w:tab w:val="center" w:pos="4680"/>
        <w:tab w:val="right" w:pos="9360"/>
      </w:tabs>
      <w:spacing w:before="72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757"/>
    <w:multiLevelType w:val="multilevel"/>
    <w:tmpl w:val="0FEACA6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3EE3518F"/>
    <w:multiLevelType w:val="multilevel"/>
    <w:tmpl w:val="1D4EA1C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4CBD4162"/>
    <w:multiLevelType w:val="multilevel"/>
    <w:tmpl w:val="00FC3BA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5EEF3421"/>
    <w:multiLevelType w:val="multilevel"/>
    <w:tmpl w:val="4C8E687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B66"/>
    <w:rsid w:val="00164B66"/>
    <w:rsid w:val="006A6A8A"/>
    <w:rsid w:val="00A0504D"/>
    <w:rsid w:val="00D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5D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A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8A"/>
  </w:style>
  <w:style w:type="paragraph" w:styleId="Footer">
    <w:name w:val="footer"/>
    <w:basedOn w:val="Normal"/>
    <w:link w:val="FooterChar"/>
    <w:uiPriority w:val="99"/>
    <w:unhideWhenUsed/>
    <w:rsid w:val="006A6A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A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8A"/>
  </w:style>
  <w:style w:type="paragraph" w:styleId="Footer">
    <w:name w:val="footer"/>
    <w:basedOn w:val="Normal"/>
    <w:link w:val="FooterChar"/>
    <w:uiPriority w:val="99"/>
    <w:unhideWhenUsed/>
    <w:rsid w:val="006A6A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atarahospitality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885</Words>
  <Characters>5051</Characters>
  <Application>Microsoft Macintosh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3</cp:revision>
  <dcterms:created xsi:type="dcterms:W3CDTF">2017-01-17T00:04:00Z</dcterms:created>
  <dcterms:modified xsi:type="dcterms:W3CDTF">2017-01-18T16:12:00Z</dcterms:modified>
</cp:coreProperties>
</file>