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C2700" w14:textId="77777777" w:rsidR="00C5373C" w:rsidRPr="00FB3C10" w:rsidRDefault="00B50F97">
      <w:pPr>
        <w:rPr>
          <w:rFonts w:ascii="Helvetica" w:hAnsi="Helvetica"/>
          <w:b/>
          <w:color w:val="FF0000"/>
          <w:sz w:val="28"/>
          <w:szCs w:val="28"/>
        </w:rPr>
      </w:pPr>
      <w:r w:rsidRPr="00FB3C10">
        <w:rPr>
          <w:rFonts w:ascii="Helvetica" w:hAnsi="Helvetica"/>
          <w:b/>
          <w:color w:val="FF0000"/>
          <w:sz w:val="28"/>
          <w:szCs w:val="28"/>
        </w:rPr>
        <w:t>TBWA ontwerpt</w:t>
      </w:r>
      <w:r w:rsidR="00C5373C" w:rsidRPr="00FB3C10">
        <w:rPr>
          <w:rFonts w:ascii="Helvetica" w:hAnsi="Helvetica"/>
          <w:b/>
          <w:color w:val="FF0000"/>
          <w:sz w:val="28"/>
          <w:szCs w:val="28"/>
        </w:rPr>
        <w:t xml:space="preserve"> Villa ’84, het 80’s huis van Telenet en Studio Brussel.</w:t>
      </w:r>
    </w:p>
    <w:p w14:paraId="5230F7BA" w14:textId="77777777" w:rsidR="00D71B8F" w:rsidRPr="00FB3C10" w:rsidRDefault="00D71B8F">
      <w:pPr>
        <w:rPr>
          <w:rFonts w:ascii="Helvetica" w:hAnsi="Helvetica"/>
          <w:b/>
          <w:sz w:val="36"/>
          <w:szCs w:val="36"/>
        </w:rPr>
      </w:pPr>
    </w:p>
    <w:p w14:paraId="0CF47852" w14:textId="77777777" w:rsidR="00694725" w:rsidRPr="00FB3C10" w:rsidRDefault="00C5373C">
      <w:pPr>
        <w:rPr>
          <w:rFonts w:ascii="Helvetica" w:hAnsi="Helvetica"/>
          <w:b/>
        </w:rPr>
      </w:pPr>
      <w:r w:rsidRPr="00FB3C10">
        <w:rPr>
          <w:rFonts w:ascii="Helvetica" w:hAnsi="Helvetica"/>
          <w:b/>
        </w:rPr>
        <w:t xml:space="preserve">Deze week neemt Linde Merckpoel haar intrek in Villa ’84, het huis waar ze een week gaat wonen </w:t>
      </w:r>
      <w:r w:rsidR="00B50F97" w:rsidRPr="00FB3C10">
        <w:rPr>
          <w:rFonts w:ascii="Helvetica" w:hAnsi="Helvetica"/>
          <w:b/>
        </w:rPr>
        <w:t>zoals in haar geboortejaar 1984. Een gezamenlijk project van Studio Brussel en Telenet bedacht door TBWA.</w:t>
      </w:r>
    </w:p>
    <w:p w14:paraId="5788774A" w14:textId="77777777" w:rsidR="00B50F97" w:rsidRPr="00FB3C10" w:rsidRDefault="00B50F97">
      <w:pPr>
        <w:rPr>
          <w:rFonts w:ascii="Helvetica" w:hAnsi="Helvetica"/>
        </w:rPr>
      </w:pPr>
    </w:p>
    <w:p w14:paraId="2955401B" w14:textId="77777777" w:rsidR="00324ADE" w:rsidRPr="00FB3C10" w:rsidRDefault="00362469">
      <w:pPr>
        <w:rPr>
          <w:rFonts w:ascii="Helvetica" w:hAnsi="Helvetica"/>
        </w:rPr>
      </w:pPr>
      <w:r w:rsidRPr="00FB3C10">
        <w:rPr>
          <w:rFonts w:ascii="Helvetica" w:hAnsi="Helvetica"/>
        </w:rPr>
        <w:t>Hoe heeft digitale technologie ons leven beïnvloed? Dat onderzochten Telenet</w:t>
      </w:r>
      <w:r w:rsidR="00E57F48" w:rsidRPr="00FB3C10">
        <w:rPr>
          <w:rFonts w:ascii="Helvetica" w:hAnsi="Helvetica"/>
        </w:rPr>
        <w:t xml:space="preserve"> </w:t>
      </w:r>
      <w:r w:rsidRPr="00FB3C10">
        <w:rPr>
          <w:rFonts w:ascii="Helvetica" w:hAnsi="Helvetica"/>
        </w:rPr>
        <w:t xml:space="preserve">en Studio Brussel in een enquête over de digitale balans. </w:t>
      </w:r>
      <w:r w:rsidR="008444B9" w:rsidRPr="00FB3C10">
        <w:rPr>
          <w:rFonts w:ascii="Helvetica" w:hAnsi="Helvetica"/>
        </w:rPr>
        <w:t>Maar</w:t>
      </w:r>
      <w:r w:rsidR="00E407B0" w:rsidRPr="00FB3C10">
        <w:rPr>
          <w:rFonts w:ascii="Helvetica" w:hAnsi="Helvetica"/>
        </w:rPr>
        <w:t xml:space="preserve"> hoe gingen de dingen vroeger ook alweer? Wel, dat gaat</w:t>
      </w:r>
      <w:r w:rsidR="00E57F48" w:rsidRPr="00FB3C10">
        <w:rPr>
          <w:rFonts w:ascii="Helvetica" w:hAnsi="Helvetica"/>
        </w:rPr>
        <w:t xml:space="preserve"> Linde Merckpoel deze week aan de</w:t>
      </w:r>
      <w:r w:rsidR="00324ADE" w:rsidRPr="00FB3C10">
        <w:rPr>
          <w:rFonts w:ascii="Helvetica" w:hAnsi="Helvetica"/>
        </w:rPr>
        <w:t xml:space="preserve"> lijve ondervinden in Villa ’84, want daar gaat ze een week radi</w:t>
      </w:r>
      <w:r w:rsidRPr="00FB3C10">
        <w:rPr>
          <w:rFonts w:ascii="Helvetica" w:hAnsi="Helvetica"/>
        </w:rPr>
        <w:t>o maken zoals in de jaren ‘80.</w:t>
      </w:r>
    </w:p>
    <w:p w14:paraId="468906B4" w14:textId="77777777" w:rsidR="00324ADE" w:rsidRPr="00FB3C10" w:rsidRDefault="00324ADE">
      <w:pPr>
        <w:rPr>
          <w:rFonts w:ascii="Helvetica" w:hAnsi="Helvetica"/>
        </w:rPr>
      </w:pPr>
    </w:p>
    <w:p w14:paraId="11D2F864" w14:textId="77777777" w:rsidR="00324ADE" w:rsidRPr="00FB3C10" w:rsidRDefault="00324ADE">
      <w:pPr>
        <w:rPr>
          <w:rFonts w:ascii="Helvetica" w:hAnsi="Helvetica"/>
        </w:rPr>
      </w:pPr>
      <w:r w:rsidRPr="00FB3C10">
        <w:rPr>
          <w:rFonts w:ascii="Helvetica" w:hAnsi="Helvetica"/>
        </w:rPr>
        <w:t>In het huis moet alle moderne technologie wijken voor een vaste telefoon, een beeldbuis met videorecorder, een cassettespeler en allerlei andere technologie uit de jaren ’80. Smartphones moeten dus aan de deur worden achtergelaten, maar je krijgt er wel een modieus onverantwoorde 80’s outfit voor in de plaats.</w:t>
      </w:r>
    </w:p>
    <w:p w14:paraId="658FD55D" w14:textId="77777777" w:rsidR="00324ADE" w:rsidRPr="00FB3C10" w:rsidRDefault="00324ADE">
      <w:pPr>
        <w:rPr>
          <w:rFonts w:ascii="Helvetica" w:hAnsi="Helvetica"/>
        </w:rPr>
      </w:pPr>
    </w:p>
    <w:p w14:paraId="59F94419" w14:textId="77777777" w:rsidR="009B6A17" w:rsidRPr="00FB3C10" w:rsidRDefault="00324ADE">
      <w:pPr>
        <w:rPr>
          <w:rFonts w:ascii="Helvetica" w:hAnsi="Helvetica"/>
        </w:rPr>
      </w:pPr>
      <w:r w:rsidRPr="00FB3C10">
        <w:rPr>
          <w:rFonts w:ascii="Helvetica" w:hAnsi="Helvetica"/>
        </w:rPr>
        <w:t>Ook het interieur is helemaal natuurlijk</w:t>
      </w:r>
      <w:r w:rsidR="009B6A17" w:rsidRPr="00FB3C10">
        <w:rPr>
          <w:rFonts w:ascii="Helvetica" w:hAnsi="Helvetica"/>
        </w:rPr>
        <w:t xml:space="preserve"> helemaal</w:t>
      </w:r>
      <w:r w:rsidRPr="00FB3C10">
        <w:rPr>
          <w:rFonts w:ascii="Helvetica" w:hAnsi="Helvetica"/>
        </w:rPr>
        <w:t xml:space="preserve"> 80’s en werd kamer per kamer tot in de puntjes uitgewerkt. Zo kan je in de ‘game-room’ de beste 80’s games spelen</w:t>
      </w:r>
      <w:r w:rsidR="009B6A17" w:rsidRPr="00FB3C10">
        <w:rPr>
          <w:rFonts w:ascii="Helvetica" w:hAnsi="Helvetica"/>
        </w:rPr>
        <w:t xml:space="preserve"> op een originele arcade console. In de keuken vind je het typische keukengerei én eten uit de 80’s. En er is een ‘</w:t>
      </w:r>
      <w:proofErr w:type="spellStart"/>
      <w:r w:rsidR="009B6A17" w:rsidRPr="00FB3C10">
        <w:rPr>
          <w:rFonts w:ascii="Helvetica" w:hAnsi="Helvetica"/>
        </w:rPr>
        <w:t>music</w:t>
      </w:r>
      <w:proofErr w:type="spellEnd"/>
      <w:r w:rsidR="009B6A17" w:rsidRPr="00FB3C10">
        <w:rPr>
          <w:rFonts w:ascii="Helvetica" w:hAnsi="Helvetica"/>
        </w:rPr>
        <w:t xml:space="preserve">-room’ </w:t>
      </w:r>
      <w:r w:rsidR="00C52397" w:rsidRPr="00FB3C10">
        <w:rPr>
          <w:rFonts w:ascii="Helvetica" w:hAnsi="Helvetica"/>
        </w:rPr>
        <w:t xml:space="preserve">vol lp’s </w:t>
      </w:r>
      <w:r w:rsidR="009B6A17" w:rsidRPr="00FB3C10">
        <w:rPr>
          <w:rFonts w:ascii="Helvetica" w:hAnsi="Helvetica"/>
        </w:rPr>
        <w:t>waar de sfeer zo juist zit, dat er probleemloos een New Wave – party kan doorgaan.</w:t>
      </w:r>
    </w:p>
    <w:p w14:paraId="4AB661D3" w14:textId="77777777" w:rsidR="00C52397" w:rsidRPr="00FB3C10" w:rsidRDefault="00C52397">
      <w:pPr>
        <w:rPr>
          <w:rFonts w:ascii="Helvetica" w:hAnsi="Helvetica"/>
        </w:rPr>
      </w:pPr>
    </w:p>
    <w:p w14:paraId="51D3C753" w14:textId="77777777" w:rsidR="00C52397" w:rsidRPr="00FB3C10" w:rsidRDefault="00C52397">
      <w:pPr>
        <w:rPr>
          <w:rFonts w:ascii="Helvetica" w:hAnsi="Helvetica"/>
        </w:rPr>
      </w:pPr>
      <w:r w:rsidRPr="00FB3C10">
        <w:rPr>
          <w:rFonts w:ascii="Helvetica" w:hAnsi="Helvetica"/>
        </w:rPr>
        <w:t>Het hele</w:t>
      </w:r>
      <w:r w:rsidR="00E407B0" w:rsidRPr="00FB3C10">
        <w:rPr>
          <w:rFonts w:ascii="Helvetica" w:hAnsi="Helvetica"/>
        </w:rPr>
        <w:t xml:space="preserve"> huis</w:t>
      </w:r>
      <w:r w:rsidRPr="00FB3C10">
        <w:rPr>
          <w:rFonts w:ascii="Helvetica" w:hAnsi="Helvetica"/>
        </w:rPr>
        <w:t xml:space="preserve"> staat vol relikwieën uit de jaren ’80 die iedereen ooit wel in zijn eigen living, slaapkamer of bureau heeft gehad. Maar ook de </w:t>
      </w:r>
      <w:r w:rsidR="00E407B0" w:rsidRPr="00FB3C10">
        <w:rPr>
          <w:rFonts w:ascii="Helvetica" w:hAnsi="Helvetica"/>
        </w:rPr>
        <w:t>muziek uit de 80’s</w:t>
      </w:r>
      <w:r w:rsidRPr="00FB3C10">
        <w:rPr>
          <w:rFonts w:ascii="Helvetica" w:hAnsi="Helvetica"/>
        </w:rPr>
        <w:t xml:space="preserve"> is overal in het huis aanwezig: douchen doe je bijvoorbeeld onder de ‘</w:t>
      </w:r>
      <w:proofErr w:type="spellStart"/>
      <w:r w:rsidRPr="00FB3C10">
        <w:rPr>
          <w:rFonts w:ascii="Helvetica" w:hAnsi="Helvetica"/>
        </w:rPr>
        <w:t>Purple</w:t>
      </w:r>
      <w:proofErr w:type="spellEnd"/>
      <w:r w:rsidRPr="00FB3C10">
        <w:rPr>
          <w:rFonts w:ascii="Helvetica" w:hAnsi="Helvetica"/>
        </w:rPr>
        <w:t xml:space="preserve"> </w:t>
      </w:r>
      <w:proofErr w:type="spellStart"/>
      <w:r w:rsidRPr="00FB3C10">
        <w:rPr>
          <w:rFonts w:ascii="Helvetica" w:hAnsi="Helvetica"/>
        </w:rPr>
        <w:t>Rain</w:t>
      </w:r>
      <w:proofErr w:type="spellEnd"/>
      <w:r w:rsidRPr="00FB3C10">
        <w:rPr>
          <w:rFonts w:ascii="Helvetica" w:hAnsi="Helvetica"/>
        </w:rPr>
        <w:t xml:space="preserve"> s</w:t>
      </w:r>
      <w:r w:rsidR="00E407B0" w:rsidRPr="00FB3C10">
        <w:rPr>
          <w:rFonts w:ascii="Helvetica" w:hAnsi="Helvetica"/>
        </w:rPr>
        <w:t>hower’ en in de tuin kan je</w:t>
      </w:r>
      <w:r w:rsidRPr="00FB3C10">
        <w:rPr>
          <w:rFonts w:ascii="Helvetica" w:hAnsi="Helvetica"/>
        </w:rPr>
        <w:t xml:space="preserve"> wat </w:t>
      </w:r>
      <w:proofErr w:type="spellStart"/>
      <w:r w:rsidRPr="00FB3C10">
        <w:rPr>
          <w:rFonts w:ascii="Helvetica" w:hAnsi="Helvetica"/>
        </w:rPr>
        <w:t>jumpen</w:t>
      </w:r>
      <w:proofErr w:type="spellEnd"/>
      <w:r w:rsidRPr="00FB3C10">
        <w:rPr>
          <w:rFonts w:ascii="Helvetica" w:hAnsi="Helvetica"/>
        </w:rPr>
        <w:t xml:space="preserve"> op de ‘Van Halen trampoline’.</w:t>
      </w:r>
    </w:p>
    <w:p w14:paraId="449295AA" w14:textId="77777777" w:rsidR="00E407B0" w:rsidRPr="00FB3C10" w:rsidRDefault="00E407B0">
      <w:pPr>
        <w:rPr>
          <w:rFonts w:ascii="Helvetica" w:hAnsi="Helvetica"/>
        </w:rPr>
      </w:pPr>
    </w:p>
    <w:p w14:paraId="468484C8" w14:textId="77777777" w:rsidR="00E407B0" w:rsidRPr="00FB3C10" w:rsidRDefault="00E407B0">
      <w:pPr>
        <w:rPr>
          <w:rFonts w:ascii="Helvetica" w:hAnsi="Helvetica"/>
        </w:rPr>
      </w:pPr>
      <w:r w:rsidRPr="00FB3C10">
        <w:rPr>
          <w:rFonts w:ascii="Helvetica" w:hAnsi="Helvetica"/>
        </w:rPr>
        <w:t>Zin gekregen om zelf eens terug te gaan naar ’84? Wel, dat kan! Want vanaf</w:t>
      </w:r>
      <w:r w:rsidR="0040157A" w:rsidRPr="00FB3C10">
        <w:rPr>
          <w:rFonts w:ascii="Helvetica" w:hAnsi="Helvetica"/>
        </w:rPr>
        <w:t xml:space="preserve"> volgende week kan je een overna</w:t>
      </w:r>
      <w:r w:rsidRPr="00FB3C10">
        <w:rPr>
          <w:rFonts w:ascii="Helvetica" w:hAnsi="Helvetica"/>
        </w:rPr>
        <w:t>chting winn</w:t>
      </w:r>
      <w:r w:rsidR="0040157A" w:rsidRPr="00FB3C10">
        <w:rPr>
          <w:rFonts w:ascii="Helvetica" w:hAnsi="Helvetica"/>
        </w:rPr>
        <w:t xml:space="preserve">en in het huis met je gezin of je vrienden via de Telenet </w:t>
      </w:r>
      <w:proofErr w:type="spellStart"/>
      <w:r w:rsidR="0040157A" w:rsidRPr="00FB3C10">
        <w:rPr>
          <w:rFonts w:ascii="Helvetica" w:hAnsi="Helvetica"/>
        </w:rPr>
        <w:t>Facebookpagina</w:t>
      </w:r>
      <w:proofErr w:type="spellEnd"/>
      <w:r w:rsidR="0040157A" w:rsidRPr="00FB3C10">
        <w:rPr>
          <w:rFonts w:ascii="Helvetica" w:hAnsi="Helvetica"/>
        </w:rPr>
        <w:t>.</w:t>
      </w:r>
    </w:p>
    <w:p w14:paraId="64E6C751" w14:textId="77777777" w:rsidR="009B6A17" w:rsidRPr="00FB3C10" w:rsidRDefault="009B6A17">
      <w:pPr>
        <w:rPr>
          <w:rFonts w:ascii="Helvetica" w:hAnsi="Helvetica"/>
        </w:rPr>
      </w:pPr>
    </w:p>
    <w:p w14:paraId="04796664" w14:textId="77777777" w:rsidR="00C5373C" w:rsidRPr="00FB3C10" w:rsidRDefault="009B6A17">
      <w:pPr>
        <w:rPr>
          <w:rFonts w:ascii="Helvetica" w:hAnsi="Helvetica"/>
        </w:rPr>
      </w:pPr>
      <w:r w:rsidRPr="00FB3C10">
        <w:rPr>
          <w:rFonts w:ascii="Helvetica" w:hAnsi="Helvetica"/>
        </w:rPr>
        <w:t xml:space="preserve">‘Villa’84’ is een onderdeel van de </w:t>
      </w:r>
      <w:r w:rsidR="00C52397" w:rsidRPr="00FB3C10">
        <w:rPr>
          <w:rFonts w:ascii="Helvetica" w:hAnsi="Helvetica"/>
        </w:rPr>
        <w:t>‘</w:t>
      </w:r>
      <w:proofErr w:type="spellStart"/>
      <w:r w:rsidR="00C52397" w:rsidRPr="00FB3C10">
        <w:rPr>
          <w:rFonts w:ascii="Helvetica" w:hAnsi="Helvetica"/>
        </w:rPr>
        <w:t>Vollenbak</w:t>
      </w:r>
      <w:proofErr w:type="spellEnd"/>
      <w:r w:rsidR="00C52397" w:rsidRPr="00FB3C10">
        <w:rPr>
          <w:rFonts w:ascii="Helvetica" w:hAnsi="Helvetica"/>
        </w:rPr>
        <w:t xml:space="preserve"> V</w:t>
      </w:r>
      <w:r w:rsidRPr="00FB3C10">
        <w:rPr>
          <w:rFonts w:ascii="Helvetica" w:hAnsi="Helvetica"/>
        </w:rPr>
        <w:t>ooruit</w:t>
      </w:r>
      <w:r w:rsidR="00C52397" w:rsidRPr="00FB3C10">
        <w:rPr>
          <w:rFonts w:ascii="Helvetica" w:hAnsi="Helvetica"/>
        </w:rPr>
        <w:t>’ campagne van Telenet, waarin op de evolutie van technologie en de impact daarvan op ons leven centraal staat.</w:t>
      </w:r>
    </w:p>
    <w:p w14:paraId="4059B663" w14:textId="77777777" w:rsidR="00C52397" w:rsidRPr="00FB3C10" w:rsidRDefault="00C52397">
      <w:pPr>
        <w:rPr>
          <w:rFonts w:ascii="Helvetica" w:hAnsi="Helvetica"/>
        </w:rPr>
      </w:pPr>
    </w:p>
    <w:p w14:paraId="4CB6C650" w14:textId="0256AAFF" w:rsidR="00FB3C10" w:rsidRDefault="00C52397">
      <w:pPr>
        <w:rPr>
          <w:rFonts w:ascii="Helvetica" w:hAnsi="Helvetica"/>
        </w:rPr>
      </w:pPr>
      <w:r w:rsidRPr="00FB3C10">
        <w:rPr>
          <w:rFonts w:ascii="Helvetica" w:hAnsi="Helvetica"/>
        </w:rPr>
        <w:t>Alle informatie over h</w:t>
      </w:r>
      <w:r w:rsidR="00E82B8D" w:rsidRPr="00FB3C10">
        <w:rPr>
          <w:rFonts w:ascii="Helvetica" w:hAnsi="Helvetica"/>
        </w:rPr>
        <w:t>et huis vind je op telenet.be of</w:t>
      </w:r>
      <w:r w:rsidRPr="00FB3C10">
        <w:rPr>
          <w:rFonts w:ascii="Helvetica" w:hAnsi="Helvetica"/>
        </w:rPr>
        <w:t xml:space="preserve"> de Telenet </w:t>
      </w:r>
      <w:proofErr w:type="spellStart"/>
      <w:r w:rsidRPr="00FB3C10">
        <w:rPr>
          <w:rFonts w:ascii="Helvetica" w:hAnsi="Helvetica"/>
        </w:rPr>
        <w:t>Facebookpagina</w:t>
      </w:r>
      <w:proofErr w:type="spellEnd"/>
      <w:r w:rsidRPr="00FB3C10">
        <w:rPr>
          <w:rFonts w:ascii="Helvetica" w:hAnsi="Helvetica"/>
        </w:rPr>
        <w:t xml:space="preserve"> en de 80’s avonturen van Linde kan je elke avond volgen op Studio Brussel en stubru.be</w:t>
      </w:r>
      <w:r w:rsidR="00FB3C10">
        <w:rPr>
          <w:rFonts w:ascii="Helvetica" w:hAnsi="Helvetica"/>
        </w:rPr>
        <w:t xml:space="preserve"> </w:t>
      </w:r>
    </w:p>
    <w:p w14:paraId="51EABA59" w14:textId="77777777" w:rsidR="00FB3C10" w:rsidRDefault="00FB3C10">
      <w:pPr>
        <w:rPr>
          <w:rFonts w:ascii="Helvetica" w:hAnsi="Helvetica"/>
        </w:rPr>
      </w:pPr>
      <w:r>
        <w:rPr>
          <w:rFonts w:ascii="Helvetica" w:hAnsi="Helvetica"/>
        </w:rPr>
        <w:br w:type="page"/>
      </w:r>
    </w:p>
    <w:p w14:paraId="34FBCDA3" w14:textId="77777777" w:rsidR="00FB3C10" w:rsidRPr="001B57C0" w:rsidRDefault="00FB3C10" w:rsidP="00FB3C10">
      <w:pPr>
        <w:rPr>
          <w:rFonts w:ascii="Helvetica" w:hAnsi="Helvetica"/>
          <w:b/>
        </w:rPr>
      </w:pPr>
      <w:r w:rsidRPr="001B57C0">
        <w:rPr>
          <w:rFonts w:ascii="Helvetica" w:hAnsi="Helvetica"/>
          <w:b/>
        </w:rPr>
        <w:lastRenderedPageBreak/>
        <w:t>CREDITS</w:t>
      </w:r>
    </w:p>
    <w:p w14:paraId="1D773C72" w14:textId="77777777" w:rsidR="00C52397" w:rsidRPr="00FB3C10" w:rsidRDefault="00C52397">
      <w:pPr>
        <w:rPr>
          <w:rFonts w:ascii="Helvetica" w:hAnsi="Helvetica"/>
        </w:rPr>
      </w:pPr>
    </w:p>
    <w:p w14:paraId="54442022" w14:textId="77777777" w:rsidR="00FA3EB8" w:rsidRPr="00595C24"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5491A1ED" w14:textId="77777777" w:rsidR="00FA3EB8" w:rsidRPr="007B78C1"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Campaign Title: </w:t>
      </w:r>
      <w:r>
        <w:rPr>
          <w:rFonts w:ascii="Helvetica" w:hAnsi="Helvetica"/>
          <w:sz w:val="20"/>
        </w:rPr>
        <w:t>Vollenbak Vooruit – Villa ‘84</w:t>
      </w:r>
    </w:p>
    <w:p w14:paraId="71FDD850" w14:textId="0362451C" w:rsidR="00FA3EB8" w:rsidRPr="00831446"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Pr>
          <w:rFonts w:ascii="Helvetica" w:hAnsi="Helvetica"/>
          <w:sz w:val="20"/>
        </w:rPr>
        <w:t>Campaign</w:t>
      </w:r>
    </w:p>
    <w:p w14:paraId="32605F63" w14:textId="77777777" w:rsidR="00FA3EB8" w:rsidRPr="00831446"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36382937" w14:textId="23A7C13C" w:rsidR="00FA3EB8"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 xml:space="preserve"> Activatie en Social</w:t>
      </w:r>
    </w:p>
    <w:p w14:paraId="2391EB10" w14:textId="77777777" w:rsidR="00FA3EB8" w:rsidRPr="00831446"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sz w:val="20"/>
        </w:rPr>
        <w:tab/>
      </w:r>
    </w:p>
    <w:p w14:paraId="2FF3949D" w14:textId="77777777" w:rsidR="00FA3EB8" w:rsidRDefault="00FA3EB8" w:rsidP="00FA3EB8">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Creative Director:</w:t>
      </w:r>
      <w:r>
        <w:rPr>
          <w:rFonts w:ascii="Helvetica" w:hAnsi="Helvetica"/>
          <w:b/>
          <w:sz w:val="20"/>
        </w:rPr>
        <w:t xml:space="preserve"> </w:t>
      </w:r>
      <w:r>
        <w:rPr>
          <w:rFonts w:ascii="Helvetica" w:hAnsi="Helvetica"/>
          <w:sz w:val="20"/>
        </w:rPr>
        <w:t>Jan Macken</w:t>
      </w:r>
      <w:r>
        <w:rPr>
          <w:rFonts w:ascii="Helvetica" w:hAnsi="Helvetica"/>
          <w:sz w:val="20"/>
        </w:rPr>
        <w:tab/>
      </w:r>
    </w:p>
    <w:p w14:paraId="2E990FAC" w14:textId="77777777" w:rsidR="00FA3EB8" w:rsidRPr="00831446" w:rsidRDefault="00FA3EB8" w:rsidP="00FA3EB8">
      <w:pPr>
        <w:pStyle w:val="TBWANormal"/>
        <w:tabs>
          <w:tab w:val="left" w:pos="2835"/>
          <w:tab w:val="left" w:pos="3402"/>
          <w:tab w:val="left" w:pos="4536"/>
          <w:tab w:val="left" w:pos="5670"/>
          <w:tab w:val="left" w:pos="6804"/>
          <w:tab w:val="left" w:pos="7938"/>
        </w:tabs>
        <w:spacing w:after="120"/>
        <w:rPr>
          <w:rFonts w:ascii="Helvetica" w:hAnsi="Helvetica"/>
          <w:b/>
          <w:sz w:val="20"/>
        </w:rPr>
      </w:pPr>
      <w:r>
        <w:rPr>
          <w:rFonts w:ascii="Helvetica" w:hAnsi="Helvetica"/>
          <w:b/>
          <w:sz w:val="20"/>
        </w:rPr>
        <w:t xml:space="preserve">Creatvie Team: </w:t>
      </w:r>
      <w:r w:rsidRPr="009773C5">
        <w:rPr>
          <w:rFonts w:ascii="Helvetica" w:hAnsi="Helvetica"/>
          <w:sz w:val="20"/>
        </w:rPr>
        <w:t xml:space="preserve">Menno Buyl, Thomas Devresse </w:t>
      </w:r>
      <w:r w:rsidRPr="009773C5">
        <w:rPr>
          <w:rFonts w:ascii="Helvetica" w:hAnsi="Helvetica"/>
          <w:sz w:val="20"/>
        </w:rPr>
        <w:tab/>
      </w:r>
    </w:p>
    <w:p w14:paraId="40FAFBA5" w14:textId="77777777" w:rsidR="00FA3EB8" w:rsidRPr="00831446"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Pr>
          <w:rFonts w:ascii="Helvetica" w:hAnsi="Helvetica"/>
          <w:b/>
          <w:sz w:val="20"/>
        </w:rPr>
        <w:t xml:space="preserve"> </w:t>
      </w:r>
      <w:r>
        <w:rPr>
          <w:rFonts w:ascii="Helvetica" w:hAnsi="Helvetica"/>
          <w:sz w:val="20"/>
        </w:rPr>
        <w:t>Bout Holtof (CD), Hanne Deheegher,Tony Naudts-Ducene, Maike Borms</w:t>
      </w:r>
      <w:r>
        <w:rPr>
          <w:rFonts w:ascii="Helvetica" w:hAnsi="Helvetica"/>
          <w:sz w:val="20"/>
        </w:rPr>
        <w:tab/>
      </w:r>
    </w:p>
    <w:p w14:paraId="7794D1B0" w14:textId="08FF4E2C" w:rsidR="00FA3EB8"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bookmarkStart w:id="0" w:name="_GoBack"/>
      <w:r w:rsidRPr="00831446">
        <w:rPr>
          <w:rFonts w:ascii="Helvetica" w:hAnsi="Helvetica"/>
          <w:b/>
          <w:sz w:val="20"/>
        </w:rPr>
        <w:t>Copywriter</w:t>
      </w:r>
      <w:r w:rsidRPr="00595C24">
        <w:rPr>
          <w:rFonts w:ascii="Helvetica" w:hAnsi="Helvetica"/>
          <w:sz w:val="20"/>
        </w:rPr>
        <w:t xml:space="preserve">: </w:t>
      </w:r>
      <w:r>
        <w:rPr>
          <w:rFonts w:ascii="Helvetica" w:hAnsi="Helvetica"/>
          <w:sz w:val="20"/>
        </w:rPr>
        <w:t>Vital Schippers,</w:t>
      </w:r>
      <w:r w:rsidRPr="009773C5">
        <w:rPr>
          <w:rFonts w:ascii="Helvetica" w:hAnsi="Helvetica"/>
          <w:sz w:val="20"/>
        </w:rPr>
        <w:t xml:space="preserve"> </w:t>
      </w:r>
      <w:r w:rsidR="003154E6">
        <w:rPr>
          <w:rFonts w:ascii="Helvetica" w:hAnsi="Helvetica"/>
          <w:sz w:val="20"/>
        </w:rPr>
        <w:t>Chiara De Decker</w:t>
      </w:r>
      <w:r w:rsidR="003154E6">
        <w:rPr>
          <w:rFonts w:ascii="Helvetica" w:hAnsi="Helvetica"/>
          <w:sz w:val="20"/>
        </w:rPr>
        <w:t xml:space="preserve">, </w:t>
      </w:r>
      <w:r>
        <w:rPr>
          <w:rFonts w:ascii="Helvetica" w:hAnsi="Helvetica"/>
          <w:sz w:val="20"/>
        </w:rPr>
        <w:t>Lynn Pinsart, Lien Sonjeau</w:t>
      </w:r>
    </w:p>
    <w:bookmarkEnd w:id="0"/>
    <w:p w14:paraId="3AC46814" w14:textId="77777777" w:rsidR="005C7D10"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Pr>
          <w:rFonts w:ascii="Helvetica" w:hAnsi="Helvetica"/>
          <w:sz w:val="20"/>
        </w:rPr>
        <w:t xml:space="preserve"> Jochen De Greef, Sharon Lavaert, Joachim François</w:t>
      </w:r>
    </w:p>
    <w:p w14:paraId="6CD2999E" w14:textId="77777777" w:rsidR="005C7D10" w:rsidRDefault="005C7D10"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Design</w:t>
      </w:r>
      <w:r w:rsidRPr="00831446">
        <w:rPr>
          <w:rFonts w:ascii="Helvetica" w:hAnsi="Helvetica"/>
          <w:b/>
          <w:sz w:val="20"/>
        </w:rPr>
        <w:t>:</w:t>
      </w:r>
      <w:r>
        <w:rPr>
          <w:rFonts w:ascii="Helvetica" w:hAnsi="Helvetica"/>
          <w:sz w:val="20"/>
        </w:rPr>
        <w:t xml:space="preserve"> Hendrik Everaerts, Olivia Maisin</w:t>
      </w:r>
    </w:p>
    <w:p w14:paraId="617F02DC" w14:textId="6DB23BDD" w:rsidR="005C7D10" w:rsidRDefault="005C7D10"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Saké:</w:t>
      </w:r>
      <w:r>
        <w:rPr>
          <w:rFonts w:ascii="Helvetica" w:hAnsi="Helvetica"/>
          <w:sz w:val="20"/>
        </w:rPr>
        <w:t xml:space="preserve"> Toon Vandenbranden, Anton Ceupens</w:t>
      </w:r>
    </w:p>
    <w:p w14:paraId="5F6E81BA" w14:textId="609D9221" w:rsidR="00FA3EB8"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Activatie &amp; aankleding huis:</w:t>
      </w:r>
      <w:r>
        <w:rPr>
          <w:rFonts w:ascii="Helvetica" w:hAnsi="Helvetica"/>
          <w:sz w:val="20"/>
        </w:rPr>
        <w:t xml:space="preserve"> </w:t>
      </w:r>
    </w:p>
    <w:p w14:paraId="2D73A04D" w14:textId="77777777" w:rsidR="00FA3EB8"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Magma TBWA: Carole Jacobs,Katrien de Raijmaeker</w:t>
      </w:r>
    </w:p>
    <w:p w14:paraId="47D98636" w14:textId="77777777" w:rsidR="00FA3EB8"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 xml:space="preserve">Styling: Yapstock – Stephanie Lippens en Amandine Cumps </w:t>
      </w:r>
    </w:p>
    <w:p w14:paraId="7EFE9018" w14:textId="77777777" w:rsidR="00FA3EB8" w:rsidRPr="001721FB"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Kledij: MishMash – Stephanie Vermeulen</w:t>
      </w:r>
    </w:p>
    <w:p w14:paraId="7A615539" w14:textId="77777777" w:rsidR="00FA3EB8" w:rsidRPr="00DE4C25"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Strategy: </w:t>
      </w:r>
      <w:r w:rsidRPr="00595C24">
        <w:rPr>
          <w:rFonts w:ascii="Helvetica" w:hAnsi="Helvetica"/>
          <w:sz w:val="20"/>
        </w:rPr>
        <w:t>Bert Denis</w:t>
      </w:r>
      <w:r>
        <w:rPr>
          <w:rFonts w:ascii="Helvetica" w:hAnsi="Helvetica"/>
          <w:sz w:val="20"/>
        </w:rPr>
        <w:t>/Gunther</w:t>
      </w:r>
    </w:p>
    <w:p w14:paraId="030F6731" w14:textId="77777777" w:rsidR="00FA3EB8" w:rsidRPr="00831446" w:rsidRDefault="00FA3EB8" w:rsidP="00FA3EB8">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 xml:space="preserve">Media Arts: </w:t>
      </w:r>
      <w:r w:rsidRPr="00595C24">
        <w:rPr>
          <w:rFonts w:ascii="Helvetica" w:hAnsi="Helvetica"/>
          <w:sz w:val="20"/>
        </w:rPr>
        <w:t>Sylvie Dewaele</w:t>
      </w:r>
    </w:p>
    <w:p w14:paraId="616C1D20" w14:textId="0B7926EA" w:rsidR="00FA3EB8"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 xml:space="preserve"> </w:t>
      </w:r>
      <w:r>
        <w:rPr>
          <w:rFonts w:ascii="Helvetica" w:hAnsi="Helvetica"/>
          <w:sz w:val="20"/>
        </w:rPr>
        <w:t>Nathalie Rahbani, Senior Communication Manager brand, media &amp; Communications</w:t>
      </w:r>
    </w:p>
    <w:p w14:paraId="41D6836C" w14:textId="77777777" w:rsidR="00FA3EB8" w:rsidRPr="00FA3EB8" w:rsidRDefault="00FA3EB8" w:rsidP="00FA3EB8">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0BA63C41" w14:textId="77777777" w:rsidR="00FA3EB8" w:rsidRPr="00595C24" w:rsidRDefault="00FA3EB8" w:rsidP="00FA3EB8">
      <w:pPr>
        <w:pStyle w:val="TBWANormal"/>
        <w:tabs>
          <w:tab w:val="left" w:pos="2835"/>
          <w:tab w:val="left" w:pos="3402"/>
          <w:tab w:val="left" w:pos="4536"/>
          <w:tab w:val="left" w:pos="5670"/>
          <w:tab w:val="left" w:pos="6804"/>
          <w:tab w:val="left" w:pos="7938"/>
        </w:tabs>
        <w:spacing w:after="120"/>
        <w:rPr>
          <w:rFonts w:ascii="Helvetica" w:hAnsi="Helvetica"/>
          <w:sz w:val="20"/>
        </w:rPr>
      </w:pPr>
      <w:r w:rsidRPr="00831446">
        <w:rPr>
          <w:rFonts w:ascii="Helvetica" w:hAnsi="Helvetica"/>
          <w:b/>
          <w:sz w:val="20"/>
        </w:rPr>
        <w:t>D</w:t>
      </w:r>
      <w:r>
        <w:rPr>
          <w:rFonts w:ascii="Helvetica" w:hAnsi="Helvetica"/>
          <w:b/>
          <w:sz w:val="20"/>
        </w:rPr>
        <w:t xml:space="preserve">ate of first publication/airing: </w:t>
      </w:r>
      <w:r>
        <w:rPr>
          <w:rFonts w:ascii="Helvetica" w:hAnsi="Helvetica"/>
          <w:sz w:val="20"/>
        </w:rPr>
        <w:t>14/03/2016</w:t>
      </w:r>
    </w:p>
    <w:p w14:paraId="067DDC8E" w14:textId="77777777" w:rsidR="00324ADE" w:rsidRPr="00FB3C10" w:rsidRDefault="00324ADE">
      <w:pPr>
        <w:rPr>
          <w:rFonts w:ascii="Helvetica" w:hAnsi="Helvetica"/>
        </w:rPr>
      </w:pPr>
    </w:p>
    <w:p w14:paraId="2582DC59" w14:textId="77777777" w:rsidR="00C5373C" w:rsidRPr="00FB3C10" w:rsidRDefault="00C5373C">
      <w:pPr>
        <w:rPr>
          <w:rFonts w:ascii="Helvetica" w:hAnsi="Helvetica"/>
        </w:rPr>
      </w:pPr>
    </w:p>
    <w:sectPr w:rsidR="00C5373C" w:rsidRPr="00FB3C10" w:rsidSect="00766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uturaLightTBWA">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3C"/>
    <w:rsid w:val="003154E6"/>
    <w:rsid w:val="00324ADE"/>
    <w:rsid w:val="00362469"/>
    <w:rsid w:val="0040157A"/>
    <w:rsid w:val="005C7D10"/>
    <w:rsid w:val="00694725"/>
    <w:rsid w:val="00766AA3"/>
    <w:rsid w:val="008444B9"/>
    <w:rsid w:val="009B6A17"/>
    <w:rsid w:val="00B50F97"/>
    <w:rsid w:val="00C52397"/>
    <w:rsid w:val="00C5373C"/>
    <w:rsid w:val="00D71B8F"/>
    <w:rsid w:val="00E407B0"/>
    <w:rsid w:val="00E57F48"/>
    <w:rsid w:val="00E82B8D"/>
    <w:rsid w:val="00FA3EB8"/>
    <w:rsid w:val="00FB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DA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FB3C10"/>
    <w:rPr>
      <w:rFonts w:ascii="FuturaLightTBWA" w:eastAsia="Times New Roman" w:hAnsi="FuturaLightTBWA" w:cs="Times New Roman"/>
      <w:noProof/>
      <w:szCs w:val="20"/>
    </w:rPr>
  </w:style>
  <w:style w:type="paragraph" w:styleId="ListParagraph">
    <w:name w:val="List Paragraph"/>
    <w:basedOn w:val="Normal"/>
    <w:uiPriority w:val="34"/>
    <w:rsid w:val="00FB3C10"/>
    <w:pPr>
      <w:ind w:left="720"/>
      <w:contextualSpacing/>
    </w:pPr>
    <w:rPr>
      <w:rFonts w:ascii="Cambria" w:eastAsia="ＭＳ 明朝" w:hAnsi="Cambria" w:cs="Times New Roman"/>
      <w:lang w:val="en-US" w:eastAsia="ja-JP"/>
    </w:rPr>
  </w:style>
  <w:style w:type="paragraph" w:styleId="BalloonText">
    <w:name w:val="Balloon Text"/>
    <w:basedOn w:val="Normal"/>
    <w:link w:val="BalloonTextChar"/>
    <w:uiPriority w:val="99"/>
    <w:semiHidden/>
    <w:unhideWhenUsed/>
    <w:rsid w:val="005C7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D10"/>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FB3C10"/>
    <w:rPr>
      <w:rFonts w:ascii="FuturaLightTBWA" w:eastAsia="Times New Roman" w:hAnsi="FuturaLightTBWA" w:cs="Times New Roman"/>
      <w:noProof/>
      <w:szCs w:val="20"/>
    </w:rPr>
  </w:style>
  <w:style w:type="paragraph" w:styleId="ListParagraph">
    <w:name w:val="List Paragraph"/>
    <w:basedOn w:val="Normal"/>
    <w:uiPriority w:val="34"/>
    <w:rsid w:val="00FB3C10"/>
    <w:pPr>
      <w:ind w:left="720"/>
      <w:contextualSpacing/>
    </w:pPr>
    <w:rPr>
      <w:rFonts w:ascii="Cambria" w:eastAsia="ＭＳ 明朝" w:hAnsi="Cambria" w:cs="Times New Roman"/>
      <w:lang w:val="en-US" w:eastAsia="ja-JP"/>
    </w:rPr>
  </w:style>
  <w:style w:type="paragraph" w:styleId="BalloonText">
    <w:name w:val="Balloon Text"/>
    <w:basedOn w:val="Normal"/>
    <w:link w:val="BalloonTextChar"/>
    <w:uiPriority w:val="99"/>
    <w:semiHidden/>
    <w:unhideWhenUsed/>
    <w:rsid w:val="005C7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D10"/>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Macintosh Word</Application>
  <DocSecurity>0</DocSecurity>
  <Lines>21</Lines>
  <Paragraphs>5</Paragraphs>
  <ScaleCrop>false</ScaleCrop>
  <Company>TBWA</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Guest User</cp:lastModifiedBy>
  <cp:revision>2</cp:revision>
  <dcterms:created xsi:type="dcterms:W3CDTF">2016-03-17T10:37:00Z</dcterms:created>
  <dcterms:modified xsi:type="dcterms:W3CDTF">2016-03-17T10:37:00Z</dcterms:modified>
</cp:coreProperties>
</file>