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4446" w14:textId="77777777" w:rsidR="00D415C0" w:rsidRPr="004412BE" w:rsidRDefault="00D415C0" w:rsidP="00D4697D">
      <w:pPr>
        <w:pStyle w:val="Kop1"/>
        <w:rPr>
          <w:lang w:val="nl-BE"/>
        </w:rPr>
      </w:pPr>
      <w:r>
        <w:rPr>
          <w:lang w:val="de-DE"/>
        </w:rPr>
        <w:t>Panasonic Energy produziert in umweltfreundlichen Fabriken vor Ort, verpackt und liefert auf intelligente Weise und arbeitet ökologisch</w:t>
      </w:r>
    </w:p>
    <w:p w14:paraId="6C3EFC95" w14:textId="77777777" w:rsidR="00D415C0" w:rsidRPr="004412BE" w:rsidRDefault="00D415C0" w:rsidP="00E0603C">
      <w:pPr>
        <w:rPr>
          <w:lang w:val="nl-BE"/>
        </w:rPr>
      </w:pPr>
    </w:p>
    <w:p w14:paraId="476CC116" w14:textId="034CE827" w:rsidR="00E0603C" w:rsidRPr="004412BE" w:rsidRDefault="00074A58" w:rsidP="00D352F5">
      <w:pPr>
        <w:jc w:val="both"/>
        <w:rPr>
          <w:b/>
          <w:bCs/>
          <w:lang w:val="nl-BE"/>
        </w:rPr>
      </w:pPr>
      <w:r w:rsidRPr="00074A58">
        <w:rPr>
          <w:b/>
          <w:bCs/>
          <w:lang w:val="de-DE"/>
        </w:rPr>
        <w:t>12. November 2020, Zellik -</w:t>
      </w:r>
      <w:r>
        <w:rPr>
          <w:b/>
          <w:bCs/>
          <w:lang w:val="de-DE"/>
        </w:rPr>
        <w:t xml:space="preserve"> </w:t>
      </w:r>
      <w:r w:rsidR="00E0603C">
        <w:rPr>
          <w:b/>
          <w:bCs/>
          <w:lang w:val="de-DE"/>
        </w:rPr>
        <w:t>Seit über 35 Jahren arbeitet Panasonic Energy auf Nachhaltigkeit hin. Heute können wir ein wichtiges Spektrum ökologischer Errungenschaften in Europa präsentieren, darunter grüne Fabriken, recycelte Verpackungen, lokale Produktion und intelligente Logistik. Entdecken Sie, wie Panasonic ein nachhaltiger Partner für Ihre Batterieenergie ist.</w:t>
      </w:r>
    </w:p>
    <w:p w14:paraId="323844A1" w14:textId="77777777" w:rsidR="00E0603C" w:rsidRPr="004412BE" w:rsidRDefault="00E0603C" w:rsidP="00D352F5">
      <w:pPr>
        <w:jc w:val="both"/>
        <w:rPr>
          <w:lang w:val="nl-BE"/>
        </w:rPr>
      </w:pPr>
      <w:r>
        <w:rPr>
          <w:lang w:val="de-DE"/>
        </w:rPr>
        <w:t>Umweltverschmutzung ist ein Thema, über das sich die europäischen FMCG-Verbraucher die größten Sorgen machen. Der Klimawandel steht an vierter Stelle, nach Pandemien und Existenzsicherheit.</w:t>
      </w:r>
      <w:r>
        <w:rPr>
          <w:rStyle w:val="Voetnootmarkering"/>
          <w:lang w:val="de-DE"/>
        </w:rPr>
        <w:footnoteReference w:id="1"/>
      </w:r>
      <w:r>
        <w:rPr>
          <w:lang w:val="de-DE"/>
        </w:rPr>
        <w:t xml:space="preserve"> Dieser gesellschaftliche Fokus auf die Umwelt ist angesichts der absoluten Dringlichkeit, den Klimawandel aufzuhalten, ebenso offensichtlich wie wichtig. Wir bei Panasonic Energy hören die Bedenken von Händlern und Kunden. Und wir antworten mit effizienterer, nachhaltigerer Energie.</w:t>
      </w:r>
    </w:p>
    <w:p w14:paraId="29DD347D" w14:textId="77777777" w:rsidR="000244B0" w:rsidRDefault="000244B0" w:rsidP="00622556">
      <w:pPr>
        <w:pStyle w:val="Kop2"/>
      </w:pPr>
    </w:p>
    <w:p w14:paraId="263376A1" w14:textId="77777777" w:rsidR="00622556" w:rsidRPr="00622556" w:rsidRDefault="00622556" w:rsidP="00BD412F">
      <w:pPr>
        <w:pStyle w:val="Kop2"/>
        <w:spacing w:line="360" w:lineRule="auto"/>
      </w:pPr>
      <w:r>
        <w:rPr>
          <w:lang w:val="de-DE"/>
        </w:rPr>
        <w:t>Vorreiter bei Nachhaltigkeit in Europa</w:t>
      </w:r>
    </w:p>
    <w:p w14:paraId="1F5AC273" w14:textId="41CEDAD3" w:rsidR="00E0603C" w:rsidRPr="004412BE" w:rsidRDefault="00D352F5" w:rsidP="00622556">
      <w:pPr>
        <w:jc w:val="both"/>
        <w:rPr>
          <w:color w:val="FF0000"/>
          <w:lang w:val="de-DE"/>
        </w:rPr>
      </w:pPr>
      <w:r>
        <w:rPr>
          <w:lang w:val="de-DE"/>
        </w:rPr>
        <w:t>Seit über 35 Jahren ist Panasonic Energy Europe ein Vorreiter bei Nachhaltigkeit. Seit 1985 reduzieren wir Gefahrenstoffe in Batterien. Damit waren wir die ersten in der Branche. Jetzt sind all unsere Produkte quecksilberfrei und ist die Produktion von Zink-Kohle-Batterien bleifrei. Seit über 20 Jahren sind wir maßgeblich am Aufbau von Organisationen für die Sammlung und das Recycling von Altbatterien (CROs) in ganz Europa beteiligt. Als prominentes Mitglied der Europäischen Industrie für tragbare Batterien (EPBA) haben wir die Batteriesammlung und das Recycling in der gesamten Region positiv beeinflusst. Und nicht zuletzt verfügen alle Fertigungsstätten von Panasonic Energy seit über 20 Jahren über die ISO 14001-Zertifizierung für Umweltmanagement.</w:t>
      </w:r>
    </w:p>
    <w:p w14:paraId="77E285F3" w14:textId="77777777" w:rsidR="00622556" w:rsidRPr="004412BE" w:rsidRDefault="00622556" w:rsidP="00622556">
      <w:pPr>
        <w:jc w:val="both"/>
        <w:rPr>
          <w:lang w:val="de-DE"/>
        </w:rPr>
      </w:pPr>
    </w:p>
    <w:p w14:paraId="4839A2C1" w14:textId="77777777" w:rsidR="00622556" w:rsidRPr="00D52D0A" w:rsidRDefault="00622556" w:rsidP="00BD412F">
      <w:pPr>
        <w:pStyle w:val="Kop2"/>
        <w:spacing w:line="360" w:lineRule="auto"/>
      </w:pPr>
      <w:r>
        <w:rPr>
          <w:lang w:val="de-DE"/>
        </w:rPr>
        <w:t>Grüne Errungenschaften heute</w:t>
      </w:r>
    </w:p>
    <w:p w14:paraId="66259A1B" w14:textId="77777777" w:rsidR="00622556" w:rsidRPr="004412BE" w:rsidRDefault="00C26900" w:rsidP="00C26900">
      <w:pPr>
        <w:jc w:val="both"/>
        <w:rPr>
          <w:lang w:val="nl-BE"/>
        </w:rPr>
      </w:pPr>
      <w:r>
        <w:rPr>
          <w:lang w:val="de-DE"/>
        </w:rPr>
        <w:t>Dank dieses jahrzehntelangen Schwerpunkts kann Panasonic Energy heute ein wichtiges Spektrum nachhaltiger Errungenschaften präsentieren:</w:t>
      </w:r>
    </w:p>
    <w:p w14:paraId="4B95EF66" w14:textId="77777777" w:rsidR="00E0603C" w:rsidRDefault="008A4CAA" w:rsidP="00C26900">
      <w:pPr>
        <w:pStyle w:val="Lijstalinea"/>
        <w:numPr>
          <w:ilvl w:val="0"/>
          <w:numId w:val="1"/>
        </w:numPr>
        <w:jc w:val="both"/>
        <w:rPr>
          <w:b/>
          <w:bCs/>
        </w:rPr>
      </w:pPr>
      <w:r>
        <w:rPr>
          <w:b/>
          <w:bCs/>
          <w:lang w:val="de-DE"/>
        </w:rPr>
        <w:t>Unsere Batteriefabriken in Europa sind grün</w:t>
      </w:r>
    </w:p>
    <w:p w14:paraId="0F2A4F84" w14:textId="76EFAD05" w:rsidR="002C2487" w:rsidRDefault="00622556" w:rsidP="00C26900">
      <w:pPr>
        <w:jc w:val="both"/>
        <w:rPr>
          <w:lang w:val="de-DE"/>
        </w:rPr>
      </w:pPr>
      <w:r>
        <w:rPr>
          <w:lang w:val="de-DE"/>
        </w:rPr>
        <w:t xml:space="preserve">Unsere lokalen Produktions- und Verpackungsstandorte in Europa sind nachhaltige Fabriken. Im Januar 2019 wurde Panasonic Energy Belgium N.V. (Tessenderlo) Panasonics erste </w:t>
      </w:r>
      <w:r>
        <w:rPr>
          <w:b/>
          <w:bCs/>
          <w:lang w:val="de-DE"/>
        </w:rPr>
        <w:t>Null-CO</w:t>
      </w:r>
      <w:r>
        <w:rPr>
          <w:b/>
          <w:bCs/>
          <w:sz w:val="16"/>
          <w:szCs w:val="16"/>
          <w:lang w:val="de-DE"/>
        </w:rPr>
        <w:t>2</w:t>
      </w:r>
      <w:r>
        <w:rPr>
          <w:b/>
          <w:bCs/>
          <w:lang w:val="de-DE"/>
        </w:rPr>
        <w:t>-Batteriefabrik</w:t>
      </w:r>
      <w:r>
        <w:rPr>
          <w:lang w:val="de-DE"/>
        </w:rPr>
        <w:t xml:space="preserve"> der Welt. Sie nutzt zu 100 % erneuerbare Energiequellen, recycelt verbrauchtes Wasser und verwendet es intern wieder; kein Abfall wird auf Deponien entsorgt; die Gebäude bestehen aus recycelten Materialien; die Beleuchtung erfolgt mit LEDs. Unsere zweite europäische Produktionsstätte in Polen (Gniezno) ist eine </w:t>
      </w:r>
      <w:r>
        <w:rPr>
          <w:b/>
          <w:bCs/>
          <w:lang w:val="de-DE"/>
        </w:rPr>
        <w:t>Fabrik ohne Deponiemüll</w:t>
      </w:r>
      <w:r>
        <w:rPr>
          <w:lang w:val="de-DE"/>
        </w:rPr>
        <w:t>. Sie verwendet 100 % Ökostrom und die neuesten nachhaltigen Technologien von Panasonic für einen hochautomatisierten Prozess zur Herstellung von Batterien mit sauberer Energie, die recycelte Materialien enthalten.</w:t>
      </w:r>
    </w:p>
    <w:p w14:paraId="63CD7DE5" w14:textId="77777777" w:rsidR="00D1593E" w:rsidRPr="004412BE" w:rsidRDefault="00D1593E" w:rsidP="00C26900">
      <w:pPr>
        <w:jc w:val="both"/>
        <w:rPr>
          <w:lang w:val="nl-BE"/>
        </w:rPr>
      </w:pPr>
    </w:p>
    <w:p w14:paraId="7BE5721E" w14:textId="77777777" w:rsidR="008A4CAA" w:rsidRPr="00E12ED2" w:rsidRDefault="008A4CAA" w:rsidP="00C26900">
      <w:pPr>
        <w:pStyle w:val="Lijstalinea"/>
        <w:numPr>
          <w:ilvl w:val="0"/>
          <w:numId w:val="1"/>
        </w:numPr>
        <w:jc w:val="both"/>
        <w:rPr>
          <w:b/>
          <w:bCs/>
        </w:rPr>
      </w:pPr>
      <w:r>
        <w:rPr>
          <w:b/>
          <w:bCs/>
          <w:lang w:val="de-DE"/>
        </w:rPr>
        <w:lastRenderedPageBreak/>
        <w:t>Lokale Produktion</w:t>
      </w:r>
    </w:p>
    <w:p w14:paraId="2C57D745" w14:textId="4884BA2D" w:rsidR="00B65BEC" w:rsidRPr="00C36500" w:rsidRDefault="002C2487" w:rsidP="00C36500">
      <w:pPr>
        <w:jc w:val="both"/>
        <w:rPr>
          <w:b/>
          <w:bCs/>
        </w:rPr>
      </w:pPr>
      <w:r>
        <w:rPr>
          <w:b/>
          <w:bCs/>
          <w:lang w:val="de-DE"/>
        </w:rPr>
        <w:t>Bis zu 85 % der in Europa verkauften Produkte von Panasonic Energy werden lokal</w:t>
      </w:r>
      <w:r>
        <w:rPr>
          <w:lang w:val="de-DE"/>
        </w:rPr>
        <w:t xml:space="preserve"> in den belgischen und polnischen Werken </w:t>
      </w:r>
      <w:r>
        <w:rPr>
          <w:b/>
          <w:bCs/>
          <w:lang w:val="de-DE"/>
        </w:rPr>
        <w:t>hergestellt</w:t>
      </w:r>
      <w:r>
        <w:rPr>
          <w:lang w:val="de-DE"/>
        </w:rPr>
        <w:t>. Dies ermöglicht kürzere Transportwege und ein effizienteres Abfallmanagement, was zu einem geringeren ökologischen Fußabdruck führt. Die lokale Produktion kommt auch den Arbeitsbedingungen und dem Sozialmanagement zugute. Darüber hinaus sichert das EU-Recht Umweltstandards und -qualität.</w:t>
      </w:r>
    </w:p>
    <w:p w14:paraId="40EA3AF9" w14:textId="77777777" w:rsidR="00B65BEC" w:rsidRDefault="00B65BEC" w:rsidP="00B65BEC">
      <w:pPr>
        <w:pStyle w:val="Lijstalinea"/>
        <w:jc w:val="both"/>
        <w:rPr>
          <w:b/>
          <w:bCs/>
        </w:rPr>
      </w:pPr>
    </w:p>
    <w:p w14:paraId="74E5322E" w14:textId="77777777" w:rsidR="00B65BEC" w:rsidRDefault="00B65BEC" w:rsidP="00B65BEC">
      <w:pPr>
        <w:pStyle w:val="Lijstalinea"/>
        <w:jc w:val="both"/>
        <w:rPr>
          <w:b/>
          <w:bCs/>
        </w:rPr>
      </w:pPr>
    </w:p>
    <w:p w14:paraId="17C2F2BE" w14:textId="77777777" w:rsidR="008A4CAA" w:rsidRPr="00B65BEC" w:rsidRDefault="008A4CAA" w:rsidP="00B65BEC">
      <w:pPr>
        <w:pStyle w:val="Lijstalinea"/>
        <w:numPr>
          <w:ilvl w:val="0"/>
          <w:numId w:val="1"/>
        </w:numPr>
        <w:jc w:val="both"/>
        <w:rPr>
          <w:b/>
          <w:bCs/>
        </w:rPr>
      </w:pPr>
      <w:r>
        <w:rPr>
          <w:b/>
          <w:bCs/>
          <w:lang w:val="de-DE"/>
        </w:rPr>
        <w:t>Intelligente Verpackung &amp; Logistik</w:t>
      </w:r>
    </w:p>
    <w:p w14:paraId="2CE72962" w14:textId="77777777" w:rsidR="00686031" w:rsidRPr="004412BE" w:rsidRDefault="00686031" w:rsidP="00C26900">
      <w:pPr>
        <w:jc w:val="both"/>
        <w:rPr>
          <w:lang w:val="nl-BE"/>
        </w:rPr>
      </w:pPr>
      <w:r>
        <w:rPr>
          <w:lang w:val="de-DE"/>
        </w:rPr>
        <w:t xml:space="preserve">Wir verwenden nachhaltige Materialien zur Verpackung der Produkte von Panasonic Energy. Batterieverpackungen aus Pappe bestehen </w:t>
      </w:r>
      <w:r>
        <w:rPr>
          <w:b/>
          <w:bCs/>
          <w:lang w:val="de-DE"/>
        </w:rPr>
        <w:t>zu 90 % aus recycelten Materialien</w:t>
      </w:r>
      <w:r>
        <w:rPr>
          <w:lang w:val="de-DE"/>
        </w:rPr>
        <w:t>, und der verwendete PET-Kunststoff kann recycelt werden.</w:t>
      </w:r>
    </w:p>
    <w:p w14:paraId="3B2B5D95" w14:textId="77777777" w:rsidR="008A4CAA" w:rsidRPr="004412BE" w:rsidRDefault="008A4CAA" w:rsidP="00C26900">
      <w:pPr>
        <w:jc w:val="both"/>
        <w:rPr>
          <w:lang w:val="nl-BE"/>
        </w:rPr>
      </w:pPr>
      <w:r>
        <w:rPr>
          <w:b/>
          <w:bCs/>
          <w:lang w:val="de-DE"/>
        </w:rPr>
        <w:t>99 %</w:t>
      </w:r>
      <w:r>
        <w:rPr>
          <w:lang w:val="de-DE"/>
        </w:rPr>
        <w:t xml:space="preserve"> der in Europa hergestellten Produkte werden auch </w:t>
      </w:r>
      <w:r>
        <w:rPr>
          <w:b/>
          <w:bCs/>
          <w:lang w:val="de-DE"/>
        </w:rPr>
        <w:t>lokal verpackt</w:t>
      </w:r>
      <w:r>
        <w:rPr>
          <w:lang w:val="de-DE"/>
        </w:rPr>
        <w:t>. Wir haben die Produktion und die Verpackung in denselben Ländern und versenden die Produkte direkt von den Verpackungsbetrieben an die Händler, wodurch kurze Transportwege gewährleistet sind. Das Verpacken in Europa gewährleistet Sicherheit und Nachhaltigkeit nach EU-Recht.</w:t>
      </w:r>
    </w:p>
    <w:p w14:paraId="09B1F3D3" w14:textId="77777777" w:rsidR="008A4CAA" w:rsidRPr="004412BE" w:rsidRDefault="00686031" w:rsidP="00C26900">
      <w:pPr>
        <w:jc w:val="both"/>
        <w:rPr>
          <w:lang w:val="nl-BE"/>
        </w:rPr>
      </w:pPr>
      <w:r>
        <w:rPr>
          <w:lang w:val="de-DE"/>
        </w:rPr>
        <w:t xml:space="preserve">Wir verringern nicht nur die Transportkilometer. Wir verringern Hohlraumfüllung durch intelligente Displays und Palettenoptimierung. Das Prinzip ist einfach, bedarf aber einer gründlichen </w:t>
      </w:r>
      <w:r>
        <w:rPr>
          <w:b/>
          <w:bCs/>
          <w:lang w:val="de-DE"/>
        </w:rPr>
        <w:t>Optimierung</w:t>
      </w:r>
      <w:r>
        <w:rPr>
          <w:lang w:val="de-DE"/>
        </w:rPr>
        <w:t>: weniger Hohlraum bedeutet weniger Platz, weniger Lastwagen und eine geringere Belastung der Umwelt.</w:t>
      </w:r>
    </w:p>
    <w:p w14:paraId="0AE39F33" w14:textId="5B807484" w:rsidR="00F0633F" w:rsidRPr="004412BE" w:rsidRDefault="00F0633F" w:rsidP="00C26900">
      <w:pPr>
        <w:jc w:val="both"/>
        <w:rPr>
          <w:lang w:val="nl-BE"/>
        </w:rPr>
      </w:pPr>
      <w:r>
        <w:rPr>
          <w:b/>
          <w:bCs/>
          <w:lang w:val="de-DE"/>
        </w:rPr>
        <w:t>Intermodaler Transport</w:t>
      </w:r>
      <w:r>
        <w:rPr>
          <w:lang w:val="de-DE"/>
        </w:rPr>
        <w:t xml:space="preserve"> wird genutzt für die europäische Anlieferung von Rohstoffen zu den Fabriken: Zuerst versuchen wir den Wasserweg zu nutzen, gefolgt von der Schiene und der Straße.</w:t>
      </w:r>
    </w:p>
    <w:p w14:paraId="595F2E2F" w14:textId="77777777" w:rsidR="008A4CAA" w:rsidRPr="004412BE" w:rsidRDefault="008A4CAA" w:rsidP="00C26900">
      <w:pPr>
        <w:jc w:val="both"/>
        <w:rPr>
          <w:lang w:val="nl-BE"/>
        </w:rPr>
      </w:pPr>
    </w:p>
    <w:p w14:paraId="337BA5EE" w14:textId="77777777" w:rsidR="008A4CAA" w:rsidRPr="00385B51" w:rsidRDefault="008A4CAA" w:rsidP="00C26900">
      <w:pPr>
        <w:pStyle w:val="Lijstalinea"/>
        <w:numPr>
          <w:ilvl w:val="0"/>
          <w:numId w:val="1"/>
        </w:numPr>
        <w:jc w:val="both"/>
        <w:rPr>
          <w:b/>
          <w:bCs/>
        </w:rPr>
      </w:pPr>
      <w:r>
        <w:rPr>
          <w:b/>
          <w:bCs/>
          <w:lang w:val="de-DE"/>
        </w:rPr>
        <w:t>Grün arbeiten</w:t>
      </w:r>
    </w:p>
    <w:p w14:paraId="299961AC" w14:textId="77777777" w:rsidR="008A4CAA" w:rsidRPr="004412BE" w:rsidRDefault="00385B51" w:rsidP="00C26900">
      <w:pPr>
        <w:jc w:val="both"/>
        <w:rPr>
          <w:lang w:val="nl-BE"/>
        </w:rPr>
      </w:pPr>
      <w:r>
        <w:rPr>
          <w:lang w:val="de-DE"/>
        </w:rPr>
        <w:t xml:space="preserve">Ökologisches Handeln betrifft nicht nur Produktion, Verpackung und Logistik. Es geht auch um unsere Mitarbeiter. Als Teil unseres CSR-Programms fördert Panasonic Energy Europe eine </w:t>
      </w:r>
      <w:r>
        <w:rPr>
          <w:b/>
          <w:bCs/>
          <w:lang w:val="de-DE"/>
        </w:rPr>
        <w:t>nachhaltige Denkweise und nachhaltiges Handeln innerhalb und außerhalb des Büros</w:t>
      </w:r>
      <w:r>
        <w:rPr>
          <w:lang w:val="de-DE"/>
        </w:rPr>
        <w:t>. Zum Beispiel: Kaffee aus fairem Handel wird serviert und Plastikbecher sind verboten; Mitarbeiter werden ermutigt, mit dem Fahrrad zur Arbeit zu fahren, dafür bekommen sie einen Zuschuss; Fahrräder stehen in den Mittagspausen zur Verfügung; wir recyceln Toner und Drucker; wir haben einen Beitrag zur Ozean-Säuberung geleistet (€ 2500) und bei den Mitarbeitern ein Bewusstsein dafür geschaffen.</w:t>
      </w:r>
    </w:p>
    <w:p w14:paraId="7C44BE86" w14:textId="77777777" w:rsidR="00385B51" w:rsidRDefault="00385B51" w:rsidP="00C26900">
      <w:pPr>
        <w:pStyle w:val="Kop2"/>
        <w:jc w:val="both"/>
      </w:pPr>
    </w:p>
    <w:p w14:paraId="742D990D" w14:textId="29055BDC" w:rsidR="008A4CAA" w:rsidRPr="004412BE" w:rsidRDefault="008A4CAA" w:rsidP="00BD412F">
      <w:pPr>
        <w:pStyle w:val="Kop2"/>
        <w:spacing w:line="360" w:lineRule="auto"/>
        <w:jc w:val="both"/>
      </w:pPr>
      <w:r>
        <w:rPr>
          <w:lang w:val="de-DE"/>
        </w:rPr>
        <w:t>Panasonic Umweltvision 2050</w:t>
      </w:r>
    </w:p>
    <w:p w14:paraId="145582D5" w14:textId="77777777" w:rsidR="00660818" w:rsidRPr="004412BE" w:rsidRDefault="00660818" w:rsidP="00C26900">
      <w:pPr>
        <w:jc w:val="both"/>
        <w:rPr>
          <w:b/>
          <w:bCs/>
          <w:lang w:val="nl-BE"/>
        </w:rPr>
      </w:pPr>
      <w:r>
        <w:rPr>
          <w:lang w:val="de-DE"/>
        </w:rPr>
        <w:t>Bis 2050</w:t>
      </w:r>
      <w:r>
        <w:rPr>
          <w:b/>
          <w:bCs/>
          <w:lang w:val="de-DE"/>
        </w:rPr>
        <w:t xml:space="preserve"> will die Panasonic Corporation mehr Energie erzeugen, als sie verbraucht. </w:t>
      </w:r>
    </w:p>
    <w:p w14:paraId="2F88E9A4" w14:textId="77777777" w:rsidR="00660818" w:rsidRPr="004412BE" w:rsidRDefault="00660818" w:rsidP="00C26900">
      <w:pPr>
        <w:jc w:val="both"/>
        <w:rPr>
          <w:lang w:val="nl-BE"/>
        </w:rPr>
      </w:pPr>
      <w:r>
        <w:rPr>
          <w:lang w:val="de-DE"/>
        </w:rPr>
        <w:t xml:space="preserve">Wir werden die von unseren Produkten verbrauchte Energie und die Energie, die bei unseren Geschäftsaktivitäten eingesetzt wird, reduzieren. Gleichzeitig muss die von unseren Produkten erzeugte und gespeicherte Energiemenge zunehmen und den Energieverbrauch übertreffen. </w:t>
      </w:r>
    </w:p>
    <w:p w14:paraId="3277FE43" w14:textId="77777777" w:rsidR="008A4CAA" w:rsidRDefault="00660818" w:rsidP="00C36500">
      <w:pPr>
        <w:jc w:val="both"/>
      </w:pPr>
      <w:r>
        <w:rPr>
          <w:lang w:val="de-DE"/>
        </w:rPr>
        <w:lastRenderedPageBreak/>
        <w:t xml:space="preserve">Nur so können wir Nachhaltigkeit in einer globalisierten Welt mit einer wachsenden Bevölkerung und einem immer höheren Energiebedarf sicherstellen. </w:t>
      </w:r>
      <w:hyperlink r:id="rId8" w:history="1">
        <w:r>
          <w:rPr>
            <w:rStyle w:val="Hyperlink"/>
            <w:lang w:val="de-DE"/>
          </w:rPr>
          <w:t>Sehen Sie sich dieses Video an, um mehr über die Panasonic Umweltvision 2050 zu erfahren</w:t>
        </w:r>
      </w:hyperlink>
      <w:r>
        <w:rPr>
          <w:lang w:val="de-DE"/>
        </w:rPr>
        <w:t>.</w:t>
      </w:r>
    </w:p>
    <w:p w14:paraId="40622755" w14:textId="77777777" w:rsidR="00660818" w:rsidRDefault="00660818" w:rsidP="00C26900">
      <w:pPr>
        <w:pBdr>
          <w:bottom w:val="single" w:sz="6" w:space="1" w:color="auto"/>
        </w:pBdr>
        <w:jc w:val="both"/>
      </w:pPr>
    </w:p>
    <w:p w14:paraId="3DAE2A1A" w14:textId="508307B2" w:rsidR="008A4CAA" w:rsidRDefault="008A4CAA" w:rsidP="00D352F5">
      <w:pPr>
        <w:jc w:val="both"/>
      </w:pPr>
    </w:p>
    <w:p w14:paraId="031AABA6" w14:textId="77777777" w:rsidR="004412BE" w:rsidRPr="001D4451" w:rsidRDefault="004412BE" w:rsidP="004412BE">
      <w:pPr>
        <w:pStyle w:val="Kop2"/>
        <w:jc w:val="both"/>
        <w:rPr>
          <w:rFonts w:ascii="Calibri" w:eastAsiaTheme="minorEastAsia" w:hAnsi="Calibri" w:cs="Calibri"/>
          <w:b/>
          <w:bCs/>
          <w:color w:val="000000" w:themeColor="text1"/>
          <w:sz w:val="20"/>
          <w:szCs w:val="20"/>
          <w:lang w:val="de-DE"/>
        </w:rPr>
      </w:pPr>
      <w:r w:rsidRPr="001D4451">
        <w:rPr>
          <w:rFonts w:ascii="Calibri" w:eastAsiaTheme="minorEastAsia" w:hAnsi="Calibri" w:cs="Calibri"/>
          <w:b/>
          <w:bCs/>
          <w:color w:val="000000" w:themeColor="text1"/>
          <w:sz w:val="20"/>
          <w:szCs w:val="20"/>
          <w:lang w:val="de-DE"/>
        </w:rPr>
        <w:t>ÜBER PANASONIC ENERGY EUROPE NV</w:t>
      </w:r>
    </w:p>
    <w:p w14:paraId="3137C37E" w14:textId="77777777" w:rsidR="004412BE" w:rsidRPr="004412BE" w:rsidRDefault="004412BE" w:rsidP="004412BE">
      <w:pPr>
        <w:jc w:val="both"/>
        <w:rPr>
          <w:lang w:val="de-DE"/>
        </w:rPr>
      </w:pPr>
      <w:r w:rsidRPr="004412BE">
        <w:rPr>
          <w:lang w:val="de-DE"/>
        </w:rPr>
        <w:t>Die Zentrale von Panasonic Energy Europe befindet sich in Zellik bei Brüssel, Belgien. Das Unternehmen ist Teil der Panasonic Corporation, eines führenden globalen Herstellers von Elektronikprodukten und Elektroartikeln. Dank seiner langjährigen Erfahrung in der Sparte Unterhaltungselektronik ist Panasonic heute der größte Batteriehersteller in Europa. Die europäischen Produktionsanlagen befinden sich im belgischen Tessenderlo und in Gniezno, Polen. Panasonic Energy Europe exportiert ‚mobile‘ Energielösungen in mehr als dreißig europäische Länder. Zu dem vielfältigen Produktangebot des Unternehmens gehören Akkus, Zink-Kohle-, Alkali- und Spezialbatterien (wie Zink-Luft-, Foto-Lithiumbatterien, Lithium-Knopfzellen, Mikro-Alkali- und Silberoxidbatterien) und Ladegeräte. Weitere Informationen finden Sie unter </w:t>
      </w:r>
      <w:hyperlink r:id="rId9" w:history="1">
        <w:r w:rsidRPr="004412BE">
          <w:rPr>
            <w:lang w:val="de-DE"/>
          </w:rPr>
          <w:t>www.panasonic-batteries.com</w:t>
        </w:r>
      </w:hyperlink>
      <w:r w:rsidRPr="004412BE">
        <w:rPr>
          <w:lang w:val="de-DE"/>
        </w:rPr>
        <w:t>.</w:t>
      </w:r>
    </w:p>
    <w:p w14:paraId="25A15663" w14:textId="77777777" w:rsidR="004412BE" w:rsidRDefault="004412BE" w:rsidP="004412BE">
      <w:pPr>
        <w:pStyle w:val="Kop2"/>
        <w:jc w:val="both"/>
        <w:rPr>
          <w:rFonts w:ascii="Calibri" w:eastAsiaTheme="minorEastAsia" w:hAnsi="Calibri" w:cs="Calibri"/>
          <w:b/>
          <w:bCs/>
          <w:color w:val="000000" w:themeColor="text1"/>
          <w:sz w:val="20"/>
          <w:szCs w:val="20"/>
          <w:lang w:val="de-DE"/>
        </w:rPr>
      </w:pPr>
    </w:p>
    <w:p w14:paraId="4353777E" w14:textId="6CC03AEC" w:rsidR="004412BE" w:rsidRPr="001D4451" w:rsidRDefault="004412BE" w:rsidP="004412BE">
      <w:pPr>
        <w:pStyle w:val="Kop2"/>
        <w:jc w:val="both"/>
        <w:rPr>
          <w:rFonts w:ascii="Calibri" w:eastAsiaTheme="minorEastAsia" w:hAnsi="Calibri" w:cs="Calibri"/>
          <w:b/>
          <w:bCs/>
          <w:color w:val="000000" w:themeColor="text1"/>
          <w:sz w:val="20"/>
          <w:szCs w:val="20"/>
          <w:lang w:val="de-DE"/>
        </w:rPr>
      </w:pPr>
      <w:r w:rsidRPr="001D4451">
        <w:rPr>
          <w:rFonts w:ascii="Calibri" w:eastAsiaTheme="minorEastAsia" w:hAnsi="Calibri" w:cs="Calibri"/>
          <w:b/>
          <w:bCs/>
          <w:color w:val="000000" w:themeColor="text1"/>
          <w:sz w:val="20"/>
          <w:szCs w:val="20"/>
          <w:lang w:val="de-DE"/>
        </w:rPr>
        <w:t>ÜBER PANASONIC</w:t>
      </w:r>
    </w:p>
    <w:p w14:paraId="741BE886" w14:textId="77777777" w:rsidR="004412BE" w:rsidRPr="004412BE" w:rsidRDefault="004412BE" w:rsidP="004412BE">
      <w:pPr>
        <w:jc w:val="both"/>
        <w:rPr>
          <w:lang w:val="de-DE"/>
        </w:rPr>
      </w:pPr>
      <w:r w:rsidRPr="004412BE">
        <w:rPr>
          <w:lang w:val="de-DE"/>
        </w:rPr>
        <w:t>Die Panasonic Corporation ist ein im japanischen Osaka ansässiges weltweit führendes Unternehmen in der Entwicklung und Herstellung von elektronischen Produkten für die vielfältige private, gewerbliche und industrielle Nutzung. Panasonic erwirtschaftete zum Geschäftsjahresende am 31. März 2019 einen konsolidierten Nettoumsatz in Höhe von rund 69,7 Milliarden EURO. Panasonic verfolgt das Ziel, das tägliche Leben zu vereinfachen und die Welt ein Stück besser zu machen und trägt deshalb fortwährend zur Weiterentwicklung der Gesellschaft und zur allgemeinen Zufriedenheit der Menschen weltweit bei. 2018 feierte Panasonic sein hundertjähriges Bestehen. Weitere Informationen über das Unternehmen und die Panasonic-Marke finden Sie unter </w:t>
      </w:r>
      <w:hyperlink r:id="rId10" w:history="1">
        <w:r w:rsidRPr="004412BE">
          <w:rPr>
            <w:lang w:val="de-DE"/>
          </w:rPr>
          <w:t>www.panasonic.net</w:t>
        </w:r>
      </w:hyperlink>
      <w:r w:rsidRPr="004412BE">
        <w:rPr>
          <w:lang w:val="de-DE"/>
        </w:rPr>
        <w:t>.</w:t>
      </w:r>
    </w:p>
    <w:p w14:paraId="4DCB1613" w14:textId="397BE81C" w:rsidR="004412BE" w:rsidRDefault="004412BE" w:rsidP="00D352F5">
      <w:pPr>
        <w:jc w:val="both"/>
      </w:pPr>
    </w:p>
    <w:tbl>
      <w:tblPr>
        <w:tblStyle w:val="Tabel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4412BE" w:rsidRPr="001D4451" w14:paraId="31665393" w14:textId="77777777" w:rsidTr="002D203C">
        <w:tc>
          <w:tcPr>
            <w:tcW w:w="4536" w:type="dxa"/>
            <w:shd w:val="clear" w:color="auto" w:fill="auto"/>
          </w:tcPr>
          <w:p w14:paraId="127B2EE0" w14:textId="77777777" w:rsidR="004412BE" w:rsidRPr="009C1825" w:rsidRDefault="004412BE" w:rsidP="002D203C">
            <w:pPr>
              <w:widowControl w:val="0"/>
              <w:suppressAutoHyphens/>
              <w:autoSpaceDE w:val="0"/>
              <w:autoSpaceDN w:val="0"/>
              <w:adjustRightInd w:val="0"/>
              <w:jc w:val="both"/>
              <w:textAlignment w:val="center"/>
              <w:rPr>
                <w:rFonts w:eastAsia="Times New Roman" w:cs="Calibri"/>
                <w:b/>
                <w:bCs/>
                <w:color w:val="000000"/>
                <w:sz w:val="20"/>
                <w:szCs w:val="20"/>
                <w:lang w:val="en-GB" w:eastAsia="zh-CN"/>
              </w:rPr>
            </w:pPr>
            <w:r>
              <w:rPr>
                <w:rFonts w:eastAsia="Times New Roman" w:cs="Calibri"/>
                <w:b/>
                <w:bCs/>
                <w:color w:val="000000"/>
                <w:sz w:val="20"/>
                <w:szCs w:val="20"/>
                <w:lang w:val="en-GB" w:eastAsia="zh-CN"/>
              </w:rPr>
              <w:t>PRESSEKONTAKT</w:t>
            </w:r>
          </w:p>
          <w:p w14:paraId="1AC206FE" w14:textId="77777777" w:rsidR="004412BE" w:rsidRPr="009C1825" w:rsidRDefault="004412BE" w:rsidP="002D203C">
            <w:pPr>
              <w:widowControl w:val="0"/>
              <w:suppressAutoHyphens/>
              <w:autoSpaceDE w:val="0"/>
              <w:autoSpaceDN w:val="0"/>
              <w:adjustRightInd w:val="0"/>
              <w:jc w:val="both"/>
              <w:textAlignment w:val="center"/>
              <w:rPr>
                <w:rFonts w:eastAsia="Times New Roman" w:cs="Calibri"/>
                <w:b/>
                <w:iCs/>
                <w:color w:val="000000"/>
                <w:sz w:val="20"/>
                <w:szCs w:val="20"/>
                <w:lang w:val="en-GB" w:eastAsia="zh-CN"/>
              </w:rPr>
            </w:pPr>
            <w:r w:rsidRPr="009C1825">
              <w:rPr>
                <w:rFonts w:eastAsia="Times New Roman" w:cs="Calibri"/>
                <w:b/>
                <w:iCs/>
                <w:color w:val="000000"/>
                <w:sz w:val="20"/>
                <w:szCs w:val="20"/>
                <w:lang w:val="en-GB" w:eastAsia="zh-CN"/>
              </w:rPr>
              <w:br/>
              <w:t>BBC</w:t>
            </w:r>
          </w:p>
          <w:p w14:paraId="2092F9EB" w14:textId="77777777" w:rsidR="004412BE" w:rsidRPr="009C1825" w:rsidRDefault="004412BE" w:rsidP="002D203C">
            <w:pPr>
              <w:widowControl w:val="0"/>
              <w:suppressAutoHyphens/>
              <w:autoSpaceDE w:val="0"/>
              <w:autoSpaceDN w:val="0"/>
              <w:adjustRightInd w:val="0"/>
              <w:jc w:val="both"/>
              <w:textAlignment w:val="center"/>
              <w:rPr>
                <w:rFonts w:eastAsia="Times New Roman" w:cs="Calibri"/>
                <w:iCs/>
                <w:color w:val="000000"/>
                <w:sz w:val="20"/>
                <w:szCs w:val="20"/>
                <w:lang w:val="en-GB" w:eastAsia="zh-CN"/>
              </w:rPr>
            </w:pPr>
            <w:r w:rsidRPr="009C1825">
              <w:rPr>
                <w:rFonts w:eastAsia="Times New Roman" w:cs="Calibri"/>
                <w:iCs/>
                <w:color w:val="000000"/>
                <w:sz w:val="20"/>
                <w:szCs w:val="20"/>
                <w:lang w:val="en-GB" w:eastAsia="zh-CN"/>
              </w:rPr>
              <w:t>Tine Noens</w:t>
            </w:r>
          </w:p>
          <w:p w14:paraId="418A7653" w14:textId="77777777" w:rsidR="004412BE" w:rsidRPr="009C1825" w:rsidRDefault="004412BE" w:rsidP="002D203C">
            <w:pPr>
              <w:widowControl w:val="0"/>
              <w:suppressAutoHyphens/>
              <w:autoSpaceDE w:val="0"/>
              <w:autoSpaceDN w:val="0"/>
              <w:adjustRightInd w:val="0"/>
              <w:jc w:val="both"/>
              <w:textAlignment w:val="center"/>
              <w:rPr>
                <w:rFonts w:eastAsia="Times New Roman" w:cs="Calibri"/>
                <w:iCs/>
                <w:color w:val="000000"/>
                <w:sz w:val="20"/>
                <w:szCs w:val="20"/>
                <w:lang w:val="en-GB" w:eastAsia="zh-CN"/>
              </w:rPr>
            </w:pPr>
            <w:r w:rsidRPr="009C1825">
              <w:rPr>
                <w:rFonts w:eastAsia="Times New Roman" w:cs="Calibri"/>
                <w:iCs/>
                <w:color w:val="000000"/>
                <w:sz w:val="20"/>
                <w:szCs w:val="20"/>
                <w:lang w:val="en-GB" w:eastAsia="zh-CN"/>
              </w:rPr>
              <w:t>Project Manager</w:t>
            </w:r>
          </w:p>
          <w:p w14:paraId="77EA32B4" w14:textId="77777777" w:rsidR="004412BE" w:rsidRPr="009C1825" w:rsidRDefault="004412BE" w:rsidP="002D203C">
            <w:pPr>
              <w:widowControl w:val="0"/>
              <w:suppressAutoHyphens/>
              <w:autoSpaceDE w:val="0"/>
              <w:autoSpaceDN w:val="0"/>
              <w:adjustRightInd w:val="0"/>
              <w:jc w:val="both"/>
              <w:textAlignment w:val="center"/>
              <w:rPr>
                <w:rFonts w:eastAsia="Times New Roman" w:cs="Calibri"/>
                <w:iCs/>
                <w:color w:val="000000"/>
                <w:sz w:val="20"/>
                <w:szCs w:val="20"/>
                <w:lang w:val="fr-BE" w:eastAsia="zh-CN"/>
              </w:rPr>
            </w:pPr>
            <w:r w:rsidRPr="009C1825">
              <w:rPr>
                <w:rFonts w:eastAsia="Times New Roman" w:cs="Calibri"/>
                <w:iCs/>
                <w:color w:val="000000"/>
                <w:sz w:val="20"/>
                <w:szCs w:val="20"/>
                <w:lang w:val="fr-BE" w:eastAsia="zh-CN"/>
              </w:rPr>
              <w:t>T +32 9 312 33 30</w:t>
            </w:r>
          </w:p>
          <w:p w14:paraId="6EA81A73" w14:textId="77777777" w:rsidR="004412BE" w:rsidRPr="009C1825" w:rsidRDefault="00E42460" w:rsidP="002D203C">
            <w:pPr>
              <w:jc w:val="both"/>
              <w:rPr>
                <w:rFonts w:eastAsia="Times New Roman" w:cs="Calibri"/>
                <w:iCs/>
                <w:color w:val="000000"/>
                <w:sz w:val="20"/>
                <w:szCs w:val="20"/>
                <w:lang w:val="fr-BE" w:eastAsia="zh-CN"/>
              </w:rPr>
            </w:pPr>
            <w:hyperlink r:id="rId11" w:history="1">
              <w:r w:rsidR="004412BE" w:rsidRPr="009C1825">
                <w:rPr>
                  <w:rFonts w:eastAsia="Times New Roman" w:cs="Calibri"/>
                  <w:iCs/>
                  <w:color w:val="0000FF"/>
                  <w:sz w:val="20"/>
                  <w:szCs w:val="20"/>
                  <w:u w:val="single"/>
                  <w:lang w:val="fr-BE" w:eastAsia="zh-CN"/>
                </w:rPr>
                <w:t>noens@bbc.be</w:t>
              </w:r>
            </w:hyperlink>
          </w:p>
          <w:p w14:paraId="420B9FBE" w14:textId="77777777" w:rsidR="004412BE" w:rsidRPr="009C1825" w:rsidRDefault="00E42460" w:rsidP="002D203C">
            <w:pPr>
              <w:jc w:val="both"/>
              <w:rPr>
                <w:rFonts w:eastAsia="Times New Roman" w:cs="Calibri"/>
                <w:iCs/>
                <w:color w:val="000000"/>
                <w:sz w:val="20"/>
                <w:szCs w:val="20"/>
                <w:lang w:val="fr-BE" w:eastAsia="zh-CN"/>
              </w:rPr>
            </w:pPr>
            <w:hyperlink r:id="rId12" w:history="1">
              <w:r w:rsidR="004412BE" w:rsidRPr="009C1825">
                <w:rPr>
                  <w:rFonts w:eastAsia="Times New Roman" w:cs="Calibri"/>
                  <w:iCs/>
                  <w:color w:val="0000FF"/>
                  <w:sz w:val="20"/>
                  <w:szCs w:val="20"/>
                  <w:u w:val="single"/>
                  <w:lang w:val="fr-BE" w:eastAsia="zh-CN"/>
                </w:rPr>
                <w:t>www.bbc.be</w:t>
              </w:r>
            </w:hyperlink>
          </w:p>
        </w:tc>
        <w:tc>
          <w:tcPr>
            <w:tcW w:w="4678" w:type="dxa"/>
            <w:shd w:val="clear" w:color="auto" w:fill="auto"/>
          </w:tcPr>
          <w:p w14:paraId="52FC2080" w14:textId="77777777" w:rsidR="004412BE" w:rsidRPr="009C1825" w:rsidRDefault="004412BE" w:rsidP="002D203C">
            <w:pPr>
              <w:widowControl w:val="0"/>
              <w:suppressAutoHyphens/>
              <w:autoSpaceDE w:val="0"/>
              <w:autoSpaceDN w:val="0"/>
              <w:adjustRightInd w:val="0"/>
              <w:jc w:val="both"/>
              <w:textAlignment w:val="center"/>
              <w:rPr>
                <w:rFonts w:eastAsia="Times New Roman" w:cs="Calibri"/>
                <w:iCs/>
                <w:color w:val="000000"/>
                <w:sz w:val="20"/>
                <w:szCs w:val="20"/>
                <w:lang w:val="fr-BE" w:eastAsia="zh-CN"/>
              </w:rPr>
            </w:pPr>
          </w:p>
          <w:p w14:paraId="2D77BE98" w14:textId="77777777" w:rsidR="004412BE" w:rsidRPr="009C1825" w:rsidRDefault="004412BE" w:rsidP="002D203C">
            <w:pPr>
              <w:widowControl w:val="0"/>
              <w:suppressAutoHyphens/>
              <w:autoSpaceDE w:val="0"/>
              <w:autoSpaceDN w:val="0"/>
              <w:adjustRightInd w:val="0"/>
              <w:jc w:val="both"/>
              <w:textAlignment w:val="center"/>
              <w:rPr>
                <w:rFonts w:eastAsia="Times New Roman" w:cs="Calibri"/>
                <w:iCs/>
                <w:color w:val="000000"/>
                <w:sz w:val="20"/>
                <w:szCs w:val="20"/>
                <w:lang w:val="fr-BE" w:eastAsia="zh-CN"/>
              </w:rPr>
            </w:pPr>
          </w:p>
          <w:p w14:paraId="65D79CDE" w14:textId="77777777" w:rsidR="004412BE" w:rsidRPr="009C1825" w:rsidRDefault="004412BE" w:rsidP="002D203C">
            <w:pPr>
              <w:widowControl w:val="0"/>
              <w:suppressAutoHyphens/>
              <w:autoSpaceDE w:val="0"/>
              <w:autoSpaceDN w:val="0"/>
              <w:adjustRightInd w:val="0"/>
              <w:jc w:val="both"/>
              <w:textAlignment w:val="center"/>
              <w:rPr>
                <w:rFonts w:eastAsia="Times New Roman" w:cs="Calibri"/>
                <w:b/>
                <w:iCs/>
                <w:color w:val="000000"/>
                <w:sz w:val="20"/>
                <w:szCs w:val="20"/>
                <w:lang w:val="en-GB" w:eastAsia="zh-CN"/>
              </w:rPr>
            </w:pPr>
            <w:r w:rsidRPr="009C1825">
              <w:rPr>
                <w:rFonts w:eastAsia="Times New Roman" w:cs="Calibri"/>
                <w:b/>
                <w:iCs/>
                <w:color w:val="000000"/>
                <w:sz w:val="20"/>
                <w:szCs w:val="20"/>
                <w:lang w:val="en-GB" w:eastAsia="zh-CN"/>
              </w:rPr>
              <w:t>Panasonic Energy Europe nv</w:t>
            </w:r>
          </w:p>
          <w:p w14:paraId="1BA9CDB6" w14:textId="77777777" w:rsidR="004412BE" w:rsidRPr="009C1825" w:rsidRDefault="004412BE" w:rsidP="002D203C">
            <w:pPr>
              <w:widowControl w:val="0"/>
              <w:suppressAutoHyphens/>
              <w:autoSpaceDE w:val="0"/>
              <w:autoSpaceDN w:val="0"/>
              <w:adjustRightInd w:val="0"/>
              <w:jc w:val="both"/>
              <w:textAlignment w:val="center"/>
              <w:rPr>
                <w:rFonts w:eastAsia="Times New Roman" w:cs="Calibri"/>
                <w:iCs/>
                <w:color w:val="000000"/>
                <w:sz w:val="20"/>
                <w:szCs w:val="20"/>
                <w:lang w:val="en-GB" w:eastAsia="zh-CN"/>
              </w:rPr>
            </w:pPr>
            <w:r w:rsidRPr="009C1825">
              <w:rPr>
                <w:rFonts w:eastAsia="Times New Roman" w:cs="Calibri"/>
                <w:iCs/>
                <w:color w:val="000000"/>
                <w:sz w:val="20"/>
                <w:szCs w:val="20"/>
                <w:lang w:val="en-GB" w:eastAsia="zh-CN"/>
              </w:rPr>
              <w:t>Vicky Raman</w:t>
            </w:r>
          </w:p>
          <w:p w14:paraId="5C458985" w14:textId="77777777" w:rsidR="004412BE" w:rsidRPr="009C1825" w:rsidRDefault="004412BE" w:rsidP="002D203C">
            <w:pPr>
              <w:widowControl w:val="0"/>
              <w:suppressAutoHyphens/>
              <w:autoSpaceDE w:val="0"/>
              <w:autoSpaceDN w:val="0"/>
              <w:adjustRightInd w:val="0"/>
              <w:jc w:val="both"/>
              <w:textAlignment w:val="center"/>
              <w:rPr>
                <w:rFonts w:eastAsia="Times New Roman" w:cs="Calibri"/>
                <w:iCs/>
                <w:color w:val="000000"/>
                <w:sz w:val="20"/>
                <w:szCs w:val="20"/>
                <w:lang w:val="en-GB" w:eastAsia="zh-CN"/>
              </w:rPr>
            </w:pPr>
            <w:r w:rsidRPr="009C1825">
              <w:rPr>
                <w:rFonts w:eastAsia="Times New Roman" w:cs="Calibri"/>
                <w:iCs/>
                <w:color w:val="000000"/>
                <w:sz w:val="20"/>
                <w:szCs w:val="20"/>
                <w:lang w:val="en-GB" w:eastAsia="zh-CN"/>
              </w:rPr>
              <w:t>Brand Marketing Manager</w:t>
            </w:r>
          </w:p>
          <w:p w14:paraId="72B99B50" w14:textId="77777777" w:rsidR="004412BE" w:rsidRPr="009C1825" w:rsidRDefault="004412BE" w:rsidP="002D203C">
            <w:pPr>
              <w:widowControl w:val="0"/>
              <w:suppressAutoHyphens/>
              <w:autoSpaceDE w:val="0"/>
              <w:autoSpaceDN w:val="0"/>
              <w:adjustRightInd w:val="0"/>
              <w:jc w:val="both"/>
              <w:textAlignment w:val="center"/>
              <w:rPr>
                <w:rFonts w:eastAsia="Times New Roman" w:cs="Calibri"/>
                <w:iCs/>
                <w:color w:val="000000"/>
                <w:sz w:val="20"/>
                <w:szCs w:val="20"/>
                <w:lang w:val="en-GB" w:eastAsia="zh-CN"/>
              </w:rPr>
            </w:pPr>
            <w:r w:rsidRPr="009C1825">
              <w:rPr>
                <w:rFonts w:eastAsia="Times New Roman" w:cs="Calibri"/>
                <w:iCs/>
                <w:color w:val="000000"/>
                <w:sz w:val="20"/>
                <w:szCs w:val="20"/>
                <w:lang w:val="en-GB" w:eastAsia="zh-CN"/>
              </w:rPr>
              <w:t>T +32 2 467 84 35</w:t>
            </w:r>
          </w:p>
          <w:p w14:paraId="558850C2" w14:textId="77777777" w:rsidR="004412BE" w:rsidRPr="001D4451" w:rsidRDefault="00E42460" w:rsidP="002D203C">
            <w:pPr>
              <w:jc w:val="both"/>
              <w:rPr>
                <w:rFonts w:eastAsia="Times New Roman" w:cs="Calibri"/>
                <w:iCs/>
                <w:color w:val="0000FF"/>
                <w:sz w:val="20"/>
                <w:szCs w:val="20"/>
                <w:u w:val="single"/>
                <w:lang w:val="fr-BE" w:eastAsia="zh-CN"/>
              </w:rPr>
            </w:pPr>
            <w:hyperlink r:id="rId13" w:history="1">
              <w:r w:rsidR="004412BE" w:rsidRPr="001D4451">
                <w:rPr>
                  <w:rFonts w:eastAsia="Times New Roman" w:cs="Calibri"/>
                  <w:iCs/>
                  <w:color w:val="0000FF"/>
                  <w:sz w:val="20"/>
                  <w:szCs w:val="20"/>
                  <w:u w:val="single"/>
                  <w:lang w:val="fr-BE" w:eastAsia="zh-CN"/>
                </w:rPr>
                <w:t>vicky.raman@eu.panasonic.com</w:t>
              </w:r>
            </w:hyperlink>
            <w:r w:rsidR="004412BE" w:rsidRPr="001D4451">
              <w:rPr>
                <w:rFonts w:eastAsia="Times New Roman" w:cs="Calibri"/>
                <w:iCs/>
                <w:color w:val="0000FF"/>
                <w:sz w:val="20"/>
                <w:szCs w:val="20"/>
                <w:u w:val="single"/>
                <w:lang w:val="fr-BE" w:eastAsia="zh-CN"/>
              </w:rPr>
              <w:t xml:space="preserve">  </w:t>
            </w:r>
          </w:p>
          <w:p w14:paraId="698F16B0" w14:textId="77777777" w:rsidR="004412BE" w:rsidRPr="009C1825" w:rsidRDefault="00E42460" w:rsidP="002D203C">
            <w:pPr>
              <w:jc w:val="both"/>
              <w:rPr>
                <w:rFonts w:eastAsia="Times New Roman" w:cs="Calibri"/>
                <w:iCs/>
                <w:color w:val="000000"/>
                <w:sz w:val="20"/>
                <w:szCs w:val="20"/>
                <w:lang w:val="en-GB" w:eastAsia="zh-CN"/>
              </w:rPr>
            </w:pPr>
            <w:hyperlink r:id="rId14" w:history="1">
              <w:r w:rsidR="004412BE" w:rsidRPr="00D47F78">
                <w:rPr>
                  <w:rStyle w:val="Hyperlink"/>
                  <w:rFonts w:eastAsia="Times New Roman" w:cs="Calibri"/>
                  <w:iCs/>
                  <w:sz w:val="20"/>
                  <w:szCs w:val="20"/>
                  <w:lang w:val="en-GB" w:eastAsia="zh-CN"/>
                </w:rPr>
                <w:t>www.panasonic-batteries.com</w:t>
              </w:r>
            </w:hyperlink>
            <w:r w:rsidR="004412BE">
              <w:rPr>
                <w:rFonts w:eastAsia="Times New Roman" w:cs="Calibri"/>
                <w:iCs/>
                <w:color w:val="000000"/>
                <w:sz w:val="20"/>
                <w:szCs w:val="20"/>
                <w:lang w:val="en-GB" w:eastAsia="zh-CN"/>
              </w:rPr>
              <w:t xml:space="preserve"> </w:t>
            </w:r>
          </w:p>
        </w:tc>
      </w:tr>
    </w:tbl>
    <w:p w14:paraId="61845356" w14:textId="77777777" w:rsidR="004412BE" w:rsidRPr="008A4CAA" w:rsidRDefault="004412BE" w:rsidP="00D352F5">
      <w:pPr>
        <w:jc w:val="both"/>
      </w:pPr>
    </w:p>
    <w:sectPr w:rsidR="004412BE" w:rsidRPr="008A4CAA" w:rsidSect="001C392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74E2A" w14:textId="77777777" w:rsidR="00E42460" w:rsidRDefault="00E42460" w:rsidP="00D352F5">
      <w:pPr>
        <w:spacing w:after="0" w:line="240" w:lineRule="auto"/>
      </w:pPr>
      <w:r>
        <w:separator/>
      </w:r>
    </w:p>
  </w:endnote>
  <w:endnote w:type="continuationSeparator" w:id="0">
    <w:p w14:paraId="1D4D8E80" w14:textId="77777777" w:rsidR="00E42460" w:rsidRDefault="00E42460" w:rsidP="00D3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08289" w14:textId="77777777" w:rsidR="00E42460" w:rsidRDefault="00E42460" w:rsidP="00D352F5">
      <w:pPr>
        <w:spacing w:after="0" w:line="240" w:lineRule="auto"/>
      </w:pPr>
      <w:r>
        <w:separator/>
      </w:r>
    </w:p>
  </w:footnote>
  <w:footnote w:type="continuationSeparator" w:id="0">
    <w:p w14:paraId="19633BEA" w14:textId="77777777" w:rsidR="00E42460" w:rsidRDefault="00E42460" w:rsidP="00D352F5">
      <w:pPr>
        <w:spacing w:after="0" w:line="240" w:lineRule="auto"/>
      </w:pPr>
      <w:r>
        <w:continuationSeparator/>
      </w:r>
    </w:p>
  </w:footnote>
  <w:footnote w:id="1">
    <w:p w14:paraId="15244D4A" w14:textId="77777777" w:rsidR="00D352F5" w:rsidRPr="00D352F5" w:rsidRDefault="00D352F5">
      <w:pPr>
        <w:pStyle w:val="Voetnoottekst"/>
      </w:pPr>
      <w:r>
        <w:rPr>
          <w:rStyle w:val="Voetnootmarkering"/>
          <w:lang w:val="de-DE"/>
        </w:rPr>
        <w:footnoteRef/>
      </w:r>
      <w:r>
        <w:rPr>
          <w:lang w:val="de-DE"/>
        </w:rPr>
        <w:t xml:space="preserve"> „FMCG outlook. How to navigate ahead of the new normal“, GfK, 16.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50A11" w14:textId="77777777" w:rsidR="00BD412F" w:rsidRPr="0054191F" w:rsidRDefault="00BD412F" w:rsidP="00BD412F">
    <w:pPr>
      <w:widowControl w:val="0"/>
      <w:pBdr>
        <w:top w:val="nil"/>
        <w:left w:val="nil"/>
        <w:bottom w:val="single" w:sz="6" w:space="1" w:color="000000"/>
        <w:right w:val="nil"/>
        <w:between w:val="nil"/>
      </w:pBdr>
      <w:tabs>
        <w:tab w:val="left" w:pos="5020"/>
        <w:tab w:val="right" w:pos="8666"/>
      </w:tabs>
      <w:spacing w:line="288" w:lineRule="auto"/>
      <w:ind w:right="400"/>
      <w:rPr>
        <w:b/>
        <w:smallCaps/>
        <w:color w:val="000000"/>
        <w:sz w:val="30"/>
        <w:szCs w:val="30"/>
      </w:rPr>
    </w:pPr>
    <w:r>
      <w:rPr>
        <w:b/>
        <w:caps/>
        <w:noProof/>
        <w:sz w:val="30"/>
        <w:szCs w:val="30"/>
        <w:lang w:eastAsia="nl-BE"/>
      </w:rPr>
      <w:drawing>
        <wp:inline distT="0" distB="0" distL="0" distR="0" wp14:anchorId="739FE2FF" wp14:editId="57D45303">
          <wp:extent cx="1224696" cy="425523"/>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sonic_PYD_new_logo-blue.eps"/>
                  <pic:cNvPicPr/>
                </pic:nvPicPr>
                <pic:blipFill>
                  <a:blip r:embed="rId1">
                    <a:extLst>
                      <a:ext uri="{28A0092B-C50C-407E-A947-70E740481C1C}">
                        <a14:useLocalDpi xmlns:a14="http://schemas.microsoft.com/office/drawing/2010/main" val="0"/>
                      </a:ext>
                    </a:extLst>
                  </a:blip>
                  <a:stretch>
                    <a:fillRect/>
                  </a:stretch>
                </pic:blipFill>
                <pic:spPr>
                  <a:xfrm>
                    <a:off x="0" y="0"/>
                    <a:ext cx="1331738" cy="462715"/>
                  </a:xfrm>
                  <a:prstGeom prst="rect">
                    <a:avLst/>
                  </a:prstGeom>
                </pic:spPr>
              </pic:pic>
            </a:graphicData>
          </a:graphic>
        </wp:inline>
      </w:drawing>
    </w:r>
    <w:r w:rsidRPr="0095693C">
      <w:rPr>
        <w:rFonts w:cstheme="minorHAnsi"/>
        <w:smallCaps/>
        <w:color w:val="000000"/>
        <w:sz w:val="30"/>
        <w:szCs w:val="30"/>
        <w:lang w:val="da"/>
      </w:rPr>
      <w:tab/>
    </w:r>
    <w:r w:rsidRPr="0095693C">
      <w:rPr>
        <w:rFonts w:cstheme="minorHAnsi"/>
        <w:smallCaps/>
        <w:color w:val="000000"/>
        <w:sz w:val="30"/>
        <w:szCs w:val="30"/>
        <w:lang w:val="da"/>
      </w:rPr>
      <w:tab/>
    </w:r>
    <w:r>
      <w:rPr>
        <w:rFonts w:cstheme="minorHAnsi"/>
        <w:b/>
        <w:bCs/>
        <w:smallCaps/>
        <w:color w:val="000000"/>
        <w:sz w:val="30"/>
        <w:szCs w:val="30"/>
        <w:lang w:val="da"/>
      </w:rPr>
      <w:t>PRESSEMITTEILUNG</w:t>
    </w:r>
  </w:p>
  <w:p w14:paraId="0666274B" w14:textId="77777777" w:rsidR="00BD412F" w:rsidRDefault="00BD41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60D56"/>
    <w:multiLevelType w:val="hybridMultilevel"/>
    <w:tmpl w:val="577A706A"/>
    <w:lvl w:ilvl="0" w:tplc="CBFAC880">
      <w:start w:val="100"/>
      <w:numFmt w:val="bullet"/>
      <w:lvlText w:val=""/>
      <w:lvlJc w:val="left"/>
      <w:pPr>
        <w:ind w:left="720" w:hanging="360"/>
      </w:pPr>
      <w:rPr>
        <w:rFonts w:ascii="Symbol" w:eastAsia="Yu Gothic"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4E490E28"/>
    <w:multiLevelType w:val="hybridMultilevel"/>
    <w:tmpl w:val="7E26E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CC"/>
    <w:rsid w:val="000244B0"/>
    <w:rsid w:val="00074A58"/>
    <w:rsid w:val="000B0EE0"/>
    <w:rsid w:val="0011546D"/>
    <w:rsid w:val="0016440E"/>
    <w:rsid w:val="001C3925"/>
    <w:rsid w:val="0022035E"/>
    <w:rsid w:val="0025504E"/>
    <w:rsid w:val="002C2487"/>
    <w:rsid w:val="002D686A"/>
    <w:rsid w:val="0034158D"/>
    <w:rsid w:val="00385B51"/>
    <w:rsid w:val="00386294"/>
    <w:rsid w:val="003D2508"/>
    <w:rsid w:val="003F53B7"/>
    <w:rsid w:val="004110A9"/>
    <w:rsid w:val="004412BE"/>
    <w:rsid w:val="00584212"/>
    <w:rsid w:val="005D1BCC"/>
    <w:rsid w:val="006112D7"/>
    <w:rsid w:val="00622556"/>
    <w:rsid w:val="00660818"/>
    <w:rsid w:val="0066743B"/>
    <w:rsid w:val="0067467E"/>
    <w:rsid w:val="00686031"/>
    <w:rsid w:val="00687994"/>
    <w:rsid w:val="006D5A21"/>
    <w:rsid w:val="006E4864"/>
    <w:rsid w:val="00703128"/>
    <w:rsid w:val="00706A35"/>
    <w:rsid w:val="0073692F"/>
    <w:rsid w:val="007D5AE9"/>
    <w:rsid w:val="007E2FE2"/>
    <w:rsid w:val="00881696"/>
    <w:rsid w:val="008A4CAA"/>
    <w:rsid w:val="008B4529"/>
    <w:rsid w:val="009655F9"/>
    <w:rsid w:val="00973B23"/>
    <w:rsid w:val="00985970"/>
    <w:rsid w:val="00A94DAC"/>
    <w:rsid w:val="00AE5795"/>
    <w:rsid w:val="00B65BEC"/>
    <w:rsid w:val="00B947D3"/>
    <w:rsid w:val="00BC380B"/>
    <w:rsid w:val="00BD412F"/>
    <w:rsid w:val="00C26900"/>
    <w:rsid w:val="00C36500"/>
    <w:rsid w:val="00C8678C"/>
    <w:rsid w:val="00C96DCB"/>
    <w:rsid w:val="00D1593E"/>
    <w:rsid w:val="00D352F5"/>
    <w:rsid w:val="00D415C0"/>
    <w:rsid w:val="00D4697D"/>
    <w:rsid w:val="00D52D0A"/>
    <w:rsid w:val="00D65ECF"/>
    <w:rsid w:val="00D871C6"/>
    <w:rsid w:val="00DE5894"/>
    <w:rsid w:val="00E0603C"/>
    <w:rsid w:val="00E12ED2"/>
    <w:rsid w:val="00E42460"/>
    <w:rsid w:val="00EE07A4"/>
    <w:rsid w:val="00F0633F"/>
    <w:rsid w:val="00F17EE8"/>
    <w:rsid w:val="00F70953"/>
    <w:rsid w:val="00F9015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589F"/>
  <w15:chartTrackingRefBased/>
  <w15:docId w15:val="{502F1BBB-5124-4C94-9BE3-544C9539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0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4CAA"/>
    <w:pPr>
      <w:keepNext/>
      <w:keepLines/>
      <w:spacing w:before="40" w:after="0"/>
      <w:outlineLvl w:val="1"/>
    </w:pPr>
    <w:rPr>
      <w:rFonts w:asciiTheme="majorHAnsi" w:eastAsiaTheme="majorEastAsia" w:hAnsiTheme="majorHAnsi" w:cstheme="majorBidi"/>
      <w:color w:val="2F5496" w:themeColor="accent1" w:themeShade="BF"/>
      <w:sz w:val="26"/>
      <w:szCs w:val="26"/>
      <w:lang w:val="nl-BE"/>
    </w:rPr>
  </w:style>
  <w:style w:type="paragraph" w:styleId="Kop3">
    <w:name w:val="heading 3"/>
    <w:basedOn w:val="Standaard"/>
    <w:next w:val="Standaard"/>
    <w:link w:val="Kop3Char"/>
    <w:uiPriority w:val="9"/>
    <w:unhideWhenUsed/>
    <w:qFormat/>
    <w:rsid w:val="006608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603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A4CAA"/>
    <w:rPr>
      <w:rFonts w:asciiTheme="majorHAnsi" w:eastAsiaTheme="majorEastAsia" w:hAnsiTheme="majorHAnsi" w:cstheme="majorBidi"/>
      <w:color w:val="2F5496" w:themeColor="accent1" w:themeShade="BF"/>
      <w:sz w:val="26"/>
      <w:szCs w:val="26"/>
      <w:lang w:val="nl-BE"/>
    </w:rPr>
  </w:style>
  <w:style w:type="character" w:styleId="Hyperlink">
    <w:name w:val="Hyperlink"/>
    <w:basedOn w:val="Standaardalinea-lettertype"/>
    <w:uiPriority w:val="99"/>
    <w:unhideWhenUsed/>
    <w:rsid w:val="008A4CAA"/>
    <w:rPr>
      <w:color w:val="0000FF"/>
      <w:u w:val="single"/>
    </w:rPr>
  </w:style>
  <w:style w:type="paragraph" w:styleId="Voetnoottekst">
    <w:name w:val="footnote text"/>
    <w:basedOn w:val="Standaard"/>
    <w:link w:val="VoetnoottekstChar"/>
    <w:uiPriority w:val="99"/>
    <w:semiHidden/>
    <w:unhideWhenUsed/>
    <w:rsid w:val="00D352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52F5"/>
    <w:rPr>
      <w:sz w:val="20"/>
      <w:szCs w:val="20"/>
    </w:rPr>
  </w:style>
  <w:style w:type="character" w:styleId="Voetnootmarkering">
    <w:name w:val="footnote reference"/>
    <w:basedOn w:val="Standaardalinea-lettertype"/>
    <w:uiPriority w:val="99"/>
    <w:semiHidden/>
    <w:unhideWhenUsed/>
    <w:rsid w:val="00D352F5"/>
    <w:rPr>
      <w:vertAlign w:val="superscript"/>
    </w:rPr>
  </w:style>
  <w:style w:type="paragraph" w:styleId="Lijstalinea">
    <w:name w:val="List Paragraph"/>
    <w:basedOn w:val="Standaard"/>
    <w:uiPriority w:val="34"/>
    <w:qFormat/>
    <w:rsid w:val="00622556"/>
    <w:pPr>
      <w:ind w:left="720"/>
      <w:contextualSpacing/>
    </w:pPr>
  </w:style>
  <w:style w:type="character" w:styleId="Onopgelostemelding">
    <w:name w:val="Unresolved Mention"/>
    <w:basedOn w:val="Standaardalinea-lettertype"/>
    <w:uiPriority w:val="99"/>
    <w:semiHidden/>
    <w:unhideWhenUsed/>
    <w:rsid w:val="00660818"/>
    <w:rPr>
      <w:color w:val="605E5C"/>
      <w:shd w:val="clear" w:color="auto" w:fill="E1DFDD"/>
    </w:rPr>
  </w:style>
  <w:style w:type="character" w:styleId="Verwijzingopmerking">
    <w:name w:val="annotation reference"/>
    <w:basedOn w:val="Standaardalinea-lettertype"/>
    <w:uiPriority w:val="99"/>
    <w:semiHidden/>
    <w:unhideWhenUsed/>
    <w:rsid w:val="00660818"/>
    <w:rPr>
      <w:sz w:val="16"/>
      <w:szCs w:val="16"/>
    </w:rPr>
  </w:style>
  <w:style w:type="paragraph" w:styleId="Tekstopmerking">
    <w:name w:val="annotation text"/>
    <w:basedOn w:val="Standaard"/>
    <w:link w:val="TekstopmerkingChar"/>
    <w:uiPriority w:val="99"/>
    <w:semiHidden/>
    <w:unhideWhenUsed/>
    <w:rsid w:val="006608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0818"/>
    <w:rPr>
      <w:sz w:val="20"/>
      <w:szCs w:val="20"/>
    </w:rPr>
  </w:style>
  <w:style w:type="paragraph" w:styleId="Onderwerpvanopmerking">
    <w:name w:val="annotation subject"/>
    <w:basedOn w:val="Tekstopmerking"/>
    <w:next w:val="Tekstopmerking"/>
    <w:link w:val="OnderwerpvanopmerkingChar"/>
    <w:uiPriority w:val="99"/>
    <w:semiHidden/>
    <w:unhideWhenUsed/>
    <w:rsid w:val="00660818"/>
    <w:rPr>
      <w:b/>
      <w:bCs/>
    </w:rPr>
  </w:style>
  <w:style w:type="character" w:customStyle="1" w:styleId="OnderwerpvanopmerkingChar">
    <w:name w:val="Onderwerp van opmerking Char"/>
    <w:basedOn w:val="TekstopmerkingChar"/>
    <w:link w:val="Onderwerpvanopmerking"/>
    <w:uiPriority w:val="99"/>
    <w:semiHidden/>
    <w:rsid w:val="00660818"/>
    <w:rPr>
      <w:b/>
      <w:bCs/>
      <w:sz w:val="20"/>
      <w:szCs w:val="20"/>
    </w:rPr>
  </w:style>
  <w:style w:type="paragraph" w:styleId="Ballontekst">
    <w:name w:val="Balloon Text"/>
    <w:basedOn w:val="Standaard"/>
    <w:link w:val="BallontekstChar"/>
    <w:uiPriority w:val="99"/>
    <w:semiHidden/>
    <w:unhideWhenUsed/>
    <w:rsid w:val="006608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818"/>
    <w:rPr>
      <w:rFonts w:ascii="Segoe UI" w:hAnsi="Segoe UI" w:cs="Segoe UI"/>
      <w:sz w:val="18"/>
      <w:szCs w:val="18"/>
    </w:rPr>
  </w:style>
  <w:style w:type="character" w:customStyle="1" w:styleId="Kop3Char">
    <w:name w:val="Kop 3 Char"/>
    <w:basedOn w:val="Standaardalinea-lettertype"/>
    <w:link w:val="Kop3"/>
    <w:uiPriority w:val="9"/>
    <w:rsid w:val="00660818"/>
    <w:rPr>
      <w:rFonts w:asciiTheme="majorHAnsi" w:eastAsiaTheme="majorEastAsia" w:hAnsiTheme="majorHAnsi" w:cstheme="majorBidi"/>
      <w:color w:val="1F3763" w:themeColor="accent1" w:themeShade="7F"/>
      <w:sz w:val="24"/>
      <w:szCs w:val="24"/>
    </w:rPr>
  </w:style>
  <w:style w:type="character" w:styleId="GevolgdeHyperlink">
    <w:name w:val="FollowedHyperlink"/>
    <w:basedOn w:val="Standaardalinea-lettertype"/>
    <w:uiPriority w:val="99"/>
    <w:semiHidden/>
    <w:unhideWhenUsed/>
    <w:rsid w:val="0011546D"/>
    <w:rPr>
      <w:color w:val="954F72" w:themeColor="followedHyperlink"/>
      <w:u w:val="single"/>
    </w:rPr>
  </w:style>
  <w:style w:type="paragraph" w:styleId="Revisie">
    <w:name w:val="Revision"/>
    <w:hidden/>
    <w:uiPriority w:val="99"/>
    <w:semiHidden/>
    <w:rsid w:val="00F0633F"/>
    <w:pPr>
      <w:spacing w:after="0" w:line="240" w:lineRule="auto"/>
    </w:pPr>
  </w:style>
  <w:style w:type="table" w:styleId="Tabelraster">
    <w:name w:val="Table Grid"/>
    <w:basedOn w:val="Standaardtabel"/>
    <w:uiPriority w:val="39"/>
    <w:rsid w:val="004412BE"/>
    <w:pPr>
      <w:spacing w:after="0" w:line="240" w:lineRule="auto"/>
    </w:pPr>
    <w:rPr>
      <w:rFonts w:ascii="Calibri" w:eastAsia="Calibri" w:hAnsi="Calibri" w:cs="Times New Roman"/>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D41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412F"/>
  </w:style>
  <w:style w:type="paragraph" w:styleId="Voettekst">
    <w:name w:val="footer"/>
    <w:basedOn w:val="Standaard"/>
    <w:link w:val="VoettekstChar"/>
    <w:uiPriority w:val="99"/>
    <w:unhideWhenUsed/>
    <w:rsid w:val="00BD41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434856">
      <w:bodyDiv w:val="1"/>
      <w:marLeft w:val="0"/>
      <w:marRight w:val="0"/>
      <w:marTop w:val="0"/>
      <w:marBottom w:val="0"/>
      <w:divBdr>
        <w:top w:val="none" w:sz="0" w:space="0" w:color="auto"/>
        <w:left w:val="none" w:sz="0" w:space="0" w:color="auto"/>
        <w:bottom w:val="none" w:sz="0" w:space="0" w:color="auto"/>
        <w:right w:val="none" w:sz="0" w:space="0" w:color="auto"/>
      </w:divBdr>
    </w:div>
    <w:div w:id="16042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8AphynOXxY&amp;t=97s" TargetMode="External"/><Relationship Id="rId13" Type="http://schemas.openxmlformats.org/officeDocument/2006/relationships/hyperlink" Target="mailto:vicky.raman@eu.panasoni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Volumes\Studio\DATA\KLANTEN\PANASONIC\&#8226;%20PR\2019\PR%20collaboration%20Power%20Rangers\draft\noens@bbc.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nasonic.net/" TargetMode="External"/><Relationship Id="rId4" Type="http://schemas.openxmlformats.org/officeDocument/2006/relationships/settings" Target="settings.xml"/><Relationship Id="rId9" Type="http://schemas.openxmlformats.org/officeDocument/2006/relationships/hyperlink" Target="http://www.panasonic-batteries.com/" TargetMode="External"/><Relationship Id="rId14" Type="http://schemas.openxmlformats.org/officeDocument/2006/relationships/hyperlink" Target="http://www.panasonic-batter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E53A-9F0F-4931-9AC5-FE4C54E0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1214</Words>
  <Characters>6680</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Lens</dc:creator>
  <cp:keywords/>
  <dc:description/>
  <cp:lastModifiedBy>Tine Noens</cp:lastModifiedBy>
  <cp:revision>10</cp:revision>
  <dcterms:created xsi:type="dcterms:W3CDTF">2020-10-27T10:15:00Z</dcterms:created>
  <dcterms:modified xsi:type="dcterms:W3CDTF">2020-11-12T10:55:00Z</dcterms:modified>
</cp:coreProperties>
</file>