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2BB9B620" w:rsidR="00D6254D" w:rsidRDefault="004A327C" w:rsidP="00D6254D">
      <w:pPr>
        <w:rPr>
          <w:rFonts w:cstheme="minorHAnsi"/>
          <w:b/>
          <w:bCs/>
          <w:szCs w:val="19"/>
          <w:lang w:val="en-US"/>
        </w:rPr>
      </w:pPr>
      <w:r>
        <w:rPr>
          <w:rFonts w:cstheme="minorHAnsi"/>
          <w:b/>
          <w:bCs/>
          <w:szCs w:val="19"/>
          <w:lang w:val="en-US"/>
        </w:rPr>
        <w:t xml:space="preserve">Mex, Switzerland, </w:t>
      </w:r>
      <w:r w:rsidR="00265116">
        <w:rPr>
          <w:rFonts w:cstheme="minorHAnsi"/>
          <w:b/>
          <w:bCs/>
          <w:szCs w:val="19"/>
          <w:lang w:val="en-US"/>
        </w:rPr>
        <w:t>7</w:t>
      </w:r>
      <w:r w:rsidR="00265116" w:rsidRPr="00265116">
        <w:rPr>
          <w:rFonts w:cstheme="minorHAnsi"/>
          <w:b/>
          <w:bCs/>
          <w:szCs w:val="19"/>
          <w:vertAlign w:val="superscript"/>
          <w:lang w:val="en-US"/>
        </w:rPr>
        <w:t>th</w:t>
      </w:r>
      <w:r w:rsidR="00265116">
        <w:rPr>
          <w:rFonts w:cstheme="minorHAnsi"/>
          <w:b/>
          <w:bCs/>
          <w:szCs w:val="19"/>
          <w:lang w:val="en-US"/>
        </w:rPr>
        <w:t xml:space="preserve"> December</w:t>
      </w:r>
      <w:r w:rsidR="00EE399C">
        <w:rPr>
          <w:rFonts w:cstheme="minorHAnsi"/>
          <w:b/>
          <w:bCs/>
          <w:szCs w:val="19"/>
          <w:lang w:val="en-US"/>
        </w:rPr>
        <w:t xml:space="preserve"> </w:t>
      </w:r>
      <w:r w:rsidR="00CF0D3C">
        <w:rPr>
          <w:rFonts w:cstheme="minorHAnsi"/>
          <w:b/>
          <w:bCs/>
          <w:szCs w:val="19"/>
          <w:lang w:val="en-US"/>
        </w:rPr>
        <w:t>2022</w:t>
      </w:r>
    </w:p>
    <w:p w14:paraId="355F6C99" w14:textId="77777777" w:rsidR="00265116" w:rsidRDefault="00265116" w:rsidP="00D6254D">
      <w:pPr>
        <w:rPr>
          <w:rFonts w:cstheme="minorHAnsi"/>
          <w:b/>
          <w:bCs/>
          <w:szCs w:val="19"/>
          <w:lang w:val="en-US"/>
        </w:rPr>
      </w:pPr>
    </w:p>
    <w:p w14:paraId="134FF8E6" w14:textId="77777777" w:rsidR="00851F72" w:rsidRDefault="00851F72" w:rsidP="00D6254D">
      <w:pPr>
        <w:rPr>
          <w:rFonts w:cstheme="minorHAnsi"/>
          <w:b/>
          <w:bCs/>
          <w:szCs w:val="19"/>
          <w:lang w:val="en-US"/>
        </w:rPr>
      </w:pPr>
    </w:p>
    <w:p w14:paraId="73CC5DE4" w14:textId="77777777" w:rsidR="00265116" w:rsidRPr="00265116" w:rsidRDefault="00265116" w:rsidP="00265116">
      <w:pPr>
        <w:snapToGrid w:val="0"/>
        <w:spacing w:line="259" w:lineRule="auto"/>
        <w:rPr>
          <w:rFonts w:eastAsia="SimSun" w:cstheme="minorHAnsi"/>
          <w:b/>
          <w:bCs/>
          <w:sz w:val="20"/>
          <w:szCs w:val="20"/>
          <w:lang w:val="en-GB" w:bidi="th-TH"/>
        </w:rPr>
      </w:pPr>
      <w:r w:rsidRPr="00265116">
        <w:rPr>
          <w:rFonts w:eastAsia="SimSun" w:cstheme="minorHAnsi"/>
          <w:b/>
          <w:bCs/>
          <w:sz w:val="20"/>
          <w:szCs w:val="20"/>
          <w:lang w:val="en-GB" w:bidi="th-TH"/>
        </w:rPr>
        <w:t>Second BOBST Metallizer Installed at Polyplex Indonesia Within Two Years</w:t>
      </w:r>
    </w:p>
    <w:p w14:paraId="023AE726" w14:textId="77777777" w:rsidR="00265116" w:rsidRPr="00265116" w:rsidRDefault="00265116" w:rsidP="00265116">
      <w:pPr>
        <w:snapToGrid w:val="0"/>
        <w:spacing w:line="259" w:lineRule="auto"/>
        <w:rPr>
          <w:rFonts w:eastAsia="SimSun" w:cstheme="minorHAnsi"/>
          <w:b/>
          <w:bCs/>
          <w:sz w:val="20"/>
          <w:szCs w:val="20"/>
          <w:lang w:val="en-GB" w:bidi="th-TH"/>
        </w:rPr>
      </w:pPr>
    </w:p>
    <w:p w14:paraId="28C23EE6" w14:textId="77777777" w:rsidR="00265116" w:rsidRPr="00265116" w:rsidRDefault="00265116" w:rsidP="00265116">
      <w:pPr>
        <w:spacing w:after="160" w:line="259" w:lineRule="auto"/>
        <w:rPr>
          <w:rFonts w:eastAsia="SimSun" w:cstheme="minorHAnsi"/>
          <w:sz w:val="20"/>
          <w:szCs w:val="20"/>
          <w:lang w:val="en-GB" w:bidi="th-TH"/>
        </w:rPr>
      </w:pPr>
      <w:r w:rsidRPr="00265116">
        <w:rPr>
          <w:rFonts w:eastAsia="SimSun" w:cstheme="minorHAnsi"/>
          <w:sz w:val="20"/>
          <w:szCs w:val="20"/>
          <w:lang w:val="en-GB" w:bidi="th-TH"/>
        </w:rPr>
        <w:t xml:space="preserve">An EXPERT K5 3650 installed at PT Polyplex Indonesia at the end of last year has enabled the company to meet their customers’ demand and support new applications. The new machine complements the existing EXPERT K5 3300mm which was installed in 2019 and together the two machines incorporate a host of BOBST unique process innovations including AluBond, </w:t>
      </w:r>
      <w:proofErr w:type="spellStart"/>
      <w:r w:rsidRPr="00265116">
        <w:rPr>
          <w:rFonts w:eastAsia="SimSun" w:cstheme="minorHAnsi"/>
          <w:sz w:val="20"/>
          <w:szCs w:val="20"/>
          <w:lang w:val="en-GB" w:bidi="th-TH"/>
        </w:rPr>
        <w:t>AlOx</w:t>
      </w:r>
      <w:proofErr w:type="spellEnd"/>
      <w:r w:rsidRPr="00265116">
        <w:rPr>
          <w:rFonts w:eastAsia="SimSun" w:cstheme="minorHAnsi"/>
          <w:sz w:val="20"/>
          <w:szCs w:val="20"/>
          <w:lang w:val="en-GB" w:bidi="th-TH"/>
        </w:rPr>
        <w:t xml:space="preserve"> and </w:t>
      </w:r>
      <w:proofErr w:type="spellStart"/>
      <w:r w:rsidRPr="00265116">
        <w:rPr>
          <w:rFonts w:eastAsia="SimSun" w:cstheme="minorHAnsi"/>
          <w:sz w:val="20"/>
          <w:szCs w:val="20"/>
          <w:lang w:val="en-GB" w:bidi="th-TH"/>
        </w:rPr>
        <w:t>DarkNight</w:t>
      </w:r>
      <w:proofErr w:type="spellEnd"/>
      <w:r w:rsidRPr="00265116">
        <w:rPr>
          <w:rFonts w:eastAsia="SimSun" w:cstheme="minorHAnsi"/>
          <w:sz w:val="20"/>
          <w:szCs w:val="20"/>
          <w:lang w:val="en-GB" w:bidi="th-TH"/>
        </w:rPr>
        <w:t xml:space="preserve">. </w:t>
      </w:r>
    </w:p>
    <w:p w14:paraId="2992DDC7" w14:textId="6404F5B7" w:rsidR="00265116" w:rsidRPr="00265116" w:rsidRDefault="00265116" w:rsidP="00735356">
      <w:pPr>
        <w:spacing w:after="160" w:line="259" w:lineRule="auto"/>
        <w:rPr>
          <w:rFonts w:eastAsia="SimSun" w:cstheme="minorHAnsi"/>
          <w:sz w:val="20"/>
          <w:szCs w:val="20"/>
          <w:lang w:val="en-GB" w:bidi="th-TH"/>
        </w:rPr>
      </w:pPr>
      <w:r w:rsidRPr="00265116">
        <w:rPr>
          <w:rFonts w:eastAsia="SimSun" w:cstheme="minorHAnsi"/>
          <w:sz w:val="20"/>
          <w:szCs w:val="20"/>
          <w:lang w:val="en-GB" w:bidi="th-TH"/>
        </w:rPr>
        <w:t xml:space="preserve">PT Polyplex Indonesia is part of the Polyplex Corporation which has had a relationship with BOBST since 2015 and has 4 EXPERT K5’s across their production sites in Indonesia, India and USA. The Indian multinational company which started in 1988 has 7 manufacturing locations in 5 different countries and is a leading PET Film manufacturer and supplies customers across the globe. PT Polyplex Indonesia incorporated in 2017 has an annual turnover of 160 million USD, nearly 600 staff and operates primarily in the Flexible Packaging sector. </w:t>
      </w:r>
    </w:p>
    <w:p w14:paraId="0252D644" w14:textId="116B8323" w:rsidR="00265116" w:rsidRDefault="00265116" w:rsidP="00265116">
      <w:pPr>
        <w:snapToGrid w:val="0"/>
        <w:spacing w:line="259" w:lineRule="auto"/>
        <w:rPr>
          <w:rFonts w:eastAsia="SimSun" w:cstheme="minorHAnsi"/>
          <w:b/>
          <w:bCs/>
          <w:sz w:val="20"/>
          <w:szCs w:val="20"/>
          <w:lang w:val="en-GB" w:bidi="th-TH"/>
        </w:rPr>
      </w:pPr>
      <w:r w:rsidRPr="00265116">
        <w:rPr>
          <w:rFonts w:eastAsia="SimSun" w:cstheme="minorHAnsi"/>
          <w:b/>
          <w:bCs/>
          <w:sz w:val="20"/>
          <w:szCs w:val="20"/>
          <w:lang w:val="en-GB" w:bidi="th-TH"/>
        </w:rPr>
        <w:t>BOBST Unique Innovations</w:t>
      </w:r>
    </w:p>
    <w:p w14:paraId="649284FE" w14:textId="77777777" w:rsidR="00735356" w:rsidRPr="00265116" w:rsidRDefault="00735356" w:rsidP="00265116">
      <w:pPr>
        <w:snapToGrid w:val="0"/>
        <w:spacing w:line="259" w:lineRule="auto"/>
        <w:rPr>
          <w:rFonts w:eastAsia="SimSun" w:cstheme="minorHAnsi"/>
          <w:b/>
          <w:bCs/>
          <w:sz w:val="20"/>
          <w:szCs w:val="20"/>
          <w:lang w:val="en-GB" w:bidi="th-TH"/>
        </w:rPr>
      </w:pPr>
    </w:p>
    <w:p w14:paraId="3EF2A04E" w14:textId="77777777" w:rsidR="00265116" w:rsidRPr="00265116" w:rsidRDefault="00265116" w:rsidP="00265116">
      <w:pPr>
        <w:snapToGrid w:val="0"/>
        <w:spacing w:line="259" w:lineRule="auto"/>
        <w:rPr>
          <w:rFonts w:eastAsia="SimSun" w:cstheme="minorHAnsi"/>
          <w:sz w:val="20"/>
          <w:szCs w:val="20"/>
          <w:lang w:val="en-GB" w:bidi="th-TH"/>
        </w:rPr>
      </w:pPr>
      <w:r w:rsidRPr="00265116">
        <w:rPr>
          <w:rFonts w:eastAsia="SimSun" w:cstheme="minorHAnsi"/>
          <w:sz w:val="20"/>
          <w:szCs w:val="20"/>
          <w:lang w:val="en-GB" w:bidi="th-TH"/>
        </w:rPr>
        <w:t xml:space="preserve">Both machines at the Indonesia site incorporate a 700mm coating drum, which is unique to the EXPERT K5 and the largest in the industry resulting in less aluminium consumption and maximum productivity and production cost savings. </w:t>
      </w:r>
    </w:p>
    <w:p w14:paraId="7CFCB39D" w14:textId="77777777" w:rsidR="00265116" w:rsidRPr="00265116" w:rsidRDefault="00265116" w:rsidP="00265116">
      <w:pPr>
        <w:snapToGrid w:val="0"/>
        <w:spacing w:line="259" w:lineRule="auto"/>
        <w:rPr>
          <w:rFonts w:eastAsia="SimSun" w:cstheme="minorHAnsi"/>
          <w:sz w:val="20"/>
          <w:szCs w:val="20"/>
          <w:lang w:val="en-GB" w:bidi="th-TH"/>
        </w:rPr>
      </w:pPr>
    </w:p>
    <w:p w14:paraId="058398BB" w14:textId="77777777" w:rsidR="00265116" w:rsidRPr="00265116" w:rsidRDefault="00265116" w:rsidP="00265116">
      <w:pPr>
        <w:snapToGrid w:val="0"/>
        <w:spacing w:line="259" w:lineRule="auto"/>
        <w:rPr>
          <w:rFonts w:eastAsia="SimSun" w:cstheme="minorHAnsi"/>
          <w:sz w:val="20"/>
          <w:szCs w:val="20"/>
          <w:lang w:val="en-GB" w:bidi="th-TH"/>
        </w:rPr>
      </w:pPr>
      <w:r w:rsidRPr="00265116">
        <w:rPr>
          <w:rFonts w:eastAsia="SimSun" w:cstheme="minorHAnsi"/>
          <w:sz w:val="20"/>
          <w:szCs w:val="20"/>
          <w:lang w:val="en-GB" w:bidi="th-TH"/>
        </w:rPr>
        <w:t xml:space="preserve">Also unique to BOBST is the AluBond process which is on both machines and was initially developed to increase metal adhesion and dyne level on the most commonly used film substrates but is now fast becoming the standard metallizing process for polyolefin based PP substrates due to its ability to increase barrier levels on these film types. </w:t>
      </w:r>
    </w:p>
    <w:p w14:paraId="2486F9CE" w14:textId="77777777" w:rsidR="00265116" w:rsidRPr="00265116" w:rsidRDefault="00265116" w:rsidP="00265116">
      <w:pPr>
        <w:snapToGrid w:val="0"/>
        <w:spacing w:line="259" w:lineRule="auto"/>
        <w:rPr>
          <w:rFonts w:eastAsia="SimSun" w:cstheme="minorHAnsi"/>
          <w:sz w:val="20"/>
          <w:szCs w:val="20"/>
          <w:lang w:val="en-GB" w:bidi="th-TH"/>
        </w:rPr>
      </w:pPr>
    </w:p>
    <w:p w14:paraId="692A0C54" w14:textId="77777777" w:rsidR="00265116" w:rsidRPr="00265116" w:rsidRDefault="00265116" w:rsidP="00265116">
      <w:pPr>
        <w:snapToGrid w:val="0"/>
        <w:spacing w:line="259" w:lineRule="auto"/>
        <w:rPr>
          <w:rFonts w:eastAsia="SimSun" w:cstheme="minorHAnsi"/>
          <w:sz w:val="20"/>
          <w:szCs w:val="20"/>
          <w:lang w:val="en-GB" w:bidi="th-TH"/>
        </w:rPr>
      </w:pPr>
      <w:r w:rsidRPr="00265116">
        <w:rPr>
          <w:rFonts w:eastAsia="SimSun" w:cstheme="minorHAnsi"/>
          <w:sz w:val="20"/>
          <w:szCs w:val="20"/>
          <w:lang w:val="en-GB" w:bidi="th-TH"/>
        </w:rPr>
        <w:t xml:space="preserve">The </w:t>
      </w:r>
      <w:proofErr w:type="spellStart"/>
      <w:r w:rsidRPr="00265116">
        <w:rPr>
          <w:rFonts w:eastAsia="SimSun" w:cstheme="minorHAnsi"/>
          <w:sz w:val="20"/>
          <w:szCs w:val="20"/>
          <w:lang w:val="en-GB" w:bidi="th-TH"/>
        </w:rPr>
        <w:t>DarkNight</w:t>
      </w:r>
      <w:proofErr w:type="spellEnd"/>
      <w:r w:rsidRPr="00265116">
        <w:rPr>
          <w:rFonts w:eastAsia="SimSun" w:cstheme="minorHAnsi"/>
          <w:sz w:val="20"/>
          <w:szCs w:val="20"/>
          <w:lang w:val="en-GB" w:bidi="th-TH"/>
        </w:rPr>
        <w:t>® process which is installed on Polyplex’s latest metallizer is designed to achieve high barrier metallized films at a lower cost due to the fact that it eliminates the need to use high Optical Density levels which is usually required for high barrier applications. An enhanced barrier performance is achieved by reducing defects during the metallization process. Working in conjunction with BOBST Hawkeye, the process provides a new approach to defect reduction and is a major step forward in the journey towards full aluminium foil replacement with high barrier metallized films.</w:t>
      </w:r>
    </w:p>
    <w:p w14:paraId="311D293F" w14:textId="76FE92F6" w:rsidR="00851F72" w:rsidRPr="00265116" w:rsidRDefault="00265116" w:rsidP="00265116">
      <w:pPr>
        <w:spacing w:before="100" w:beforeAutospacing="1" w:after="100" w:afterAutospacing="1" w:line="276" w:lineRule="auto"/>
        <w:rPr>
          <w:rFonts w:eastAsia="Times New Roman" w:cstheme="minorHAnsi"/>
          <w:color w:val="000000"/>
          <w:sz w:val="22"/>
          <w:szCs w:val="28"/>
          <w:lang w:val="en-GB" w:bidi="th-TH"/>
        </w:rPr>
      </w:pPr>
      <w:r w:rsidRPr="00265116">
        <w:rPr>
          <w:rFonts w:eastAsia="SimSun" w:cstheme="minorHAnsi"/>
          <w:color w:val="000000"/>
          <w:sz w:val="20"/>
          <w:szCs w:val="20"/>
          <w:lang w:val="en-GB" w:bidi="th-TH"/>
        </w:rPr>
        <w:t xml:space="preserve">Commenting on the investment, </w:t>
      </w:r>
      <w:r w:rsidRPr="00265116">
        <w:rPr>
          <w:rFonts w:eastAsia="Times New Roman" w:cstheme="minorHAnsi"/>
          <w:color w:val="000000"/>
          <w:sz w:val="20"/>
          <w:szCs w:val="20"/>
          <w:lang w:val="en-GB" w:bidi="th-TH"/>
        </w:rPr>
        <w:t>Amit Prakash. Managing Director &amp; PCH for Thailand/Turkey/Indonesia Operations Unit at Polyplex said “We originally chose the EXPERT K5 due to the large capacity and fast speed with good output quality. The BOBST machines provide higher production with less defects giving better quality metallized film and when we needed to increase capacity, we didn’t hesitate to purchase a second EXPERT K5. We had good support from local BOBST experts for installation and start-up and our operators are well-trained on the machine. We look forward to continuing our relationship with BOBST in the future”.</w:t>
      </w:r>
    </w:p>
    <w:p w14:paraId="507035C1" w14:textId="6C6A1FA2" w:rsidR="00A70AEF" w:rsidRDefault="00265116" w:rsidP="00D6254D">
      <w:pPr>
        <w:rPr>
          <w:rFonts w:cstheme="minorHAnsi"/>
          <w:b/>
          <w:bCs/>
          <w:szCs w:val="19"/>
          <w:lang w:val="en-US"/>
        </w:rPr>
      </w:pPr>
      <w:r>
        <w:rPr>
          <w:rFonts w:cstheme="minorHAnsi"/>
          <w:b/>
          <w:bCs/>
          <w:szCs w:val="19"/>
          <w:lang w:val="en-US"/>
        </w:rPr>
        <w:t>./.</w:t>
      </w:r>
    </w:p>
    <w:p w14:paraId="3E4C6E1B" w14:textId="1528DD26" w:rsidR="00265116" w:rsidRDefault="00265116" w:rsidP="00D6254D">
      <w:pPr>
        <w:rPr>
          <w:rFonts w:cstheme="minorHAnsi"/>
          <w:b/>
          <w:bCs/>
          <w:szCs w:val="19"/>
          <w:lang w:val="en-US"/>
        </w:rPr>
      </w:pPr>
    </w:p>
    <w:p w14:paraId="5BB8BE63" w14:textId="77777777" w:rsidR="00265116" w:rsidRPr="00A70AEF" w:rsidRDefault="00265116" w:rsidP="00D6254D">
      <w:pPr>
        <w:rPr>
          <w:rFonts w:cstheme="minorHAnsi"/>
          <w:b/>
          <w:bCs/>
          <w:szCs w:val="19"/>
          <w:lang w:val="en-US"/>
        </w:rPr>
      </w:pPr>
    </w:p>
    <w:p w14:paraId="0DC9615E" w14:textId="77777777" w:rsidR="00EE399C" w:rsidRPr="00515A2B" w:rsidRDefault="00EE399C" w:rsidP="00D6254D">
      <w:pPr>
        <w:rPr>
          <w:rFonts w:cstheme="minorHAnsi"/>
          <w:b/>
          <w:bCs/>
          <w:szCs w:val="19"/>
          <w:lang w:val="en-US"/>
        </w:rPr>
      </w:pPr>
    </w:p>
    <w:p w14:paraId="1A561C51" w14:textId="0B6E6F10" w:rsidR="00DB761C" w:rsidRPr="00735356" w:rsidRDefault="00DB761C" w:rsidP="00735356">
      <w:pPr>
        <w:spacing w:line="240" w:lineRule="auto"/>
        <w:rPr>
          <w:rFonts w:eastAsia="SimSun" w:cstheme="minorHAnsi"/>
          <w:b/>
          <w:bCs/>
          <w:szCs w:val="19"/>
          <w:lang w:val="en-US"/>
        </w:rPr>
      </w:pPr>
      <w:r w:rsidRPr="00735356">
        <w:rPr>
          <w:rFonts w:eastAsia="SimSun" w:cstheme="minorHAnsi"/>
          <w:b/>
          <w:bCs/>
          <w:szCs w:val="19"/>
          <w:lang w:val="en-US"/>
        </w:rPr>
        <w:lastRenderedPageBreak/>
        <w:t>About BOBST</w:t>
      </w:r>
    </w:p>
    <w:p w14:paraId="26A77249" w14:textId="77777777" w:rsidR="00735356" w:rsidRPr="00735356" w:rsidRDefault="00735356" w:rsidP="00735356">
      <w:pPr>
        <w:spacing w:line="240" w:lineRule="auto"/>
        <w:rPr>
          <w:rFonts w:eastAsia="SimSun" w:cstheme="minorHAnsi"/>
          <w:b/>
          <w:bCs/>
          <w:szCs w:val="19"/>
          <w:lang w:val="en-US"/>
        </w:rPr>
      </w:pPr>
    </w:p>
    <w:p w14:paraId="74891302" w14:textId="77777777" w:rsidR="00DB761C" w:rsidRPr="00735356" w:rsidRDefault="00DB761C" w:rsidP="00735356">
      <w:pPr>
        <w:spacing w:line="240" w:lineRule="auto"/>
        <w:rPr>
          <w:rFonts w:eastAsia="SimSun" w:cstheme="minorHAnsi"/>
          <w:szCs w:val="19"/>
          <w:lang w:val="en-US"/>
        </w:rPr>
      </w:pPr>
      <w:r w:rsidRPr="00735356">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735356" w:rsidRDefault="00DB761C" w:rsidP="00735356">
      <w:pPr>
        <w:spacing w:line="240" w:lineRule="auto"/>
        <w:rPr>
          <w:rFonts w:eastAsia="SimSun" w:cstheme="minorHAnsi"/>
          <w:szCs w:val="19"/>
          <w:lang w:val="en-US"/>
        </w:rPr>
      </w:pPr>
    </w:p>
    <w:p w14:paraId="47084DD0" w14:textId="77777777" w:rsidR="00DB761C" w:rsidRPr="00735356" w:rsidRDefault="00DB761C" w:rsidP="00735356">
      <w:pPr>
        <w:spacing w:line="240" w:lineRule="auto"/>
        <w:rPr>
          <w:rFonts w:eastAsia="SimSun" w:cstheme="minorHAnsi"/>
          <w:szCs w:val="19"/>
          <w:lang w:val="en-US"/>
        </w:rPr>
      </w:pPr>
      <w:r w:rsidRPr="00735356">
        <w:rPr>
          <w:rFonts w:eastAsia="SimSun" w:cstheme="minorHAnsi"/>
          <w:szCs w:val="19"/>
          <w:lang w:val="en-US"/>
        </w:rPr>
        <w:t>Founded in 1890 by Joseph Bobst in Lausanne, Switzerland, BOBST has a presence in more than 50 countries, runs 19 production facilities in 11 countries and employs more than 5 800 people around the world. The firm recorded a consolidated turnover of CHF 1.563 billion for the year ended December 31, 2021.</w:t>
      </w:r>
    </w:p>
    <w:p w14:paraId="324721F4" w14:textId="32CE46A2" w:rsidR="00DB761C" w:rsidRPr="00735356" w:rsidRDefault="00DB761C" w:rsidP="00735356">
      <w:pPr>
        <w:spacing w:line="240" w:lineRule="auto"/>
        <w:rPr>
          <w:b/>
          <w:szCs w:val="19"/>
          <w:lang w:val="en-US"/>
        </w:rPr>
      </w:pPr>
    </w:p>
    <w:p w14:paraId="2E789057" w14:textId="77777777" w:rsidR="00333E4F" w:rsidRPr="00735356" w:rsidRDefault="00333E4F" w:rsidP="00735356">
      <w:pPr>
        <w:spacing w:line="240" w:lineRule="auto"/>
        <w:rPr>
          <w:b/>
          <w:szCs w:val="19"/>
          <w:lang w:val="en-US"/>
        </w:rPr>
      </w:pPr>
    </w:p>
    <w:p w14:paraId="01F4D85D" w14:textId="26F3C47E" w:rsidR="00265116" w:rsidRPr="00735356" w:rsidRDefault="00265116" w:rsidP="00735356">
      <w:pPr>
        <w:spacing w:line="240" w:lineRule="auto"/>
        <w:rPr>
          <w:rFonts w:ascii="Arial" w:eastAsia="SimSun" w:hAnsi="Arial" w:cs="Angsana New"/>
          <w:b/>
          <w:szCs w:val="19"/>
          <w:lang w:val="en-US"/>
        </w:rPr>
      </w:pPr>
      <w:r w:rsidRPr="00735356">
        <w:rPr>
          <w:rFonts w:ascii="Arial" w:eastAsia="SimSun" w:hAnsi="Arial" w:cs="Angsana New"/>
          <w:b/>
          <w:szCs w:val="19"/>
          <w:lang w:val="en-US"/>
        </w:rPr>
        <w:t>Press contacts:</w:t>
      </w:r>
    </w:p>
    <w:p w14:paraId="70C5CB0B" w14:textId="77777777" w:rsidR="00265116" w:rsidRPr="00735356" w:rsidRDefault="00265116" w:rsidP="00735356">
      <w:pPr>
        <w:spacing w:line="240" w:lineRule="auto"/>
        <w:rPr>
          <w:rFonts w:ascii="Arial" w:eastAsia="SimSun" w:hAnsi="Arial" w:cs="Angsana New"/>
          <w:b/>
          <w:szCs w:val="19"/>
          <w:lang w:val="en-US"/>
        </w:rPr>
      </w:pPr>
    </w:p>
    <w:p w14:paraId="291D0994" w14:textId="77777777" w:rsidR="00265116" w:rsidRPr="00735356" w:rsidRDefault="00265116" w:rsidP="00735356">
      <w:pPr>
        <w:spacing w:line="240" w:lineRule="auto"/>
        <w:rPr>
          <w:rFonts w:ascii="Arial" w:eastAsia="Times New Roman" w:hAnsi="Arial" w:cs="Arial"/>
          <w:szCs w:val="19"/>
          <w:lang w:val="en-US"/>
        </w:rPr>
      </w:pPr>
      <w:r w:rsidRPr="00735356">
        <w:rPr>
          <w:rFonts w:ascii="Arial" w:eastAsia="Times New Roman" w:hAnsi="Arial" w:cs="Arial"/>
          <w:szCs w:val="19"/>
          <w:lang w:val="en-GB"/>
        </w:rPr>
        <w:t>Gudrun</w:t>
      </w:r>
      <w:r w:rsidRPr="00735356">
        <w:rPr>
          <w:rFonts w:ascii="Arial" w:eastAsia="Times New Roman" w:hAnsi="Arial" w:cs="Arial"/>
          <w:szCs w:val="19"/>
          <w:lang w:val="en-US"/>
        </w:rPr>
        <w:t xml:space="preserve"> </w:t>
      </w:r>
      <w:r w:rsidRPr="00735356">
        <w:rPr>
          <w:rFonts w:ascii="Arial" w:eastAsia="Times New Roman" w:hAnsi="Arial" w:cs="Arial"/>
          <w:szCs w:val="19"/>
          <w:lang w:val="en-GB"/>
        </w:rPr>
        <w:t>Alex</w:t>
      </w:r>
      <w:r w:rsidRPr="00735356">
        <w:rPr>
          <w:rFonts w:ascii="Arial" w:eastAsia="Times New Roman" w:hAnsi="Arial" w:cs="Arial"/>
          <w:szCs w:val="19"/>
          <w:lang w:val="en-US"/>
        </w:rPr>
        <w:br/>
      </w:r>
      <w:r w:rsidRPr="00735356">
        <w:rPr>
          <w:rFonts w:ascii="Arial" w:eastAsia="Times New Roman" w:hAnsi="Arial" w:cs="Arial"/>
          <w:szCs w:val="19"/>
          <w:lang w:val="en-GB"/>
        </w:rPr>
        <w:t>BOBST</w:t>
      </w:r>
      <w:r w:rsidRPr="00735356">
        <w:rPr>
          <w:rFonts w:ascii="Arial" w:eastAsia="Times New Roman" w:hAnsi="Arial" w:cs="Arial"/>
          <w:szCs w:val="19"/>
          <w:lang w:val="en-US"/>
        </w:rPr>
        <w:t xml:space="preserve"> </w:t>
      </w:r>
      <w:r w:rsidRPr="00735356">
        <w:rPr>
          <w:rFonts w:ascii="Arial" w:eastAsia="Times New Roman" w:hAnsi="Arial" w:cs="Arial"/>
          <w:szCs w:val="19"/>
          <w:lang w:val="en-GB"/>
        </w:rPr>
        <w:t>PR</w:t>
      </w:r>
      <w:r w:rsidRPr="00735356">
        <w:rPr>
          <w:rFonts w:ascii="Arial" w:eastAsia="Times New Roman" w:hAnsi="Arial" w:cs="Arial"/>
          <w:szCs w:val="19"/>
          <w:lang w:val="en-US"/>
        </w:rPr>
        <w:t xml:space="preserve"> </w:t>
      </w:r>
      <w:r w:rsidRPr="00735356">
        <w:rPr>
          <w:rFonts w:ascii="Arial" w:eastAsia="Times New Roman" w:hAnsi="Arial" w:cs="Arial"/>
          <w:szCs w:val="19"/>
          <w:lang w:val="en-GB"/>
        </w:rPr>
        <w:t>Representative</w:t>
      </w:r>
    </w:p>
    <w:p w14:paraId="5A054989" w14:textId="77777777" w:rsidR="00265116" w:rsidRPr="00735356" w:rsidRDefault="00265116" w:rsidP="00735356">
      <w:pPr>
        <w:spacing w:line="240" w:lineRule="auto"/>
        <w:rPr>
          <w:rFonts w:ascii="Arial" w:eastAsia="Times New Roman" w:hAnsi="Arial" w:cs="Arial"/>
          <w:szCs w:val="19"/>
          <w:lang w:val="en-US" w:eastAsia="de-DE"/>
        </w:rPr>
      </w:pPr>
      <w:r w:rsidRPr="00735356">
        <w:rPr>
          <w:rFonts w:ascii="Arial" w:eastAsia="Times New Roman" w:hAnsi="Arial" w:cs="Arial"/>
          <w:szCs w:val="19"/>
          <w:lang w:val="en-US" w:eastAsia="de-DE"/>
        </w:rPr>
        <w:t xml:space="preserve">Tel.: +49 211 58 58 66 66 </w:t>
      </w:r>
    </w:p>
    <w:p w14:paraId="17E2E44A" w14:textId="77777777" w:rsidR="00265116" w:rsidRPr="00735356" w:rsidRDefault="00265116" w:rsidP="00735356">
      <w:pPr>
        <w:spacing w:line="240" w:lineRule="auto"/>
        <w:rPr>
          <w:rFonts w:ascii="Arial" w:eastAsia="Times New Roman" w:hAnsi="Arial" w:cs="Arial"/>
          <w:szCs w:val="19"/>
          <w:lang w:val="en-US" w:eastAsia="de-DE"/>
        </w:rPr>
      </w:pPr>
      <w:r w:rsidRPr="00735356">
        <w:rPr>
          <w:rFonts w:ascii="Arial" w:eastAsia="Times New Roman" w:hAnsi="Arial" w:cs="Arial"/>
          <w:szCs w:val="19"/>
          <w:lang w:val="en-US" w:eastAsia="de-DE"/>
        </w:rPr>
        <w:t>Mobile: +49 160 48 41 439</w:t>
      </w:r>
    </w:p>
    <w:p w14:paraId="765CA45A" w14:textId="77777777" w:rsidR="00265116" w:rsidRPr="00735356" w:rsidRDefault="00265116" w:rsidP="00735356">
      <w:pPr>
        <w:spacing w:line="240" w:lineRule="auto"/>
        <w:rPr>
          <w:rFonts w:ascii="Arial" w:eastAsia="Microsoft YaHei" w:hAnsi="Arial" w:cs="Arial"/>
          <w:color w:val="0000FF"/>
          <w:szCs w:val="19"/>
          <w:u w:val="single"/>
          <w:lang w:val="en-GB" w:eastAsia="de-DE"/>
        </w:rPr>
      </w:pPr>
      <w:r w:rsidRPr="00735356">
        <w:rPr>
          <w:rFonts w:ascii="Arial" w:eastAsia="Times New Roman" w:hAnsi="Arial" w:cs="Arial"/>
          <w:szCs w:val="19"/>
          <w:lang w:val="en-US" w:eastAsia="de-DE"/>
        </w:rPr>
        <w:t xml:space="preserve">Email: </w:t>
      </w:r>
      <w:hyperlink r:id="rId8" w:history="1">
        <w:r w:rsidRPr="00735356">
          <w:rPr>
            <w:rFonts w:ascii="Arial" w:eastAsia="Microsoft YaHei" w:hAnsi="Arial" w:cs="Arial"/>
            <w:color w:val="0000FF"/>
            <w:szCs w:val="19"/>
            <w:u w:val="single"/>
            <w:lang w:val="en-GB" w:eastAsia="de-DE"/>
          </w:rPr>
          <w:t>gudrun.alex@bobst.com</w:t>
        </w:r>
      </w:hyperlink>
    </w:p>
    <w:p w14:paraId="5B19F6BF" w14:textId="77777777" w:rsidR="00265116" w:rsidRPr="00735356" w:rsidRDefault="00265116" w:rsidP="00735356">
      <w:pPr>
        <w:spacing w:line="240" w:lineRule="auto"/>
        <w:rPr>
          <w:rFonts w:ascii="Arial" w:eastAsia="Microsoft YaHei" w:hAnsi="Arial" w:cs="Arial"/>
          <w:color w:val="0000FF"/>
          <w:szCs w:val="19"/>
          <w:u w:val="single"/>
          <w:lang w:val="en-GB" w:eastAsia="de-DE"/>
        </w:rPr>
      </w:pPr>
    </w:p>
    <w:p w14:paraId="0E1BE684" w14:textId="77777777" w:rsidR="00265116" w:rsidRPr="00735356" w:rsidRDefault="00265116" w:rsidP="00735356">
      <w:pPr>
        <w:spacing w:line="240" w:lineRule="auto"/>
        <w:rPr>
          <w:rFonts w:ascii="Arial" w:eastAsia="SimSun" w:hAnsi="Arial" w:cs="Arial"/>
          <w:szCs w:val="19"/>
          <w:lang w:val="en-US"/>
        </w:rPr>
      </w:pPr>
      <w:r w:rsidRPr="00735356">
        <w:rPr>
          <w:rFonts w:ascii="Arial" w:eastAsia="SimSun" w:hAnsi="Arial" w:cs="Arial"/>
          <w:szCs w:val="19"/>
          <w:lang w:val="en-GB"/>
        </w:rPr>
        <w:t>Nilobon Chantasombut</w:t>
      </w:r>
      <w:r w:rsidRPr="00735356">
        <w:rPr>
          <w:rFonts w:ascii="Arial" w:eastAsia="SimSun" w:hAnsi="Arial" w:cs="Arial"/>
          <w:szCs w:val="19"/>
          <w:lang w:val="en-US"/>
        </w:rPr>
        <w:br/>
      </w:r>
      <w:r w:rsidRPr="00735356">
        <w:rPr>
          <w:rFonts w:ascii="Arial" w:eastAsia="SimSun" w:hAnsi="Arial" w:cs="Arial"/>
          <w:szCs w:val="19"/>
          <w:lang w:val="en-GB"/>
        </w:rPr>
        <w:t>Regional Marketing &amp; Communication Manager, South East Asia Pacific</w:t>
      </w:r>
    </w:p>
    <w:p w14:paraId="5F67035C" w14:textId="77777777" w:rsidR="00265116" w:rsidRPr="00735356" w:rsidRDefault="00265116" w:rsidP="00735356">
      <w:pPr>
        <w:spacing w:line="240" w:lineRule="auto"/>
        <w:rPr>
          <w:rFonts w:ascii="Arial" w:eastAsia="SimSun" w:hAnsi="Arial" w:cs="Arial"/>
          <w:szCs w:val="19"/>
          <w:lang w:val="en-GB"/>
        </w:rPr>
      </w:pPr>
      <w:r w:rsidRPr="00735356">
        <w:rPr>
          <w:rFonts w:ascii="Arial" w:eastAsia="SimSun" w:hAnsi="Arial" w:cs="Arial"/>
          <w:szCs w:val="19"/>
          <w:lang w:val="en-GB"/>
        </w:rPr>
        <w:t>Tel.: +66 2 617 7851 Ext. 52</w:t>
      </w:r>
    </w:p>
    <w:p w14:paraId="0DF8BD1D" w14:textId="77777777" w:rsidR="00265116" w:rsidRPr="00735356" w:rsidRDefault="00265116" w:rsidP="00735356">
      <w:pPr>
        <w:spacing w:line="240" w:lineRule="auto"/>
        <w:rPr>
          <w:rFonts w:ascii="Arial" w:eastAsia="SimSun" w:hAnsi="Arial" w:cs="Arial"/>
          <w:szCs w:val="19"/>
          <w:lang w:val="en-GB"/>
        </w:rPr>
      </w:pPr>
      <w:r w:rsidRPr="00735356">
        <w:rPr>
          <w:rFonts w:ascii="Arial" w:eastAsia="SimSun" w:hAnsi="Arial" w:cs="Arial"/>
          <w:szCs w:val="19"/>
          <w:lang w:val="en-GB"/>
        </w:rPr>
        <w:t>Mobile: +66 86 345 4428</w:t>
      </w:r>
    </w:p>
    <w:p w14:paraId="1A7BA91A" w14:textId="77777777" w:rsidR="00265116" w:rsidRPr="00735356" w:rsidRDefault="00265116" w:rsidP="00735356">
      <w:pPr>
        <w:spacing w:line="240" w:lineRule="auto"/>
        <w:rPr>
          <w:rFonts w:ascii="Arial" w:eastAsia="SimSun" w:hAnsi="Arial" w:cs="Arial"/>
          <w:color w:val="0000FF"/>
          <w:szCs w:val="19"/>
          <w:u w:val="single"/>
          <w:lang w:val="en-GB"/>
        </w:rPr>
      </w:pPr>
      <w:r w:rsidRPr="00735356">
        <w:rPr>
          <w:rFonts w:ascii="Arial" w:eastAsia="SimSun" w:hAnsi="Arial" w:cs="Arial"/>
          <w:szCs w:val="19"/>
          <w:lang w:val="en-GB"/>
        </w:rPr>
        <w:t>Email: </w:t>
      </w:r>
      <w:hyperlink r:id="rId9" w:tgtFrame="_blank" w:history="1">
        <w:r w:rsidRPr="00735356">
          <w:rPr>
            <w:rFonts w:ascii="Arial" w:eastAsia="SimSun" w:hAnsi="Arial" w:cs="Arial"/>
            <w:color w:val="0000FF"/>
            <w:szCs w:val="19"/>
            <w:u w:val="single"/>
            <w:lang w:val="en-GB"/>
          </w:rPr>
          <w:t>nilobon.chantasombut@bobst.com</w:t>
        </w:r>
      </w:hyperlink>
    </w:p>
    <w:p w14:paraId="1512FA54" w14:textId="77777777" w:rsidR="00265116" w:rsidRPr="00735356" w:rsidRDefault="00265116" w:rsidP="00735356">
      <w:pPr>
        <w:spacing w:line="240" w:lineRule="auto"/>
        <w:rPr>
          <w:rFonts w:ascii="Arial" w:eastAsia="Calibri" w:hAnsi="Arial" w:cs="Arial"/>
          <w:szCs w:val="19"/>
          <w:lang w:val="en-GB" w:eastAsia="en-US"/>
        </w:rPr>
      </w:pPr>
    </w:p>
    <w:p w14:paraId="49154C6B" w14:textId="77777777" w:rsidR="00265116" w:rsidRPr="00735356" w:rsidRDefault="00265116" w:rsidP="00735356">
      <w:pPr>
        <w:spacing w:line="240" w:lineRule="auto"/>
        <w:rPr>
          <w:rFonts w:ascii="Arial" w:eastAsia="Calibri" w:hAnsi="Arial" w:cs="Arial"/>
          <w:b/>
          <w:bCs/>
          <w:szCs w:val="19"/>
          <w:lang w:val="en-GB" w:eastAsia="en-US"/>
        </w:rPr>
      </w:pPr>
      <w:r w:rsidRPr="00735356">
        <w:rPr>
          <w:rFonts w:ascii="Arial" w:eastAsia="Calibri" w:hAnsi="Arial" w:cs="Arial"/>
          <w:b/>
          <w:bCs/>
          <w:szCs w:val="19"/>
          <w:lang w:val="en-GB" w:eastAsia="en-US"/>
        </w:rPr>
        <w:t>Follow us:</w:t>
      </w:r>
    </w:p>
    <w:p w14:paraId="3EAB58AB" w14:textId="77777777" w:rsidR="00735356" w:rsidRDefault="00735356" w:rsidP="00735356">
      <w:pPr>
        <w:spacing w:line="240" w:lineRule="auto"/>
        <w:rPr>
          <w:rFonts w:ascii="Arial" w:eastAsia="Calibri" w:hAnsi="Arial" w:cs="Browallia New"/>
          <w:szCs w:val="19"/>
          <w:lang w:val="en-US" w:eastAsia="en-US" w:bidi="th-TH"/>
        </w:rPr>
      </w:pPr>
    </w:p>
    <w:p w14:paraId="5121877A" w14:textId="255EBDFD" w:rsidR="00265116" w:rsidRPr="00735356" w:rsidRDefault="00265116" w:rsidP="00735356">
      <w:pPr>
        <w:spacing w:line="240" w:lineRule="auto"/>
        <w:rPr>
          <w:rFonts w:ascii="Arial" w:eastAsia="Calibri" w:hAnsi="Arial" w:cs="Arial"/>
          <w:szCs w:val="19"/>
          <w:lang w:val="en-GB" w:eastAsia="en-US"/>
        </w:rPr>
      </w:pPr>
      <w:r w:rsidRPr="00735356">
        <w:rPr>
          <w:rFonts w:ascii="Arial" w:eastAsia="Calibri" w:hAnsi="Arial" w:cs="Browallia New"/>
          <w:szCs w:val="19"/>
          <w:lang w:val="en-US" w:eastAsia="en-US" w:bidi="th-TH"/>
        </w:rPr>
        <w:t>LINE Official Account: @</w:t>
      </w:r>
      <w:proofErr w:type="spellStart"/>
      <w:r w:rsidRPr="00735356">
        <w:rPr>
          <w:rFonts w:ascii="Arial" w:eastAsia="Calibri" w:hAnsi="Arial" w:cs="Browallia New"/>
          <w:szCs w:val="19"/>
          <w:lang w:val="en-US" w:eastAsia="en-US" w:bidi="th-TH"/>
        </w:rPr>
        <w:t>bobstseap</w:t>
      </w:r>
      <w:proofErr w:type="spellEnd"/>
    </w:p>
    <w:p w14:paraId="0E572EA9" w14:textId="77777777" w:rsidR="00265116" w:rsidRPr="00735356" w:rsidRDefault="00265116" w:rsidP="00735356">
      <w:pPr>
        <w:spacing w:line="240" w:lineRule="auto"/>
        <w:rPr>
          <w:rFonts w:ascii="Arial" w:eastAsia="Calibri" w:hAnsi="Arial" w:cs="Arial"/>
          <w:szCs w:val="19"/>
          <w:lang w:val="en-GB" w:eastAsia="en-US"/>
        </w:rPr>
      </w:pPr>
      <w:r w:rsidRPr="00735356">
        <w:rPr>
          <w:rFonts w:ascii="Arial" w:eastAsia="Calibri" w:hAnsi="Arial" w:cs="Arial"/>
          <w:szCs w:val="19"/>
          <w:lang w:val="en-GB" w:eastAsia="en-US"/>
        </w:rPr>
        <w:t xml:space="preserve">Facebook: </w:t>
      </w:r>
      <w:hyperlink r:id="rId10" w:history="1">
        <w:r w:rsidRPr="00735356">
          <w:rPr>
            <w:rFonts w:ascii="Arial" w:eastAsia="Calibri" w:hAnsi="Arial" w:cs="Arial"/>
            <w:color w:val="0000FF"/>
            <w:szCs w:val="19"/>
            <w:u w:val="single"/>
            <w:lang w:val="en-GB" w:eastAsia="en-US"/>
          </w:rPr>
          <w:t>www.bobst.com/facebook</w:t>
        </w:r>
      </w:hyperlink>
    </w:p>
    <w:p w14:paraId="41A5CCFB" w14:textId="77777777" w:rsidR="00265116" w:rsidRPr="00735356" w:rsidRDefault="00265116" w:rsidP="00735356">
      <w:pPr>
        <w:spacing w:line="240" w:lineRule="auto"/>
        <w:rPr>
          <w:rFonts w:ascii="Arial" w:eastAsia="Calibri" w:hAnsi="Arial" w:cs="Arial"/>
          <w:szCs w:val="19"/>
          <w:lang w:val="en-GB" w:eastAsia="en-US"/>
        </w:rPr>
      </w:pPr>
      <w:r w:rsidRPr="00735356">
        <w:rPr>
          <w:rFonts w:ascii="Arial" w:eastAsia="Calibri" w:hAnsi="Arial" w:cs="Arial"/>
          <w:szCs w:val="19"/>
          <w:lang w:val="en-GB" w:eastAsia="en-US"/>
        </w:rPr>
        <w:t xml:space="preserve">LinkedIn: </w:t>
      </w:r>
      <w:hyperlink r:id="rId11" w:history="1">
        <w:r w:rsidRPr="00735356">
          <w:rPr>
            <w:rFonts w:ascii="Arial" w:eastAsia="Calibri" w:hAnsi="Arial" w:cs="Arial"/>
            <w:color w:val="0000FF"/>
            <w:szCs w:val="19"/>
            <w:u w:val="single"/>
            <w:lang w:val="en-GB" w:eastAsia="en-US"/>
          </w:rPr>
          <w:t>www.bobst.com/linkedin</w:t>
        </w:r>
      </w:hyperlink>
    </w:p>
    <w:p w14:paraId="10B58CE2" w14:textId="77777777" w:rsidR="00265116" w:rsidRPr="00735356" w:rsidRDefault="00265116" w:rsidP="00735356">
      <w:pPr>
        <w:spacing w:line="240" w:lineRule="auto"/>
        <w:rPr>
          <w:rFonts w:ascii="Arial" w:eastAsia="Calibri" w:hAnsi="Arial" w:cs="Arial"/>
          <w:color w:val="0000FF"/>
          <w:szCs w:val="19"/>
          <w:lang w:val="en-GB" w:eastAsia="en-US"/>
        </w:rPr>
      </w:pPr>
      <w:r w:rsidRPr="00735356">
        <w:rPr>
          <w:rFonts w:ascii="Arial" w:eastAsia="Calibri" w:hAnsi="Arial" w:cs="Arial"/>
          <w:szCs w:val="19"/>
          <w:lang w:val="en-GB" w:eastAsia="en-US"/>
        </w:rPr>
        <w:t xml:space="preserve">Twitter: @BOBSTglobal </w:t>
      </w:r>
      <w:hyperlink r:id="rId12" w:history="1">
        <w:r w:rsidRPr="00735356">
          <w:rPr>
            <w:rFonts w:ascii="Arial" w:eastAsia="Calibri" w:hAnsi="Arial" w:cs="Arial"/>
            <w:color w:val="0000FF"/>
            <w:szCs w:val="19"/>
            <w:u w:val="single"/>
            <w:lang w:val="en-GB" w:eastAsia="en-US"/>
          </w:rPr>
          <w:t>www.bobst.com/twitter</w:t>
        </w:r>
      </w:hyperlink>
    </w:p>
    <w:p w14:paraId="1FEA6975" w14:textId="77777777" w:rsidR="00265116" w:rsidRPr="00735356" w:rsidRDefault="00265116" w:rsidP="00735356">
      <w:pPr>
        <w:spacing w:line="240" w:lineRule="auto"/>
        <w:rPr>
          <w:rFonts w:ascii="Arial" w:eastAsia="Calibri" w:hAnsi="Arial" w:cs="Arial"/>
          <w:szCs w:val="19"/>
          <w:lang w:val="en-GB" w:eastAsia="en-US"/>
        </w:rPr>
      </w:pPr>
      <w:r w:rsidRPr="00735356">
        <w:rPr>
          <w:rFonts w:ascii="Arial" w:eastAsia="Calibri" w:hAnsi="Arial" w:cs="Arial"/>
          <w:szCs w:val="19"/>
          <w:lang w:val="en-GB" w:eastAsia="en-US"/>
        </w:rPr>
        <w:t xml:space="preserve">YouTube: </w:t>
      </w:r>
      <w:hyperlink r:id="rId13" w:history="1">
        <w:r w:rsidRPr="00735356">
          <w:rPr>
            <w:rFonts w:ascii="Arial" w:eastAsia="Calibri" w:hAnsi="Arial" w:cs="Arial"/>
            <w:color w:val="0000FF"/>
            <w:szCs w:val="19"/>
            <w:u w:val="single"/>
            <w:lang w:val="en-GB" w:eastAsia="en-US"/>
          </w:rPr>
          <w:t>www.bobst.com/youtube</w:t>
        </w:r>
      </w:hyperlink>
    </w:p>
    <w:p w14:paraId="22F0C212" w14:textId="7FABEECB" w:rsidR="001C1E38" w:rsidRPr="00735356" w:rsidRDefault="001C1E38" w:rsidP="00735356">
      <w:pPr>
        <w:spacing w:line="240" w:lineRule="auto"/>
        <w:rPr>
          <w:rFonts w:asciiTheme="majorHAnsi" w:eastAsia="Microsoft YaHei" w:hAnsiTheme="majorHAnsi" w:cstheme="majorHAnsi"/>
          <w:color w:val="265896"/>
          <w:szCs w:val="19"/>
          <w:u w:val="single"/>
          <w:lang w:val="en-GB" w:bidi="th-TH"/>
        </w:rPr>
      </w:pPr>
    </w:p>
    <w:sectPr w:rsidR="001C1E38" w:rsidRPr="00735356"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7603" w14:textId="77777777" w:rsidR="00A223FF" w:rsidRDefault="00A223FF" w:rsidP="00BB5BE9">
      <w:pPr>
        <w:spacing w:line="240" w:lineRule="auto"/>
      </w:pPr>
      <w:r>
        <w:separator/>
      </w:r>
    </w:p>
  </w:endnote>
  <w:endnote w:type="continuationSeparator" w:id="0">
    <w:p w14:paraId="0304CEB1" w14:textId="77777777" w:rsidR="00A223FF" w:rsidRDefault="00A223F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735356" w:rsidRDefault="000012A4" w:rsidP="00F36CF1">
    <w:pPr>
      <w:pStyle w:val="LegalFooter"/>
      <w:rPr>
        <w:lang w:val="en-US"/>
      </w:rPr>
    </w:pPr>
    <w:r>
      <w:fldChar w:fldCharType="begin"/>
    </w:r>
    <w:r w:rsidRPr="00735356">
      <w:rPr>
        <w:lang w:val="en-US"/>
      </w:rPr>
      <w:instrText xml:space="preserve"> FILENAME   \* MERGEFORMAT </w:instrText>
    </w:r>
    <w:r>
      <w:fldChar w:fldCharType="separate"/>
    </w:r>
    <w:r w:rsidR="00463D93" w:rsidRPr="00735356">
      <w:rPr>
        <w:noProof/>
        <w:lang w:val="en-US"/>
      </w:rPr>
      <w:t>PR_BOBST_name_XX-XX-2019_EG.docx</w:t>
    </w:r>
    <w:r>
      <w:rPr>
        <w:noProof/>
      </w:rPr>
      <w:fldChar w:fldCharType="end"/>
    </w:r>
    <w:r w:rsidR="00F36CF1" w:rsidRPr="00735356">
      <w:rPr>
        <w:lang w:val="en-US"/>
      </w:rPr>
      <w:t xml:space="preserve"> | </w:t>
    </w:r>
    <w:sdt>
      <w:sdtPr>
        <w:tag w:val="T_Page"/>
        <w:id w:val="209380030"/>
      </w:sdtPr>
      <w:sdtContent>
        <w:r w:rsidR="00D21ADD" w:rsidRPr="00735356">
          <w:rPr>
            <w:lang w:val="en-US"/>
          </w:rPr>
          <w:t>Page</w:t>
        </w:r>
      </w:sdtContent>
    </w:sdt>
    <w:r w:rsidR="00F36CF1" w:rsidRPr="00735356">
      <w:rPr>
        <w:lang w:val="en-US"/>
      </w:rPr>
      <w:t xml:space="preserve"> </w:t>
    </w:r>
    <w:r w:rsidR="00F36CF1" w:rsidRPr="00D21ADD">
      <w:fldChar w:fldCharType="begin"/>
    </w:r>
    <w:r w:rsidR="00F36CF1" w:rsidRPr="00735356">
      <w:rPr>
        <w:lang w:val="en-US"/>
      </w:rPr>
      <w:instrText xml:space="preserve"> PAGE   \* MERGEFORMAT </w:instrText>
    </w:r>
    <w:r w:rsidR="00F36CF1" w:rsidRPr="00D21ADD">
      <w:fldChar w:fldCharType="separate"/>
    </w:r>
    <w:r w:rsidR="0052511D" w:rsidRPr="00735356">
      <w:rPr>
        <w:noProof/>
        <w:lang w:val="en-US"/>
      </w:rPr>
      <w:t>1</w:t>
    </w:r>
    <w:r w:rsidR="00F36CF1" w:rsidRPr="00D21ADD">
      <w:fldChar w:fldCharType="end"/>
    </w:r>
    <w:r w:rsidR="00F36CF1" w:rsidRPr="00735356">
      <w:rPr>
        <w:lang w:val="en-US"/>
      </w:rPr>
      <w:t xml:space="preserve"> </w:t>
    </w:r>
    <w:sdt>
      <w:sdtPr>
        <w:tag w:val="T_PageOf"/>
        <w:id w:val="232359844"/>
      </w:sdtPr>
      <w:sdtContent>
        <w:r w:rsidR="00D21ADD" w:rsidRPr="00735356">
          <w:rPr>
            <w:lang w:val="en-US"/>
          </w:rPr>
          <w:t>of</w:t>
        </w:r>
      </w:sdtContent>
    </w:sdt>
    <w:r w:rsidR="00F36CF1" w:rsidRPr="00735356">
      <w:rPr>
        <w:lang w:val="en-US"/>
      </w:rPr>
      <w:t xml:space="preserve"> </w:t>
    </w:r>
    <w:r>
      <w:fldChar w:fldCharType="begin"/>
    </w:r>
    <w:r w:rsidRPr="00735356">
      <w:rPr>
        <w:lang w:val="en-US"/>
      </w:rPr>
      <w:instrText xml:space="preserve"> NUMPAGES   \* MERGEFORMAT </w:instrText>
    </w:r>
    <w:r>
      <w:fldChar w:fldCharType="separate"/>
    </w:r>
    <w:r w:rsidR="0052511D" w:rsidRPr="00735356">
      <w:rPr>
        <w:noProof/>
        <w:lang w:val="en-US"/>
      </w:rPr>
      <w:t>1</w:t>
    </w:r>
    <w:r>
      <w:rPr>
        <w:noProof/>
      </w:rPr>
      <w:fldChar w:fldCharType="end"/>
    </w:r>
  </w:p>
  <w:sdt>
    <w:sdtPr>
      <w:tag w:val="E_Company"/>
      <w:id w:val="-144983231"/>
    </w:sdtPr>
    <w:sdtContent>
      <w:p w14:paraId="0930D9EF" w14:textId="77777777" w:rsidR="00F36CF1" w:rsidRPr="00735356" w:rsidRDefault="00D21ADD" w:rsidP="00F36CF1">
        <w:pPr>
          <w:pStyle w:val="LegalFooter1"/>
          <w:rPr>
            <w:lang w:val="en-US"/>
          </w:rPr>
        </w:pPr>
        <w:r w:rsidRPr="00735356">
          <w:rPr>
            <w:lang w:val="en-US"/>
          </w:rPr>
          <w:t>Bobst Mex SA</w:t>
        </w:r>
      </w:p>
    </w:sdtContent>
  </w:sdt>
  <w:sdt>
    <w:sdtPr>
      <w:tag w:val="M_LegalFooter"/>
      <w:id w:val="188571317"/>
    </w:sdtPr>
    <w:sdtContent>
      <w:p w14:paraId="32254C7D" w14:textId="77777777" w:rsidR="00F36CF1" w:rsidRPr="00735356" w:rsidRDefault="00D21ADD" w:rsidP="00F36CF1">
        <w:pPr>
          <w:pStyle w:val="LegalFooter2"/>
          <w:rPr>
            <w:lang w:val="en-US"/>
          </w:rPr>
        </w:pPr>
        <w:r w:rsidRPr="00735356">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86FE" w14:textId="77777777" w:rsidR="00A223FF" w:rsidRDefault="00A223FF" w:rsidP="00BB5BE9">
      <w:pPr>
        <w:spacing w:line="240" w:lineRule="auto"/>
      </w:pPr>
      <w:r>
        <w:separator/>
      </w:r>
    </w:p>
  </w:footnote>
  <w:footnote w:type="continuationSeparator" w:id="0">
    <w:p w14:paraId="0011CEF5" w14:textId="77777777" w:rsidR="00A223FF" w:rsidRDefault="00A223F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197032">
    <w:abstractNumId w:val="9"/>
  </w:num>
  <w:num w:numId="2" w16cid:durableId="865676428">
    <w:abstractNumId w:val="7"/>
  </w:num>
  <w:num w:numId="3" w16cid:durableId="1629319243">
    <w:abstractNumId w:val="6"/>
  </w:num>
  <w:num w:numId="4" w16cid:durableId="2050295861">
    <w:abstractNumId w:val="5"/>
  </w:num>
  <w:num w:numId="5" w16cid:durableId="1224833963">
    <w:abstractNumId w:val="4"/>
  </w:num>
  <w:num w:numId="6" w16cid:durableId="445272381">
    <w:abstractNumId w:val="8"/>
  </w:num>
  <w:num w:numId="7" w16cid:durableId="151719727">
    <w:abstractNumId w:val="3"/>
  </w:num>
  <w:num w:numId="8" w16cid:durableId="1660117625">
    <w:abstractNumId w:val="2"/>
  </w:num>
  <w:num w:numId="9" w16cid:durableId="1147743693">
    <w:abstractNumId w:val="1"/>
  </w:num>
  <w:num w:numId="10" w16cid:durableId="1552225671">
    <w:abstractNumId w:val="0"/>
  </w:num>
  <w:num w:numId="11" w16cid:durableId="1738238269">
    <w:abstractNumId w:val="16"/>
  </w:num>
  <w:num w:numId="12" w16cid:durableId="2118594170">
    <w:abstractNumId w:val="10"/>
  </w:num>
  <w:num w:numId="13" w16cid:durableId="430206071">
    <w:abstractNumId w:val="13"/>
  </w:num>
  <w:num w:numId="14" w16cid:durableId="579481035">
    <w:abstractNumId w:val="15"/>
  </w:num>
  <w:num w:numId="15" w16cid:durableId="383329956">
    <w:abstractNumId w:val="11"/>
  </w:num>
  <w:num w:numId="16" w16cid:durableId="1310329533">
    <w:abstractNumId w:val="17"/>
  </w:num>
  <w:num w:numId="17" w16cid:durableId="2058432380">
    <w:abstractNumId w:val="12"/>
  </w:num>
  <w:num w:numId="18" w16cid:durableId="12323058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65116"/>
    <w:rsid w:val="0027064C"/>
    <w:rsid w:val="00273281"/>
    <w:rsid w:val="002A0B31"/>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35356"/>
    <w:rsid w:val="007A06F9"/>
    <w:rsid w:val="00835855"/>
    <w:rsid w:val="00845AE3"/>
    <w:rsid w:val="00851F72"/>
    <w:rsid w:val="008677A6"/>
    <w:rsid w:val="00876193"/>
    <w:rsid w:val="008B5EF4"/>
    <w:rsid w:val="008C5DF4"/>
    <w:rsid w:val="008D353F"/>
    <w:rsid w:val="00900CAA"/>
    <w:rsid w:val="0097702D"/>
    <w:rsid w:val="009A0420"/>
    <w:rsid w:val="009A468B"/>
    <w:rsid w:val="009C07C8"/>
    <w:rsid w:val="009E2584"/>
    <w:rsid w:val="00A0324C"/>
    <w:rsid w:val="00A127E1"/>
    <w:rsid w:val="00A131E9"/>
    <w:rsid w:val="00A223FF"/>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lobon.chantasombut@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4</TotalTime>
  <Pages>2</Pages>
  <Words>644</Words>
  <Characters>3542</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2020-02-21T14:53:00Z</cp:lastPrinted>
  <dcterms:created xsi:type="dcterms:W3CDTF">2022-12-06T15:05:00Z</dcterms:created>
  <dcterms:modified xsi:type="dcterms:W3CDTF">2022-12-06T17:41:00Z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