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hd w:fill="ffffff" w:val="clear"/>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4">
      <w:pPr>
        <w:shd w:fill="ffffff" w:val="clea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Infinity Esports renueva su alianza con Logitech G para 2021</w:t>
      </w:r>
    </w:p>
    <w:p w:rsidR="00000000" w:rsidDel="00000000" w:rsidP="00000000" w:rsidRDefault="00000000" w:rsidRPr="00000000" w14:paraId="00000005">
      <w:pPr>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222222"/>
        </w:rPr>
      </w:pPr>
      <w:r w:rsidDel="00000000" w:rsidR="00000000" w:rsidRPr="00000000">
        <w:rPr>
          <w:rFonts w:ascii="Arial" w:cs="Arial" w:eastAsia="Arial" w:hAnsi="Arial"/>
          <w:b w:val="1"/>
          <w:color w:val="222222"/>
          <w:rtl w:val="0"/>
        </w:rPr>
        <w:t xml:space="preserve">Ciudad de México, 7 de abril de 2021 –</w:t>
      </w:r>
      <w:r w:rsidDel="00000000" w:rsidR="00000000" w:rsidRPr="00000000">
        <w:rPr>
          <w:rtl w:val="0"/>
        </w:rPr>
        <w:t xml:space="preserve"> </w:t>
      </w:r>
      <w:hyperlink r:id="rId7">
        <w:r w:rsidDel="00000000" w:rsidR="00000000" w:rsidRPr="00000000">
          <w:rPr>
            <w:rFonts w:ascii="Arial" w:cs="Arial" w:eastAsia="Arial" w:hAnsi="Arial"/>
            <w:color w:val="0563c1"/>
            <w:u w:val="single"/>
            <w:rtl w:val="0"/>
          </w:rPr>
          <w:t xml:space="preserve">Gillette Infinity Esports</w:t>
        </w:r>
      </w:hyperlink>
      <w:r w:rsidDel="00000000" w:rsidR="00000000" w:rsidRPr="00000000">
        <w:rPr>
          <w:rFonts w:ascii="Arial" w:cs="Arial" w:eastAsia="Arial" w:hAnsi="Arial"/>
          <w:color w:val="222222"/>
          <w:rtl w:val="0"/>
        </w:rPr>
        <w:t xml:space="preserve">, el club </w:t>
      </w:r>
      <w:r w:rsidDel="00000000" w:rsidR="00000000" w:rsidRPr="00000000">
        <w:rPr>
          <w:rFonts w:ascii="Arial" w:cs="Arial" w:eastAsia="Arial" w:hAnsi="Arial"/>
          <w:i w:val="1"/>
          <w:color w:val="222222"/>
          <w:rtl w:val="0"/>
        </w:rPr>
        <w:t xml:space="preserve">multigaming </w:t>
      </w:r>
      <w:r w:rsidDel="00000000" w:rsidR="00000000" w:rsidRPr="00000000">
        <w:rPr>
          <w:rFonts w:ascii="Arial" w:cs="Arial" w:eastAsia="Arial" w:hAnsi="Arial"/>
          <w:color w:val="222222"/>
          <w:rtl w:val="0"/>
        </w:rPr>
        <w:t xml:space="preserve">más relevante de la región, y Logitech G, </w:t>
      </w:r>
      <w:r w:rsidDel="00000000" w:rsidR="00000000" w:rsidRPr="00000000">
        <w:rPr>
          <w:rFonts w:ascii="Arial" w:cs="Arial" w:eastAsia="Arial" w:hAnsi="Arial"/>
          <w:color w:val="222222"/>
          <w:rtl w:val="0"/>
        </w:rPr>
        <w:t xml:space="preserve">marca líder en periféricos de gaming para computadora y consola, </w:t>
      </w:r>
      <w:r w:rsidDel="00000000" w:rsidR="00000000" w:rsidRPr="00000000">
        <w:rPr>
          <w:rFonts w:ascii="Arial" w:cs="Arial" w:eastAsia="Arial" w:hAnsi="Arial"/>
          <w:color w:val="222222"/>
          <w:rtl w:val="0"/>
        </w:rPr>
        <w:t xml:space="preserve">renovaron su alianza comercial que inició en 2019.</w:t>
      </w:r>
    </w:p>
    <w:p w:rsidR="00000000" w:rsidDel="00000000" w:rsidP="00000000" w:rsidRDefault="00000000" w:rsidRPr="00000000" w14:paraId="00000008">
      <w:pP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rPr>
      </w:pPr>
      <w:r w:rsidDel="00000000" w:rsidR="00000000" w:rsidRPr="00000000">
        <w:rPr>
          <w:rFonts w:ascii="Arial" w:cs="Arial" w:eastAsia="Arial" w:hAnsi="Arial"/>
          <w:i w:val="1"/>
          <w:rtl w:val="0"/>
        </w:rPr>
        <w:t xml:space="preserve">“Estamos muy felices de renovar esta alianza con Gillette Infinity Esports, ya que es un club que representa entusiasmo, pasión y talento, lo que nos ha permitido apoyarlos en este camino a la cima y que Latinoamérica siga creciendo en los Esports. </w:t>
      </w:r>
      <w:r w:rsidDel="00000000" w:rsidR="00000000" w:rsidRPr="00000000">
        <w:rPr>
          <w:rFonts w:ascii="Arial" w:cs="Arial" w:eastAsia="Arial" w:hAnsi="Arial"/>
          <w:i w:val="1"/>
          <w:rtl w:val="0"/>
        </w:rPr>
        <w:t xml:space="preserve">En Logitech G trabajamos cada día para brindarle a los jugadores profesionales, semiprofesionales y amateurs los periféricos que les den una experiencia única de juego, por ello estamos seguros que colaborar con Gillette Infinity Esports nos traerá grandes satisfacciones y nos ayudará a fortalecer a la comunidad gamer, la cual es una comunidad muy unida con un objetivo en común; aprender, compartir y crear lazos, y qué mejor que lo hagan de la mano de Logitech 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comenta Lourdes Baeza, Senior Marketing Manager de Logitech.</w:t>
      </w:r>
    </w:p>
    <w:p w:rsidR="00000000" w:rsidDel="00000000" w:rsidP="00000000" w:rsidRDefault="00000000" w:rsidRPr="00000000" w14:paraId="0000000A">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0B">
      <w:pPr>
        <w:jc w:val="both"/>
        <w:rPr>
          <w:rFonts w:ascii="Arial" w:cs="Arial" w:eastAsia="Arial" w:hAnsi="Arial"/>
          <w:color w:val="222222"/>
        </w:rPr>
      </w:pPr>
      <w:r w:rsidDel="00000000" w:rsidR="00000000" w:rsidRPr="00000000">
        <w:rPr>
          <w:rFonts w:ascii="Arial" w:cs="Arial" w:eastAsia="Arial" w:hAnsi="Arial"/>
          <w:color w:val="222222"/>
          <w:rtl w:val="0"/>
        </w:rPr>
        <w:t xml:space="preserve">Esta alianza establece que Logitech G continúa como proveedor exclusivo de periféricos de Gillette Infinity Esports por el lapso de un año, además de contar con presencia de marca en la camiseta de los equipos. Igualmente, y como parte del nuevo convenio, se estarán desarrollando iniciativas de contenido y marketing para los fans del club durante todo el año.</w:t>
      </w:r>
    </w:p>
    <w:p w:rsidR="00000000" w:rsidDel="00000000" w:rsidP="00000000" w:rsidRDefault="00000000" w:rsidRPr="00000000" w14:paraId="0000000C">
      <w:pP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i w:val="1"/>
          <w:color w:val="222222"/>
        </w:rPr>
      </w:pPr>
      <w:r w:rsidDel="00000000" w:rsidR="00000000" w:rsidRPr="00000000">
        <w:rPr>
          <w:rFonts w:ascii="Arial" w:cs="Arial" w:eastAsia="Arial" w:hAnsi="Arial"/>
          <w:i w:val="1"/>
          <w:color w:val="222222"/>
          <w:rtl w:val="0"/>
        </w:rPr>
        <w:t xml:space="preserve">“Estamos muy felices de continuar nuestra alianza con una marca líder como Logitech G y seguir llevándoles a nuestros jugadores y fans los mejores productos para elevar las experiencias en el mundo de los deportes electrónicos y del gamer en la región”, </w:t>
      </w:r>
      <w:r w:rsidDel="00000000" w:rsidR="00000000" w:rsidRPr="00000000">
        <w:rPr>
          <w:rFonts w:ascii="Arial" w:cs="Arial" w:eastAsia="Arial" w:hAnsi="Arial"/>
          <w:b w:val="1"/>
          <w:i w:val="1"/>
          <w:color w:val="222222"/>
          <w:rtl w:val="0"/>
        </w:rPr>
        <w:t xml:space="preserve">aseguró Nicolás Lescano, director de comunicación de Gillette Infinity Esports. </w:t>
      </w:r>
    </w:p>
    <w:p w:rsidR="00000000" w:rsidDel="00000000" w:rsidP="00000000" w:rsidRDefault="00000000" w:rsidRPr="00000000" w14:paraId="0000000E">
      <w:pPr>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F">
      <w:pP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Infinity cuenta con siete equipos oficiales más una escuadra femenina en Free Fire lo que supone un total de más de 50 jugadores, a los que se suma el staff deportivo, marketing, comercial, producción audiovisual, administración y directivos para un total de 80 personas. Asimismo, en diciembre de 2019 inauguró el primer centro de entrenamiento, </w:t>
      </w:r>
      <w:hyperlink r:id="rId8">
        <w:r w:rsidDel="00000000" w:rsidR="00000000" w:rsidRPr="00000000">
          <w:rPr>
            <w:rFonts w:ascii="Arial" w:cs="Arial" w:eastAsia="Arial" w:hAnsi="Arial"/>
            <w:color w:val="0563c1"/>
            <w:u w:val="single"/>
            <w:rtl w:val="0"/>
          </w:rPr>
          <w:t xml:space="preserve">Infinity Gaming Center</w:t>
        </w:r>
      </w:hyperlink>
      <w:r w:rsidDel="00000000" w:rsidR="00000000" w:rsidRPr="00000000">
        <w:rPr>
          <w:rFonts w:ascii="Arial" w:cs="Arial" w:eastAsia="Arial" w:hAnsi="Arial"/>
          <w:color w:val="000000"/>
          <w:rtl w:val="0"/>
        </w:rPr>
        <w:t xml:space="preserve">, ubicado en Costa Rica.</w:t>
      </w:r>
    </w:p>
    <w:p w:rsidR="00000000" w:rsidDel="00000000" w:rsidP="00000000" w:rsidRDefault="00000000" w:rsidRPr="00000000" w14:paraId="00000010">
      <w:pP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color w:val="112233"/>
          <w:sz w:val="20"/>
          <w:szCs w:val="20"/>
        </w:rPr>
      </w:pPr>
      <w:r w:rsidDel="00000000" w:rsidR="00000000" w:rsidRPr="00000000">
        <w:rPr>
          <w:rFonts w:ascii="Arial" w:cs="Arial" w:eastAsia="Arial" w:hAnsi="Arial"/>
          <w:color w:val="112233"/>
          <w:sz w:val="20"/>
          <w:szCs w:val="20"/>
          <w:rtl w:val="0"/>
        </w:rPr>
        <w:t xml:space="preserve">###</w:t>
      </w:r>
    </w:p>
    <w:p w:rsidR="00000000" w:rsidDel="00000000" w:rsidP="00000000" w:rsidRDefault="00000000" w:rsidRPr="00000000" w14:paraId="00000014">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112233"/>
          <w:sz w:val="20"/>
          <w:szCs w:val="20"/>
        </w:rPr>
      </w:pPr>
      <w:r w:rsidDel="00000000" w:rsidR="00000000" w:rsidRPr="00000000">
        <w:rPr>
          <w:rtl w:val="0"/>
        </w:rPr>
      </w:r>
    </w:p>
    <w:p w:rsidR="00000000" w:rsidDel="00000000" w:rsidP="00000000" w:rsidRDefault="00000000" w:rsidRPr="00000000" w14:paraId="0000001F">
      <w:pP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Acerca de Gillette Infinity Esports</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020">
      <w:pPr>
        <w:shd w:fill="ffffff" w:val="clear"/>
        <w:jc w:val="both"/>
        <w:rPr>
          <w:rFonts w:ascii="Arial" w:cs="Arial" w:eastAsia="Arial" w:hAnsi="Arial"/>
          <w:color w:val="000000"/>
          <w:sz w:val="20"/>
          <w:szCs w:val="20"/>
        </w:rPr>
      </w:pPr>
      <w:hyperlink r:id="rId9">
        <w:r w:rsidDel="00000000" w:rsidR="00000000" w:rsidRPr="00000000">
          <w:rPr>
            <w:rFonts w:ascii="Arial" w:cs="Arial" w:eastAsia="Arial" w:hAnsi="Arial"/>
            <w:color w:val="0563c1"/>
            <w:sz w:val="20"/>
            <w:szCs w:val="20"/>
            <w:u w:val="single"/>
            <w:rtl w:val="0"/>
          </w:rPr>
          <w:t xml:space="preserve">Gillette Infintiy Esports</w:t>
        </w:r>
      </w:hyperlink>
      <w:r w:rsidDel="00000000" w:rsidR="00000000" w:rsidRPr="00000000">
        <w:rPr>
          <w:rFonts w:ascii="Arial" w:cs="Arial" w:eastAsia="Arial" w:hAnsi="Arial"/>
          <w:color w:val="000000"/>
          <w:sz w:val="20"/>
          <w:szCs w:val="20"/>
          <w:rtl w:val="0"/>
        </w:rPr>
        <w:t xml:space="preserve"> es un unos de los principales clubes de deportes electrónicos de Latinoamérica. Se construyó a partir del éxito de sus resultados deportivos en League of Leyends (LoL) para luego expandirse a diversos juegos en el continente. Entre sus principales logros en LoL se destacan el campeonato Clausura 2018 de la Liga Latinoamericana Norte (LLN), triunfo que lo llevó a participar del Mundial de Corea en donde hizo historia obteniendo la mejor participación hasta el momento de un equipo latinoamericano. Además, en 2018 ganó la gran final disputada en Santiago de Chile al campeón de la Copa Latinoamericana Sur (CLS). Actualmente es uno de los principales protagonistas de la </w:t>
      </w:r>
      <w:hyperlink r:id="rId10">
        <w:r w:rsidDel="00000000" w:rsidR="00000000" w:rsidRPr="00000000">
          <w:rPr>
            <w:rFonts w:ascii="Arial" w:cs="Arial" w:eastAsia="Arial" w:hAnsi="Arial"/>
            <w:color w:val="0563c1"/>
            <w:sz w:val="20"/>
            <w:szCs w:val="20"/>
            <w:u w:val="single"/>
            <w:rtl w:val="0"/>
          </w:rPr>
          <w:t xml:space="preserve">Liga Latinoamericana (LLA)</w:t>
        </w:r>
      </w:hyperlink>
      <w:r w:rsidDel="00000000" w:rsidR="00000000" w:rsidRPr="00000000">
        <w:rPr>
          <w:rFonts w:ascii="Arial" w:cs="Arial" w:eastAsia="Arial" w:hAnsi="Arial"/>
          <w:color w:val="000000"/>
          <w:sz w:val="20"/>
          <w:szCs w:val="20"/>
          <w:rtl w:val="0"/>
        </w:rPr>
        <w:t xml:space="preserve"> con sede en Ciudad de México. Como parte de su expansión regional se encuentra compitiendo en los siguientes Esports: FIFA, Counter-Strike, Gran Turismo, Dota2, Valorant y Free Fire Además, en 2019 abrió en San José de Costa Rica un centro de entrenamiento y entretenimiento bajo el nombre de </w:t>
      </w:r>
      <w:hyperlink r:id="rId11">
        <w:r w:rsidDel="00000000" w:rsidR="00000000" w:rsidRPr="00000000">
          <w:rPr>
            <w:rFonts w:ascii="Arial" w:cs="Arial" w:eastAsia="Arial" w:hAnsi="Arial"/>
            <w:color w:val="0563c1"/>
            <w:sz w:val="20"/>
            <w:szCs w:val="20"/>
            <w:u w:val="single"/>
            <w:rtl w:val="0"/>
          </w:rPr>
          <w:t xml:space="preserve">Infinity Gaming &amp; Training Center</w:t>
        </w:r>
      </w:hyperlink>
      <w:r w:rsidDel="00000000" w:rsidR="00000000" w:rsidRPr="00000000">
        <w:rPr>
          <w:rFonts w:ascii="Arial" w:cs="Arial" w:eastAsia="Arial" w:hAnsi="Arial"/>
          <w:color w:val="000000"/>
          <w:sz w:val="20"/>
          <w:szCs w:val="20"/>
          <w:rtl w:val="0"/>
        </w:rPr>
        <w:t xml:space="preserve">, convirtiéndose en el primer club de Esports de latinoamérica en tener un espacio de este tipo.</w:t>
      </w:r>
    </w:p>
    <w:p w:rsidR="00000000" w:rsidDel="00000000" w:rsidP="00000000" w:rsidRDefault="00000000" w:rsidRPr="00000000" w14:paraId="00000021">
      <w:pPr>
        <w:shd w:fill="ffffff" w:val="clea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color w:val="1d1c1d"/>
          <w:sz w:val="20"/>
          <w:szCs w:val="20"/>
          <w:u w:val="single"/>
        </w:rPr>
      </w:pPr>
      <w:r w:rsidDel="00000000" w:rsidR="00000000" w:rsidRPr="00000000">
        <w:rPr>
          <w:rFonts w:ascii="Arial" w:cs="Arial" w:eastAsia="Arial" w:hAnsi="Arial"/>
          <w:b w:val="1"/>
          <w:color w:val="1d1c1d"/>
          <w:sz w:val="20"/>
          <w:szCs w:val="20"/>
          <w:u w:val="single"/>
          <w:rtl w:val="0"/>
        </w:rPr>
        <w:t xml:space="preserve">LOGITECH G</w:t>
      </w:r>
    </w:p>
    <w:p w:rsidR="00000000" w:rsidDel="00000000" w:rsidP="00000000" w:rsidRDefault="00000000" w:rsidRPr="00000000" w14:paraId="00000023">
      <w:pPr>
        <w:jc w:val="both"/>
        <w:rPr>
          <w:rFonts w:ascii="Arial" w:cs="Arial" w:eastAsia="Arial" w:hAnsi="Arial"/>
          <w:color w:val="1d1c1d"/>
          <w:sz w:val="20"/>
          <w:szCs w:val="20"/>
        </w:rPr>
      </w:pPr>
      <w:r w:rsidDel="00000000" w:rsidR="00000000" w:rsidRPr="00000000">
        <w:rPr>
          <w:rFonts w:ascii="Arial" w:cs="Arial" w:eastAsia="Arial" w:hAnsi="Arial"/>
          <w:color w:val="1d1c1d"/>
          <w:sz w:val="20"/>
          <w:szCs w:val="20"/>
          <w:rtl w:val="0"/>
        </w:rPr>
        <w:t xml:space="preserve">Logitech G, una marca de Logitech International, es el líder mundial en equipos de computadora y consolas para videojuegos. Logitech G ofrece productos a los </w:t>
      </w:r>
      <w:r w:rsidDel="00000000" w:rsidR="00000000" w:rsidRPr="00000000">
        <w:rPr>
          <w:rFonts w:ascii="Arial" w:cs="Arial" w:eastAsia="Arial" w:hAnsi="Arial"/>
          <w:i w:val="1"/>
          <w:color w:val="1d1c1d"/>
          <w:sz w:val="20"/>
          <w:szCs w:val="20"/>
          <w:rtl w:val="0"/>
        </w:rPr>
        <w:t xml:space="preserve">gamers</w:t>
      </w:r>
      <w:r w:rsidDel="00000000" w:rsidR="00000000" w:rsidRPr="00000000">
        <w:rPr>
          <w:rFonts w:ascii="Arial" w:cs="Arial" w:eastAsia="Arial" w:hAnsi="Arial"/>
          <w:color w:val="1d1c1d"/>
          <w:sz w:val="20"/>
          <w:szCs w:val="20"/>
          <w:rtl w:val="0"/>
        </w:rPr>
        <w:t xml:space="preserve"> de todos los niveles de experiencia como: teclados, mousepads, auriculares y productos de simulación como volantes y </w:t>
      </w:r>
      <w:r w:rsidDel="00000000" w:rsidR="00000000" w:rsidRPr="00000000">
        <w:rPr>
          <w:rFonts w:ascii="Arial" w:cs="Arial" w:eastAsia="Arial" w:hAnsi="Arial"/>
          <w:i w:val="1"/>
          <w:color w:val="1d1c1d"/>
          <w:sz w:val="20"/>
          <w:szCs w:val="20"/>
          <w:rtl w:val="0"/>
        </w:rPr>
        <w:t xml:space="preserve">flight sticks</w:t>
      </w:r>
      <w:r w:rsidDel="00000000" w:rsidR="00000000" w:rsidRPr="00000000">
        <w:rPr>
          <w:rFonts w:ascii="Arial" w:cs="Arial" w:eastAsia="Arial" w:hAnsi="Arial"/>
          <w:color w:val="1d1c1d"/>
          <w:sz w:val="20"/>
          <w:szCs w:val="20"/>
          <w:rtl w:val="0"/>
        </w:rPr>
        <w:t xml:space="preserve">, que son posibles gracias a un diseño innovador, tecnologías avanzadas y una profunda pasión por los juegos. Fundada en 1981, y con sede en Lausana, Suiza, Logitech International es una empresa pública que cotiza en el SIX Swiss Exchange (LOGN) y en el Nasdaq Global Select Market (LOGI). Encuentra a Logitech G en </w:t>
      </w:r>
      <w:hyperlink r:id="rId12">
        <w:r w:rsidDel="00000000" w:rsidR="00000000" w:rsidRPr="00000000">
          <w:rPr>
            <w:rFonts w:ascii="Arial" w:cs="Arial" w:eastAsia="Arial" w:hAnsi="Arial"/>
            <w:color w:val="1155cc"/>
            <w:sz w:val="20"/>
            <w:szCs w:val="20"/>
            <w:u w:val="single"/>
            <w:rtl w:val="0"/>
          </w:rPr>
          <w:t xml:space="preserve"> </w:t>
        </w:r>
      </w:hyperlink>
      <w:hyperlink r:id="rId13">
        <w:r w:rsidDel="00000000" w:rsidR="00000000" w:rsidRPr="00000000">
          <w:rPr>
            <w:rFonts w:ascii="Arial" w:cs="Arial" w:eastAsia="Arial" w:hAnsi="Arial"/>
            <w:color w:val="1155cc"/>
            <w:sz w:val="20"/>
            <w:szCs w:val="20"/>
            <w:u w:val="single"/>
            <w:rtl w:val="0"/>
          </w:rPr>
          <w:t xml:space="preserve">logitechG.com</w:t>
        </w:r>
      </w:hyperlink>
      <w:r w:rsidDel="00000000" w:rsidR="00000000" w:rsidRPr="00000000">
        <w:rPr>
          <w:rFonts w:ascii="Arial" w:cs="Arial" w:eastAsia="Arial" w:hAnsi="Arial"/>
          <w:color w:val="1d1c1d"/>
          <w:sz w:val="20"/>
          <w:szCs w:val="20"/>
          <w:rtl w:val="0"/>
        </w:rPr>
        <w:t xml:space="preserve">, </w:t>
      </w:r>
      <w:hyperlink r:id="rId14">
        <w:r w:rsidDel="00000000" w:rsidR="00000000" w:rsidRPr="00000000">
          <w:rPr>
            <w:rFonts w:ascii="Arial" w:cs="Arial" w:eastAsia="Arial" w:hAnsi="Arial"/>
            <w:color w:val="1155cc"/>
            <w:sz w:val="20"/>
            <w:szCs w:val="20"/>
            <w:u w:val="single"/>
            <w:rtl w:val="0"/>
          </w:rPr>
          <w:t xml:space="preserve">blog de la compañía</w:t>
        </w:r>
      </w:hyperlink>
      <w:r w:rsidDel="00000000" w:rsidR="00000000" w:rsidRPr="00000000">
        <w:rPr>
          <w:rFonts w:ascii="Arial" w:cs="Arial" w:eastAsia="Arial" w:hAnsi="Arial"/>
          <w:color w:val="1d1c1d"/>
          <w:sz w:val="20"/>
          <w:szCs w:val="20"/>
          <w:rtl w:val="0"/>
        </w:rPr>
        <w:t xml:space="preserve"> y sus redes sociales en </w:t>
      </w:r>
      <w:hyperlink r:id="rId15">
        <w:r w:rsidDel="00000000" w:rsidR="00000000" w:rsidRPr="00000000">
          <w:rPr>
            <w:rFonts w:ascii="Arial" w:cs="Arial" w:eastAsia="Arial" w:hAnsi="Arial"/>
            <w:color w:val="1155cc"/>
            <w:sz w:val="20"/>
            <w:szCs w:val="20"/>
            <w:u w:val="single"/>
            <w:rtl w:val="0"/>
          </w:rPr>
          <w:t xml:space="preserve">Facebook</w:t>
        </w:r>
      </w:hyperlink>
      <w:r w:rsidDel="00000000" w:rsidR="00000000" w:rsidRPr="00000000">
        <w:rPr>
          <w:rFonts w:ascii="Arial" w:cs="Arial" w:eastAsia="Arial" w:hAnsi="Arial"/>
          <w:color w:val="1d1c1d"/>
          <w:sz w:val="20"/>
          <w:szCs w:val="20"/>
          <w:rtl w:val="0"/>
        </w:rPr>
        <w:t xml:space="preserve">, </w:t>
      </w:r>
      <w:hyperlink r:id="rId16">
        <w:r w:rsidDel="00000000" w:rsidR="00000000" w:rsidRPr="00000000">
          <w:rPr>
            <w:rFonts w:ascii="Arial" w:cs="Arial" w:eastAsia="Arial" w:hAnsi="Arial"/>
            <w:color w:val="1155cc"/>
            <w:sz w:val="20"/>
            <w:szCs w:val="20"/>
            <w:u w:val="single"/>
            <w:rtl w:val="0"/>
          </w:rPr>
          <w:t xml:space="preserve">Twitter</w:t>
        </w:r>
      </w:hyperlink>
      <w:r w:rsidDel="00000000" w:rsidR="00000000" w:rsidRPr="00000000">
        <w:rPr>
          <w:rFonts w:ascii="Arial" w:cs="Arial" w:eastAsia="Arial" w:hAnsi="Arial"/>
          <w:color w:val="1d1c1d"/>
          <w:sz w:val="20"/>
          <w:szCs w:val="20"/>
          <w:rtl w:val="0"/>
        </w:rPr>
        <w:t xml:space="preserve">, </w:t>
      </w:r>
      <w:hyperlink r:id="rId17">
        <w:r w:rsidDel="00000000" w:rsidR="00000000" w:rsidRPr="00000000">
          <w:rPr>
            <w:rFonts w:ascii="Arial" w:cs="Arial" w:eastAsia="Arial" w:hAnsi="Arial"/>
            <w:color w:val="1155cc"/>
            <w:sz w:val="20"/>
            <w:szCs w:val="20"/>
            <w:u w:val="single"/>
            <w:rtl w:val="0"/>
          </w:rPr>
          <w:t xml:space="preserve">Instagram</w:t>
        </w:r>
      </w:hyperlink>
      <w:r w:rsidDel="00000000" w:rsidR="00000000" w:rsidRPr="00000000">
        <w:rPr>
          <w:rFonts w:ascii="Arial" w:cs="Arial" w:eastAsia="Arial" w:hAnsi="Arial"/>
          <w:color w:val="1d1c1d"/>
          <w:sz w:val="20"/>
          <w:szCs w:val="20"/>
          <w:rtl w:val="0"/>
        </w:rPr>
        <w:t xml:space="preserve"> y </w:t>
      </w:r>
      <w:hyperlink r:id="rId18">
        <w:r w:rsidDel="00000000" w:rsidR="00000000" w:rsidRPr="00000000">
          <w:rPr>
            <w:rFonts w:ascii="Arial" w:cs="Arial" w:eastAsia="Arial" w:hAnsi="Arial"/>
            <w:color w:val="1155cc"/>
            <w:sz w:val="20"/>
            <w:szCs w:val="20"/>
            <w:u w:val="single"/>
            <w:rtl w:val="0"/>
          </w:rPr>
          <w:t xml:space="preserve">Youtube</w:t>
        </w:r>
      </w:hyperlink>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shd w:fill="ffffff" w:val="clear"/>
        <w:jc w:val="both"/>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26">
      <w:pPr>
        <w:shd w:fill="ffffff" w:val="clea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Web y redes</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27">
      <w:pPr>
        <w:shd w:fill="ffffff" w:val="clear"/>
        <w:jc w:val="both"/>
        <w:rPr>
          <w:rFonts w:ascii="Calibri" w:cs="Calibri" w:eastAsia="Calibri" w:hAnsi="Calibri"/>
          <w:color w:val="0563c1"/>
          <w:sz w:val="20"/>
          <w:szCs w:val="20"/>
          <w:u w:val="single"/>
        </w:rPr>
      </w:pPr>
      <w:hyperlink r:id="rId19">
        <w:r w:rsidDel="00000000" w:rsidR="00000000" w:rsidRPr="00000000">
          <w:rPr>
            <w:rFonts w:ascii="Calibri" w:cs="Calibri" w:eastAsia="Calibri" w:hAnsi="Calibri"/>
            <w:color w:val="0563c1"/>
            <w:sz w:val="20"/>
            <w:szCs w:val="20"/>
            <w:u w:val="single"/>
            <w:rtl w:val="0"/>
          </w:rPr>
          <w:t xml:space="preserve">www.infinityesportslatam.com</w:t>
        </w:r>
      </w:hyperlink>
      <w:r w:rsidDel="00000000" w:rsidR="00000000" w:rsidRPr="00000000">
        <w:rPr>
          <w:rtl w:val="0"/>
        </w:rPr>
      </w:r>
    </w:p>
    <w:p w:rsidR="00000000" w:rsidDel="00000000" w:rsidP="00000000" w:rsidRDefault="00000000" w:rsidRPr="00000000" w14:paraId="00000028">
      <w:pPr>
        <w:shd w:fill="ffffff" w:val="clear"/>
        <w:jc w:val="both"/>
        <w:rPr>
          <w:rFonts w:ascii="Calibri" w:cs="Calibri" w:eastAsia="Calibri" w:hAnsi="Calibri"/>
          <w:color w:val="0563c1"/>
          <w:sz w:val="20"/>
          <w:szCs w:val="20"/>
          <w:u w:val="single"/>
        </w:rPr>
      </w:pPr>
      <w:hyperlink r:id="rId20">
        <w:r w:rsidDel="00000000" w:rsidR="00000000" w:rsidRPr="00000000">
          <w:rPr>
            <w:rFonts w:ascii="Calibri" w:cs="Calibri" w:eastAsia="Calibri" w:hAnsi="Calibri"/>
            <w:color w:val="0563c1"/>
            <w:sz w:val="20"/>
            <w:szCs w:val="20"/>
            <w:u w:val="single"/>
            <w:rtl w:val="0"/>
          </w:rPr>
          <w:t xml:space="preserve">https://vm.tiktok.com/JdfEeCV/</w:t>
        </w:r>
      </w:hyperlink>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hyperlink r:id="rId21">
        <w:r w:rsidDel="00000000" w:rsidR="00000000" w:rsidRPr="00000000">
          <w:rPr>
            <w:rFonts w:ascii="Calibri" w:cs="Calibri" w:eastAsia="Calibri" w:hAnsi="Calibri"/>
            <w:color w:val="0563c1"/>
            <w:sz w:val="20"/>
            <w:szCs w:val="20"/>
            <w:u w:val="single"/>
            <w:rtl w:val="0"/>
          </w:rPr>
          <w:t xml:space="preserve">https://booyah.live/studio/8986170</w:t>
        </w:r>
      </w:hyperlink>
      <w:r w:rsidDel="00000000" w:rsidR="00000000" w:rsidRPr="00000000">
        <w:rPr>
          <w:rtl w:val="0"/>
        </w:rPr>
      </w:r>
    </w:p>
    <w:p w:rsidR="00000000" w:rsidDel="00000000" w:rsidP="00000000" w:rsidRDefault="00000000" w:rsidRPr="00000000" w14:paraId="0000002A">
      <w:pPr>
        <w:shd w:fill="ffffff" w:val="clear"/>
        <w:jc w:val="both"/>
        <w:rPr>
          <w:rFonts w:ascii="Calibri" w:cs="Calibri" w:eastAsia="Calibri" w:hAnsi="Calibri"/>
          <w:color w:val="000000"/>
          <w:sz w:val="20"/>
          <w:szCs w:val="20"/>
          <w:u w:val="single"/>
        </w:rPr>
      </w:pPr>
      <w:hyperlink r:id="rId22">
        <w:r w:rsidDel="00000000" w:rsidR="00000000" w:rsidRPr="00000000">
          <w:rPr>
            <w:rFonts w:ascii="Calibri" w:cs="Calibri" w:eastAsia="Calibri" w:hAnsi="Calibri"/>
            <w:color w:val="0563c1"/>
            <w:sz w:val="20"/>
            <w:szCs w:val="20"/>
            <w:u w:val="single"/>
            <w:rtl w:val="0"/>
          </w:rPr>
          <w:t xml:space="preserve">https://twitter.com/InFinitye_sport</w:t>
        </w:r>
      </w:hyperlink>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0000"/>
          <w:sz w:val="20"/>
          <w:szCs w:val="20"/>
          <w:u w:val="none"/>
        </w:rPr>
      </w:pPr>
      <w:hyperlink r:id="rId23">
        <w:r w:rsidDel="00000000" w:rsidR="00000000" w:rsidRPr="00000000">
          <w:rPr>
            <w:rFonts w:ascii="Calibri" w:cs="Calibri" w:eastAsia="Calibri" w:hAnsi="Calibri"/>
            <w:color w:val="0563c1"/>
            <w:sz w:val="20"/>
            <w:szCs w:val="20"/>
            <w:u w:val="single"/>
            <w:rtl w:val="0"/>
          </w:rPr>
          <w:t xml:space="preserve">https://twitter.com/InfinityEMobile</w:t>
        </w:r>
      </w:hyperlink>
      <w:r w:rsidDel="00000000" w:rsidR="00000000" w:rsidRPr="00000000">
        <w:rPr>
          <w:rtl w:val="0"/>
        </w:rPr>
      </w:r>
    </w:p>
    <w:p w:rsidR="00000000" w:rsidDel="00000000" w:rsidP="00000000" w:rsidRDefault="00000000" w:rsidRPr="00000000" w14:paraId="0000002C">
      <w:pPr>
        <w:shd w:fill="ffffff" w:val="clear"/>
        <w:jc w:val="both"/>
        <w:rPr>
          <w:rFonts w:ascii="Calibri" w:cs="Calibri" w:eastAsia="Calibri" w:hAnsi="Calibri"/>
          <w:color w:val="000000"/>
          <w:sz w:val="20"/>
          <w:szCs w:val="20"/>
          <w:u w:val="single"/>
        </w:rPr>
      </w:pPr>
      <w:hyperlink r:id="rId24">
        <w:r w:rsidDel="00000000" w:rsidR="00000000" w:rsidRPr="00000000">
          <w:rPr>
            <w:rFonts w:ascii="Calibri" w:cs="Calibri" w:eastAsia="Calibri" w:hAnsi="Calibri"/>
            <w:color w:val="000000"/>
            <w:sz w:val="20"/>
            <w:szCs w:val="20"/>
            <w:u w:val="single"/>
            <w:rtl w:val="0"/>
          </w:rPr>
          <w:t xml:space="preserve">https://www.instagram.com/infinitye_sports/</w:t>
        </w:r>
      </w:hyperlink>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hyperlink r:id="rId25">
        <w:r w:rsidDel="00000000" w:rsidR="00000000" w:rsidRPr="00000000">
          <w:rPr>
            <w:rFonts w:ascii="Calibri" w:cs="Calibri" w:eastAsia="Calibri" w:hAnsi="Calibri"/>
            <w:color w:val="0563c1"/>
            <w:sz w:val="20"/>
            <w:szCs w:val="20"/>
            <w:u w:val="single"/>
            <w:rtl w:val="0"/>
          </w:rPr>
          <w:t xml:space="preserve">https://www.facebook.com/InfinityEsportsLatam/</w:t>
        </w:r>
      </w:hyperlink>
      <w:r w:rsidDel="00000000" w:rsidR="00000000" w:rsidRPr="00000000">
        <w:rPr>
          <w:rtl w:val="0"/>
        </w:rPr>
      </w:r>
    </w:p>
    <w:p w:rsidR="00000000" w:rsidDel="00000000" w:rsidP="00000000" w:rsidRDefault="00000000" w:rsidRPr="00000000" w14:paraId="0000002E">
      <w:pPr>
        <w:shd w:fill="ffffff" w:val="clear"/>
        <w:jc w:val="both"/>
        <w:rPr>
          <w:rFonts w:ascii="Calibri" w:cs="Calibri" w:eastAsia="Calibri" w:hAnsi="Calibri"/>
          <w:color w:val="000000"/>
          <w:sz w:val="20"/>
          <w:szCs w:val="20"/>
          <w:u w:val="single"/>
        </w:rPr>
      </w:pPr>
      <w:hyperlink r:id="rId26">
        <w:r w:rsidDel="00000000" w:rsidR="00000000" w:rsidRPr="00000000">
          <w:rPr>
            <w:rFonts w:ascii="Calibri" w:cs="Calibri" w:eastAsia="Calibri" w:hAnsi="Calibri"/>
            <w:color w:val="000000"/>
            <w:sz w:val="20"/>
            <w:szCs w:val="20"/>
            <w:u w:val="single"/>
            <w:rtl w:val="0"/>
          </w:rPr>
          <w:t xml:space="preserve">https://www.youtube.com/channel/UCNwEvtAAfGbJeqYUmczAuBQ</w:t>
        </w:r>
      </w:hyperlink>
      <w:r w:rsidDel="00000000" w:rsidR="00000000" w:rsidRPr="00000000">
        <w:rPr>
          <w:rtl w:val="0"/>
        </w:rPr>
      </w:r>
    </w:p>
    <w:p w:rsidR="00000000" w:rsidDel="00000000" w:rsidP="00000000" w:rsidRDefault="00000000" w:rsidRPr="00000000" w14:paraId="0000002F">
      <w:pPr>
        <w:shd w:fill="ffffff" w:val="clear"/>
        <w:jc w:val="both"/>
        <w:rPr>
          <w:rFonts w:ascii="Calibri" w:cs="Calibri" w:eastAsia="Calibri" w:hAnsi="Calibri"/>
          <w:color w:val="000000"/>
          <w:sz w:val="20"/>
          <w:szCs w:val="20"/>
          <w:u w:val="single"/>
        </w:rPr>
      </w:pPr>
      <w:hyperlink r:id="rId27">
        <w:r w:rsidDel="00000000" w:rsidR="00000000" w:rsidRPr="00000000">
          <w:rPr>
            <w:rFonts w:ascii="Calibri" w:cs="Calibri" w:eastAsia="Calibri" w:hAnsi="Calibri"/>
            <w:color w:val="0563c1"/>
            <w:sz w:val="20"/>
            <w:szCs w:val="20"/>
            <w:u w:val="single"/>
            <w:rtl w:val="0"/>
          </w:rPr>
          <w:t xml:space="preserve">https://www.linkedin.com/company/11822100/admin/</w:t>
        </w:r>
      </w:hyperlink>
      <w:r w:rsidDel="00000000" w:rsidR="00000000" w:rsidRPr="00000000">
        <w:rPr>
          <w:rtl w:val="0"/>
        </w:rPr>
      </w:r>
    </w:p>
    <w:p w:rsidR="00000000" w:rsidDel="00000000" w:rsidP="00000000" w:rsidRDefault="00000000" w:rsidRPr="00000000" w14:paraId="00000030">
      <w:pPr>
        <w:shd w:fill="ffffff" w:val="clear"/>
        <w:jc w:val="both"/>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31">
      <w:pPr>
        <w:shd w:fill="ffffff" w:val="clea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Datos de contacto para prensa</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32">
      <w:pPr>
        <w:shd w:fill="ffffff" w:val="clear"/>
        <w:jc w:val="both"/>
        <w:rPr>
          <w:rFonts w:ascii="Calibri" w:cs="Calibri" w:eastAsia="Calibri" w:hAnsi="Calibri"/>
          <w:color w:val="0563c1"/>
          <w:sz w:val="20"/>
          <w:szCs w:val="20"/>
          <w:u w:val="single"/>
        </w:rPr>
      </w:pPr>
      <w:r w:rsidDel="00000000" w:rsidR="00000000" w:rsidRPr="00000000">
        <w:rPr>
          <w:rFonts w:ascii="Calibri" w:cs="Calibri" w:eastAsia="Calibri" w:hAnsi="Calibri"/>
          <w:b w:val="1"/>
          <w:color w:val="000000"/>
          <w:sz w:val="20"/>
          <w:szCs w:val="20"/>
          <w:rtl w:val="0"/>
        </w:rPr>
        <w:t xml:space="preserve">Nicolás Lescano</w:t>
      </w:r>
      <w:r w:rsidDel="00000000" w:rsidR="00000000" w:rsidRPr="00000000">
        <w:rPr>
          <w:rFonts w:ascii="Calibri" w:cs="Calibri" w:eastAsia="Calibri" w:hAnsi="Calibri"/>
          <w:color w:val="000000"/>
          <w:sz w:val="20"/>
          <w:szCs w:val="20"/>
          <w:rtl w:val="0"/>
        </w:rPr>
        <w:t xml:space="preserve"> Tel. +506 8884-9778 - </w:t>
      </w:r>
      <w:hyperlink r:id="rId28">
        <w:r w:rsidDel="00000000" w:rsidR="00000000" w:rsidRPr="00000000">
          <w:rPr>
            <w:rFonts w:ascii="Calibri" w:cs="Calibri" w:eastAsia="Calibri" w:hAnsi="Calibri"/>
            <w:color w:val="0563c1"/>
            <w:sz w:val="20"/>
            <w:szCs w:val="20"/>
            <w:u w:val="single"/>
            <w:rtl w:val="0"/>
          </w:rPr>
          <w:t xml:space="preserve">nicolas@infinityesportslatam.com</w:t>
        </w:r>
      </w:hyperlink>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000000"/>
        </w:rPr>
      </w:pPr>
      <w:r w:rsidDel="00000000" w:rsidR="00000000" w:rsidRPr="00000000">
        <w:rPr>
          <w:rtl w:val="0"/>
        </w:rPr>
      </w:r>
    </w:p>
    <w:sectPr>
      <w:headerReference r:id="rId2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anchor allowOverlap="1" behindDoc="0" distB="114300" distT="114300" distL="114300" distR="114300" hidden="0" layoutInCell="1" locked="0" relativeHeight="0" simplePos="0">
          <wp:simplePos x="0" y="0"/>
          <wp:positionH relativeFrom="page">
            <wp:posOffset>5054069</wp:posOffset>
          </wp:positionH>
          <wp:positionV relativeFrom="page">
            <wp:posOffset>238125</wp:posOffset>
          </wp:positionV>
          <wp:extent cx="1693618" cy="5476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3618" cy="547688"/>
                  </a:xfrm>
                  <a:prstGeom prst="rect"/>
                  <a:ln/>
                </pic:spPr>
              </pic:pic>
            </a:graphicData>
          </a:graphic>
        </wp:anchor>
      </w:drawing>
    </w: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1032510</wp:posOffset>
          </wp:positionH>
          <wp:positionV relativeFrom="page">
            <wp:posOffset>125730</wp:posOffset>
          </wp:positionV>
          <wp:extent cx="979200" cy="9792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79200" cy="9792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2150"/>
    <w:rPr>
      <w:rFonts w:ascii="Times New Roman" w:cs="Times New Roman" w:eastAsia="Times New Roman" w:hAnsi="Times New Roman"/>
      <w:lang w:eastAsia="es-ES_tradnl"/>
    </w:rPr>
  </w:style>
  <w:style w:type="paragraph" w:styleId="Ttulo2">
    <w:name w:val="heading 2"/>
    <w:basedOn w:val="Normal"/>
    <w:link w:val="Ttulo2Car"/>
    <w:uiPriority w:val="9"/>
    <w:qFormat w:val="1"/>
    <w:rsid w:val="006E37A1"/>
    <w:pPr>
      <w:spacing w:after="100" w:afterAutospacing="1" w:before="100" w:beforeAutospacing="1"/>
      <w:outlineLvl w:val="1"/>
    </w:pPr>
    <w:rPr>
      <w:b w:val="1"/>
      <w:bCs w:val="1"/>
      <w:sz w:val="36"/>
      <w:szCs w:val="3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7B50FC"/>
    <w:rPr>
      <w:color w:val="0563c1" w:themeColor="hyperlink"/>
      <w:u w:val="single"/>
    </w:rPr>
  </w:style>
  <w:style w:type="character" w:styleId="Mencinsinresolver1" w:customStyle="1">
    <w:name w:val="Mención sin resolver1"/>
    <w:basedOn w:val="Fuentedeprrafopredeter"/>
    <w:uiPriority w:val="99"/>
    <w:semiHidden w:val="1"/>
    <w:unhideWhenUsed w:val="1"/>
    <w:rsid w:val="007B50FC"/>
    <w:rPr>
      <w:color w:val="605e5c"/>
      <w:shd w:color="auto" w:fill="e1dfdd" w:val="clear"/>
    </w:rPr>
  </w:style>
  <w:style w:type="paragraph" w:styleId="Prrafodelista">
    <w:name w:val="List Paragraph"/>
    <w:basedOn w:val="Normal"/>
    <w:uiPriority w:val="34"/>
    <w:qFormat w:val="1"/>
    <w:rsid w:val="002A222F"/>
    <w:pPr>
      <w:spacing w:after="160" w:line="259" w:lineRule="auto"/>
      <w:ind w:left="720"/>
      <w:contextualSpacing w:val="1"/>
    </w:pPr>
    <w:rPr>
      <w:rFonts w:asciiTheme="minorHAnsi" w:cstheme="minorBidi" w:eastAsiaTheme="minorHAnsi" w:hAnsiTheme="minorHAnsi"/>
      <w:sz w:val="22"/>
      <w:szCs w:val="22"/>
      <w:lang w:eastAsia="en-US" w:val="en-US"/>
    </w:rPr>
  </w:style>
  <w:style w:type="character" w:styleId="Hipervnculovisitado">
    <w:name w:val="FollowedHyperlink"/>
    <w:basedOn w:val="Fuentedeprrafopredeter"/>
    <w:uiPriority w:val="99"/>
    <w:semiHidden w:val="1"/>
    <w:unhideWhenUsed w:val="1"/>
    <w:rsid w:val="002A222F"/>
    <w:rPr>
      <w:color w:val="954f72" w:themeColor="followedHyperlink"/>
      <w:u w:val="single"/>
    </w:rPr>
  </w:style>
  <w:style w:type="character" w:styleId="Refdecomentario">
    <w:name w:val="annotation reference"/>
    <w:basedOn w:val="Fuentedeprrafopredeter"/>
    <w:uiPriority w:val="99"/>
    <w:semiHidden w:val="1"/>
    <w:unhideWhenUsed w:val="1"/>
    <w:rsid w:val="0009478A"/>
    <w:rPr>
      <w:sz w:val="16"/>
      <w:szCs w:val="16"/>
    </w:rPr>
  </w:style>
  <w:style w:type="paragraph" w:styleId="Textocomentario">
    <w:name w:val="annotation text"/>
    <w:basedOn w:val="Normal"/>
    <w:link w:val="TextocomentarioCar"/>
    <w:uiPriority w:val="99"/>
    <w:semiHidden w:val="1"/>
    <w:unhideWhenUsed w:val="1"/>
    <w:rsid w:val="0009478A"/>
    <w:rPr>
      <w:rFonts w:asciiTheme="minorHAnsi" w:cstheme="minorBidi" w:eastAsiaTheme="minorHAnsi" w:hAnsiTheme="minorHAnsi"/>
      <w:sz w:val="20"/>
      <w:szCs w:val="20"/>
      <w:lang w:eastAsia="en-US"/>
    </w:rPr>
  </w:style>
  <w:style w:type="character" w:styleId="TextocomentarioCar" w:customStyle="1">
    <w:name w:val="Texto comentario Car"/>
    <w:basedOn w:val="Fuentedeprrafopredeter"/>
    <w:link w:val="Textocomentario"/>
    <w:uiPriority w:val="99"/>
    <w:semiHidden w:val="1"/>
    <w:rsid w:val="0009478A"/>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9478A"/>
    <w:rPr>
      <w:b w:val="1"/>
      <w:bCs w:val="1"/>
    </w:rPr>
  </w:style>
  <w:style w:type="character" w:styleId="AsuntodelcomentarioCar" w:customStyle="1">
    <w:name w:val="Asunto del comentario Car"/>
    <w:basedOn w:val="TextocomentarioCar"/>
    <w:link w:val="Asuntodelcomentario"/>
    <w:uiPriority w:val="99"/>
    <w:semiHidden w:val="1"/>
    <w:rsid w:val="0009478A"/>
    <w:rPr>
      <w:b w:val="1"/>
      <w:bCs w:val="1"/>
      <w:sz w:val="20"/>
      <w:szCs w:val="20"/>
    </w:rPr>
  </w:style>
  <w:style w:type="paragraph" w:styleId="Textodeglobo">
    <w:name w:val="Balloon Text"/>
    <w:basedOn w:val="Normal"/>
    <w:link w:val="TextodegloboCar"/>
    <w:uiPriority w:val="99"/>
    <w:semiHidden w:val="1"/>
    <w:unhideWhenUsed w:val="1"/>
    <w:rsid w:val="0009478A"/>
    <w:rPr>
      <w:rFonts w:ascii="Tahoma" w:cs="Tahoma" w:hAnsi="Tahoma" w:eastAsiaTheme="minorHAnsi"/>
      <w:sz w:val="16"/>
      <w:szCs w:val="16"/>
      <w:lang w:eastAsia="en-US"/>
    </w:rPr>
  </w:style>
  <w:style w:type="character" w:styleId="TextodegloboCar" w:customStyle="1">
    <w:name w:val="Texto de globo Car"/>
    <w:basedOn w:val="Fuentedeprrafopredeter"/>
    <w:link w:val="Textodeglobo"/>
    <w:uiPriority w:val="99"/>
    <w:semiHidden w:val="1"/>
    <w:rsid w:val="0009478A"/>
    <w:rPr>
      <w:rFonts w:ascii="Tahoma" w:cs="Tahoma" w:hAnsi="Tahoma"/>
      <w:sz w:val="16"/>
      <w:szCs w:val="16"/>
    </w:rPr>
  </w:style>
  <w:style w:type="character" w:styleId="Mencinsinresolver2" w:customStyle="1">
    <w:name w:val="Mención sin resolver2"/>
    <w:basedOn w:val="Fuentedeprrafopredeter"/>
    <w:uiPriority w:val="99"/>
    <w:semiHidden w:val="1"/>
    <w:unhideWhenUsed w:val="1"/>
    <w:rsid w:val="00FE107A"/>
    <w:rPr>
      <w:color w:val="605e5c"/>
      <w:shd w:color="auto" w:fill="e1dfdd" w:val="clear"/>
    </w:rPr>
  </w:style>
  <w:style w:type="paragraph" w:styleId="Encabezado">
    <w:name w:val="header"/>
    <w:basedOn w:val="Normal"/>
    <w:link w:val="EncabezadoCar"/>
    <w:uiPriority w:val="99"/>
    <w:unhideWhenUsed w:val="1"/>
    <w:rsid w:val="002E1A8B"/>
    <w:pPr>
      <w:tabs>
        <w:tab w:val="center" w:pos="4419"/>
        <w:tab w:val="right" w:pos="8838"/>
      </w:tabs>
    </w:pPr>
    <w:rPr>
      <w:rFonts w:asciiTheme="minorHAnsi" w:cstheme="minorBidi" w:eastAsiaTheme="minorHAnsi" w:hAnsiTheme="minorHAnsi"/>
      <w:lang w:eastAsia="en-US"/>
    </w:rPr>
  </w:style>
  <w:style w:type="character" w:styleId="EncabezadoCar" w:customStyle="1">
    <w:name w:val="Encabezado Car"/>
    <w:basedOn w:val="Fuentedeprrafopredeter"/>
    <w:link w:val="Encabezado"/>
    <w:uiPriority w:val="99"/>
    <w:rsid w:val="002E1A8B"/>
  </w:style>
  <w:style w:type="paragraph" w:styleId="Piedepgina">
    <w:name w:val="footer"/>
    <w:basedOn w:val="Normal"/>
    <w:link w:val="PiedepginaCar"/>
    <w:uiPriority w:val="99"/>
    <w:unhideWhenUsed w:val="1"/>
    <w:rsid w:val="002E1A8B"/>
    <w:pPr>
      <w:tabs>
        <w:tab w:val="center" w:pos="4419"/>
        <w:tab w:val="right" w:pos="8838"/>
      </w:tabs>
    </w:pPr>
    <w:rPr>
      <w:rFonts w:asciiTheme="minorHAnsi" w:cstheme="minorBidi" w:eastAsiaTheme="minorHAnsi" w:hAnsiTheme="minorHAnsi"/>
      <w:lang w:eastAsia="en-US"/>
    </w:rPr>
  </w:style>
  <w:style w:type="character" w:styleId="PiedepginaCar" w:customStyle="1">
    <w:name w:val="Pie de página Car"/>
    <w:basedOn w:val="Fuentedeprrafopredeter"/>
    <w:link w:val="Piedepgina"/>
    <w:uiPriority w:val="99"/>
    <w:rsid w:val="002E1A8B"/>
  </w:style>
  <w:style w:type="paragraph" w:styleId="Sinespaciado">
    <w:name w:val="No Spacing"/>
    <w:basedOn w:val="Normal"/>
    <w:uiPriority w:val="1"/>
    <w:qFormat w:val="1"/>
    <w:rsid w:val="003D21E6"/>
    <w:rPr>
      <w:rFonts w:ascii="HP Simplified Light" w:cs="Calibri" w:hAnsi="HP Simplified Light"/>
      <w:sz w:val="20"/>
      <w:szCs w:val="20"/>
      <w:lang w:eastAsia="en-US" w:val="en-US"/>
    </w:rPr>
  </w:style>
  <w:style w:type="character" w:styleId="nfasis">
    <w:name w:val="Emphasis"/>
    <w:basedOn w:val="Fuentedeprrafopredeter"/>
    <w:uiPriority w:val="20"/>
    <w:qFormat w:val="1"/>
    <w:rsid w:val="00747BF3"/>
    <w:rPr>
      <w:i w:val="1"/>
      <w:iCs w:val="1"/>
    </w:rPr>
  </w:style>
  <w:style w:type="character" w:styleId="apple-converted-space" w:customStyle="1">
    <w:name w:val="apple-converted-space"/>
    <w:basedOn w:val="Fuentedeprrafopredeter"/>
    <w:rsid w:val="00747BF3"/>
  </w:style>
  <w:style w:type="paragraph" w:styleId="NormalWeb">
    <w:name w:val="Normal (Web)"/>
    <w:basedOn w:val="Normal"/>
    <w:uiPriority w:val="99"/>
    <w:unhideWhenUsed w:val="1"/>
    <w:rsid w:val="00ED4C98"/>
    <w:pPr>
      <w:spacing w:after="100" w:afterAutospacing="1" w:before="100" w:beforeAutospacing="1"/>
    </w:pPr>
  </w:style>
  <w:style w:type="character" w:styleId="ilad" w:customStyle="1">
    <w:name w:val="il_ad"/>
    <w:basedOn w:val="Fuentedeprrafopredeter"/>
    <w:rsid w:val="005C1737"/>
  </w:style>
  <w:style w:type="character" w:styleId="Ttulo2Car" w:customStyle="1">
    <w:name w:val="Título 2 Car"/>
    <w:basedOn w:val="Fuentedeprrafopredeter"/>
    <w:link w:val="Ttulo2"/>
    <w:uiPriority w:val="9"/>
    <w:rsid w:val="006E37A1"/>
    <w:rPr>
      <w:rFonts w:ascii="Times New Roman" w:cs="Times New Roman" w:eastAsia="Times New Roman" w:hAnsi="Times New Roman"/>
      <w:b w:val="1"/>
      <w:bCs w:val="1"/>
      <w:sz w:val="36"/>
      <w:szCs w:val="36"/>
      <w:lang w:eastAsia="es-ES_tradnl"/>
    </w:rPr>
  </w:style>
  <w:style w:type="character" w:styleId="Textoennegrita">
    <w:name w:val="Strong"/>
    <w:basedOn w:val="Fuentedeprrafopredeter"/>
    <w:uiPriority w:val="22"/>
    <w:qFormat w:val="1"/>
    <w:rsid w:val="001E281E"/>
    <w:rPr>
      <w:b w:val="1"/>
      <w:bCs w:val="1"/>
    </w:rPr>
  </w:style>
  <w:style w:type="character" w:styleId="Mencinsinresolver">
    <w:name w:val="Unresolved Mention"/>
    <w:basedOn w:val="Fuentedeprrafopredeter"/>
    <w:uiPriority w:val="99"/>
    <w:semiHidden w:val="1"/>
    <w:unhideWhenUsed w:val="1"/>
    <w:rsid w:val="008C3EF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vm.tiktok.com/JdfEeCV/" TargetMode="External"/><Relationship Id="rId22" Type="http://schemas.openxmlformats.org/officeDocument/2006/relationships/hyperlink" Target="https://twitter.com/InFinitye_sport" TargetMode="External"/><Relationship Id="rId21" Type="http://schemas.openxmlformats.org/officeDocument/2006/relationships/hyperlink" Target="https://booyah.live/studio/8986170" TargetMode="External"/><Relationship Id="rId24" Type="http://schemas.openxmlformats.org/officeDocument/2006/relationships/hyperlink" Target="https://www.instagram.com/infinitye_sports/" TargetMode="External"/><Relationship Id="rId23" Type="http://schemas.openxmlformats.org/officeDocument/2006/relationships/hyperlink" Target="https://twitter.com/InfinityEMobi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finityesportslatam.com/" TargetMode="External"/><Relationship Id="rId26" Type="http://schemas.openxmlformats.org/officeDocument/2006/relationships/hyperlink" Target="https://www.youtube.com/channel/UCNwEvtAAfGbJeqYUmczAuBQ" TargetMode="External"/><Relationship Id="rId25" Type="http://schemas.openxmlformats.org/officeDocument/2006/relationships/hyperlink" Target="https://www.facebook.com/InfinityEsportsLatam/" TargetMode="External"/><Relationship Id="rId28" Type="http://schemas.openxmlformats.org/officeDocument/2006/relationships/hyperlink" Target="mailto:nicolas@infinityesportslatam.com" TargetMode="External"/><Relationship Id="rId27" Type="http://schemas.openxmlformats.org/officeDocument/2006/relationships/hyperlink" Target="https://www.linkedin.com/company/11822100/admi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www.infinityesportslatam.com/" TargetMode="External"/><Relationship Id="rId8" Type="http://schemas.openxmlformats.org/officeDocument/2006/relationships/hyperlink" Target="http://www.infinitygamingcenter.com/" TargetMode="External"/><Relationship Id="rId11" Type="http://schemas.openxmlformats.org/officeDocument/2006/relationships/hyperlink" Target="https://www.facebook.com/InfGamingCenter/" TargetMode="External"/><Relationship Id="rId10" Type="http://schemas.openxmlformats.org/officeDocument/2006/relationships/hyperlink" Target="https://watch.lolesports.com/" TargetMode="External"/><Relationship Id="rId13" Type="http://schemas.openxmlformats.org/officeDocument/2006/relationships/hyperlink" Target="http://logitechg.com/" TargetMode="External"/><Relationship Id="rId12" Type="http://schemas.openxmlformats.org/officeDocument/2006/relationships/hyperlink" Target="https://www.logitechg.com/es-mx" TargetMode="External"/><Relationship Id="rId15" Type="http://schemas.openxmlformats.org/officeDocument/2006/relationships/hyperlink" Target="https://www.facebook.com/LogitechG" TargetMode="External"/><Relationship Id="rId14" Type="http://schemas.openxmlformats.org/officeDocument/2006/relationships/hyperlink" Target="https://blog.logitech.com/" TargetMode="External"/><Relationship Id="rId17" Type="http://schemas.openxmlformats.org/officeDocument/2006/relationships/hyperlink" Target="https://www.instagram.com/logitechg/" TargetMode="External"/><Relationship Id="rId16" Type="http://schemas.openxmlformats.org/officeDocument/2006/relationships/hyperlink" Target="https://twitter.com/LogitechG" TargetMode="External"/><Relationship Id="rId19" Type="http://schemas.openxmlformats.org/officeDocument/2006/relationships/hyperlink" Target="http://www.infinityesportslatam.com" TargetMode="External"/><Relationship Id="rId18" Type="http://schemas.openxmlformats.org/officeDocument/2006/relationships/hyperlink" Target="https://www.youtube.com/channel/UCCNyeUr-yOwdoVzmb_CDIT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W/VLDMkPGEV1OXG96JVOpe+hg==">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2021-04-06T02:19:00Z</dcterms:created>
  <dc:creator>Nicolás Lescano</dc:creator>
</cp:coreProperties>
</file>