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EC79" w14:textId="77777777" w:rsidR="00B4268F" w:rsidRPr="00261636" w:rsidRDefault="00B4268F" w:rsidP="00B4268F">
      <w:pPr>
        <w:spacing w:after="0" w:line="240" w:lineRule="auto"/>
        <w:ind w:left="720"/>
        <w:jc w:val="center"/>
        <w:rPr>
          <w:rFonts w:ascii="Calibri" w:eastAsia="Times New Roman" w:hAnsi="Calibri" w:cs="Calibri"/>
          <w:b/>
          <w:iCs/>
          <w:sz w:val="32"/>
          <w:szCs w:val="32"/>
        </w:rPr>
      </w:pPr>
      <w:bookmarkStart w:id="0" w:name="_Hlk527905004"/>
    </w:p>
    <w:bookmarkEnd w:id="0"/>
    <w:p w14:paraId="6A545AB0" w14:textId="77777777" w:rsidR="00EB75EF" w:rsidRPr="00A56E64" w:rsidRDefault="00EB75EF" w:rsidP="00EB75EF">
      <w:pPr>
        <w:shd w:val="clear" w:color="auto" w:fill="FFFFFF"/>
        <w:jc w:val="center"/>
        <w:rPr>
          <w:rFonts w:eastAsia="Times New Roman"/>
          <w:b/>
          <w:color w:val="000000"/>
          <w:lang w:val="ru-RU"/>
        </w:rPr>
      </w:pPr>
      <w:r>
        <w:rPr>
          <w:rFonts w:eastAsia="Times New Roman"/>
          <w:b/>
          <w:color w:val="000000"/>
        </w:rPr>
        <w:t>flydubai</w:t>
      </w:r>
      <w:r w:rsidRPr="00A56E64">
        <w:rPr>
          <w:rFonts w:eastAsia="Times New Roman"/>
          <w:b/>
          <w:color w:val="000000"/>
          <w:lang w:val="ru-RU"/>
        </w:rPr>
        <w:t xml:space="preserve"> </w:t>
      </w:r>
      <w:r>
        <w:rPr>
          <w:rFonts w:eastAsia="Times New Roman"/>
          <w:b/>
          <w:color w:val="000000"/>
          <w:lang w:val="ru-RU"/>
        </w:rPr>
        <w:t>сообщает об</w:t>
      </w:r>
      <w:r w:rsidRPr="004208E8">
        <w:rPr>
          <w:rFonts w:eastAsia="Times New Roman"/>
          <w:b/>
          <w:color w:val="000000"/>
          <w:lang w:val="ru-RU"/>
        </w:rPr>
        <w:t xml:space="preserve"> </w:t>
      </w:r>
      <w:r>
        <w:rPr>
          <w:rFonts w:eastAsia="Times New Roman"/>
          <w:b/>
          <w:color w:val="000000"/>
          <w:lang w:val="ru-RU"/>
        </w:rPr>
        <w:t>устойчивых</w:t>
      </w:r>
      <w:r w:rsidRPr="00A56E64">
        <w:rPr>
          <w:rFonts w:eastAsia="Times New Roman"/>
          <w:b/>
          <w:color w:val="000000"/>
          <w:lang w:val="ru-RU"/>
        </w:rPr>
        <w:t xml:space="preserve"> </w:t>
      </w:r>
      <w:r w:rsidRPr="00E43E34">
        <w:rPr>
          <w:rFonts w:eastAsia="Times New Roman"/>
          <w:b/>
          <w:color w:val="000000"/>
          <w:lang w:val="ru-RU"/>
        </w:rPr>
        <w:t>фундаментальны</w:t>
      </w:r>
      <w:r>
        <w:rPr>
          <w:rFonts w:eastAsia="Times New Roman"/>
          <w:b/>
          <w:color w:val="000000"/>
          <w:lang w:val="ru-RU"/>
        </w:rPr>
        <w:t>х</w:t>
      </w:r>
      <w:r w:rsidRPr="00E43E34">
        <w:rPr>
          <w:rFonts w:eastAsia="Times New Roman"/>
          <w:b/>
          <w:color w:val="000000"/>
          <w:lang w:val="ru-RU"/>
        </w:rPr>
        <w:t xml:space="preserve"> показател</w:t>
      </w:r>
      <w:r>
        <w:rPr>
          <w:rFonts w:eastAsia="Times New Roman"/>
          <w:b/>
          <w:color w:val="000000"/>
          <w:lang w:val="ru-RU"/>
        </w:rPr>
        <w:t>ях</w:t>
      </w:r>
      <w:r w:rsidRPr="00E43E34">
        <w:rPr>
          <w:rFonts w:eastAsia="Times New Roman"/>
          <w:b/>
          <w:color w:val="000000"/>
          <w:lang w:val="ru-RU"/>
        </w:rPr>
        <w:t xml:space="preserve"> </w:t>
      </w:r>
      <w:r>
        <w:rPr>
          <w:rFonts w:eastAsia="Times New Roman"/>
          <w:b/>
          <w:color w:val="000000"/>
          <w:lang w:val="ru-RU"/>
        </w:rPr>
        <w:t>и росте спроса на перелеты</w:t>
      </w:r>
    </w:p>
    <w:p w14:paraId="41280148" w14:textId="77777777" w:rsidR="00EB75EF" w:rsidRPr="00A56E64" w:rsidRDefault="00EB75EF" w:rsidP="00EB75EF">
      <w:pPr>
        <w:rPr>
          <w:rFonts w:ascii="Calibri" w:eastAsia="Times New Roman" w:hAnsi="Calibri" w:cs="Calibri"/>
          <w:lang w:val="ru-RU" w:eastAsia="en-GB"/>
        </w:rPr>
      </w:pPr>
      <w:bookmarkStart w:id="1" w:name="_Hlk96425743"/>
      <w:r>
        <w:rPr>
          <w:b/>
          <w:bCs/>
          <w:lang w:val="ru-RU"/>
        </w:rPr>
        <w:t xml:space="preserve">Финансовые результаты за 2021 год: </w:t>
      </w:r>
    </w:p>
    <w:p w14:paraId="36C5FDD9" w14:textId="2BC0F544" w:rsidR="00EB75EF" w:rsidRDefault="00EB75EF" w:rsidP="00EB75EF">
      <w:pPr>
        <w:numPr>
          <w:ilvl w:val="0"/>
          <w:numId w:val="2"/>
        </w:numPr>
        <w:shd w:val="clear" w:color="auto" w:fill="FFFFFF"/>
        <w:spacing w:after="0" w:line="240" w:lineRule="auto"/>
        <w:contextualSpacing/>
        <w:textAlignment w:val="baseline"/>
        <w:rPr>
          <w:rFonts w:ascii="Calibri" w:eastAsia="Times New Roman" w:hAnsi="Calibri" w:cs="Calibri"/>
          <w:lang w:val="ru-RU" w:eastAsia="en-GB"/>
        </w:rPr>
      </w:pPr>
      <w:r>
        <w:rPr>
          <w:rFonts w:ascii="Calibri" w:eastAsia="Times New Roman" w:hAnsi="Calibri" w:cs="Calibri"/>
          <w:lang w:val="ru-RU" w:eastAsia="en-GB"/>
        </w:rPr>
        <w:t xml:space="preserve">Авиакомпания </w:t>
      </w:r>
      <w:r>
        <w:rPr>
          <w:rFonts w:ascii="Calibri" w:eastAsia="Times New Roman" w:hAnsi="Calibri" w:cs="Calibri"/>
          <w:lang w:eastAsia="en-GB"/>
        </w:rPr>
        <w:t>flydubai</w:t>
      </w:r>
      <w:r w:rsidRPr="00A56E64">
        <w:rPr>
          <w:rFonts w:ascii="Calibri" w:eastAsia="Times New Roman" w:hAnsi="Calibri" w:cs="Calibri"/>
          <w:lang w:val="ru-RU" w:eastAsia="en-GB"/>
        </w:rPr>
        <w:t xml:space="preserve"> </w:t>
      </w:r>
      <w:r>
        <w:rPr>
          <w:rFonts w:ascii="Calibri" w:eastAsia="Times New Roman" w:hAnsi="Calibri" w:cs="Calibri"/>
          <w:lang w:val="ru-RU" w:eastAsia="en-GB"/>
        </w:rPr>
        <w:t>сегодня, 0</w:t>
      </w:r>
      <w:r w:rsidR="00AD3EE6">
        <w:rPr>
          <w:rFonts w:ascii="Calibri" w:eastAsia="Times New Roman" w:hAnsi="Calibri" w:cs="Calibri"/>
          <w:lang w:val="en-US" w:eastAsia="en-GB"/>
        </w:rPr>
        <w:t>7</w:t>
      </w:r>
      <w:bookmarkStart w:id="2" w:name="_GoBack"/>
      <w:bookmarkEnd w:id="2"/>
      <w:r>
        <w:rPr>
          <w:rFonts w:ascii="Calibri" w:eastAsia="Times New Roman" w:hAnsi="Calibri" w:cs="Calibri"/>
          <w:lang w:val="ru-RU" w:eastAsia="en-GB"/>
        </w:rPr>
        <w:t xml:space="preserve"> марта</w:t>
      </w:r>
      <w:r w:rsidRPr="00E5584E">
        <w:rPr>
          <w:rFonts w:ascii="Calibri" w:eastAsia="Times New Roman" w:hAnsi="Calibri" w:cs="Calibri"/>
          <w:lang w:val="ru-RU" w:eastAsia="en-GB"/>
        </w:rPr>
        <w:t xml:space="preserve"> 2022 года</w:t>
      </w:r>
      <w:r>
        <w:rPr>
          <w:rFonts w:ascii="Calibri" w:eastAsia="Times New Roman" w:hAnsi="Calibri" w:cs="Calibri"/>
          <w:lang w:val="ru-RU" w:eastAsia="en-GB"/>
        </w:rPr>
        <w:t>, объявила результаты за 2021 финансовый год, завершившийся 31 декабря</w:t>
      </w:r>
    </w:p>
    <w:p w14:paraId="64A84DBD" w14:textId="77777777" w:rsidR="00EB75EF" w:rsidRPr="002F30CD" w:rsidRDefault="00EB75EF" w:rsidP="00EB75EF">
      <w:pPr>
        <w:numPr>
          <w:ilvl w:val="0"/>
          <w:numId w:val="2"/>
        </w:numPr>
        <w:shd w:val="clear" w:color="auto" w:fill="FFFFFF"/>
        <w:spacing w:after="0" w:line="240" w:lineRule="auto"/>
        <w:contextualSpacing/>
        <w:textAlignment w:val="baseline"/>
        <w:rPr>
          <w:rFonts w:ascii="Calibri" w:eastAsia="Times New Roman" w:hAnsi="Calibri" w:cs="Calibri"/>
          <w:lang w:val="ru-RU" w:eastAsia="en-GB"/>
        </w:rPr>
      </w:pPr>
      <w:r w:rsidRPr="002F30CD">
        <w:rPr>
          <w:rFonts w:ascii="Calibri" w:eastAsia="Times New Roman" w:hAnsi="Calibri" w:cs="Calibri"/>
          <w:lang w:val="ru-RU" w:eastAsia="en-GB"/>
        </w:rPr>
        <w:t xml:space="preserve">Чистая прибыль составила </w:t>
      </w:r>
      <w:r w:rsidRPr="00C14527">
        <w:rPr>
          <w:rFonts w:ascii="Calibri" w:eastAsia="Times New Roman" w:hAnsi="Calibri" w:cs="Calibri"/>
          <w:lang w:val="ru-RU" w:eastAsia="en-GB"/>
        </w:rPr>
        <w:t>8</w:t>
      </w:r>
      <w:r>
        <w:rPr>
          <w:rFonts w:ascii="Calibri" w:eastAsia="Times New Roman" w:hAnsi="Calibri" w:cs="Calibri"/>
          <w:lang w:val="ru-RU" w:eastAsia="en-GB"/>
        </w:rPr>
        <w:t>4</w:t>
      </w:r>
      <w:r w:rsidRPr="00C14527">
        <w:rPr>
          <w:rFonts w:ascii="Calibri" w:eastAsia="Times New Roman" w:hAnsi="Calibri" w:cs="Calibri"/>
          <w:lang w:val="ru-RU" w:eastAsia="en-GB"/>
        </w:rPr>
        <w:t xml:space="preserve">1 </w:t>
      </w:r>
      <w:r>
        <w:rPr>
          <w:rFonts w:ascii="Calibri" w:eastAsia="Times New Roman" w:hAnsi="Calibri" w:cs="Calibri"/>
          <w:lang w:val="ru-RU" w:eastAsia="en-GB"/>
        </w:rPr>
        <w:t>млн</w:t>
      </w:r>
      <w:r w:rsidRPr="002F30CD">
        <w:rPr>
          <w:rFonts w:ascii="Calibri" w:eastAsia="Times New Roman" w:hAnsi="Calibri" w:cs="Calibri"/>
          <w:lang w:val="ru-RU" w:eastAsia="en-GB"/>
        </w:rPr>
        <w:t xml:space="preserve"> дирхамов (</w:t>
      </w:r>
      <w:r>
        <w:rPr>
          <w:rFonts w:ascii="Calibri" w:eastAsia="Times New Roman" w:hAnsi="Calibri" w:cs="Calibri"/>
          <w:lang w:val="ru-RU" w:eastAsia="en-GB"/>
        </w:rPr>
        <w:t>229 млн</w:t>
      </w:r>
      <w:r w:rsidRPr="002F30CD">
        <w:rPr>
          <w:rFonts w:ascii="Calibri" w:eastAsia="Times New Roman" w:hAnsi="Calibri" w:cs="Calibri"/>
          <w:lang w:val="ru-RU" w:eastAsia="en-GB"/>
        </w:rPr>
        <w:t xml:space="preserve"> долларов)</w:t>
      </w:r>
    </w:p>
    <w:p w14:paraId="27BB38AF" w14:textId="77777777" w:rsidR="00EB75EF" w:rsidRPr="00912FBA" w:rsidRDefault="00EB75EF" w:rsidP="00EB75EF">
      <w:pPr>
        <w:numPr>
          <w:ilvl w:val="0"/>
          <w:numId w:val="2"/>
        </w:numPr>
        <w:shd w:val="clear" w:color="auto" w:fill="FFFFFF"/>
        <w:spacing w:after="0" w:line="240" w:lineRule="auto"/>
        <w:contextualSpacing/>
        <w:textAlignment w:val="baseline"/>
        <w:rPr>
          <w:rFonts w:ascii="Calibri" w:eastAsia="Times New Roman" w:hAnsi="Calibri" w:cs="Calibri"/>
          <w:lang w:val="ru-RU" w:eastAsia="en-GB"/>
        </w:rPr>
      </w:pPr>
      <w:r>
        <w:rPr>
          <w:rFonts w:ascii="Calibri" w:eastAsia="Times New Roman" w:hAnsi="Calibri" w:cs="Calibri"/>
          <w:lang w:val="ru-RU" w:eastAsia="en-GB"/>
        </w:rPr>
        <w:t>Выручка увеличилась на 86</w:t>
      </w:r>
      <w:r w:rsidRPr="003537A6">
        <w:rPr>
          <w:rFonts w:ascii="Calibri" w:eastAsia="Times New Roman" w:hAnsi="Calibri" w:cs="Calibri"/>
          <w:lang w:val="ru-RU" w:eastAsia="en-GB"/>
        </w:rPr>
        <w:t>%</w:t>
      </w:r>
      <w:r>
        <w:rPr>
          <w:rFonts w:ascii="Calibri" w:eastAsia="Times New Roman" w:hAnsi="Calibri" w:cs="Calibri"/>
          <w:lang w:val="ru-RU" w:eastAsia="en-GB"/>
        </w:rPr>
        <w:t xml:space="preserve"> до 5,3 млрд дирхамов (1 434 млн долларов); в 2020</w:t>
      </w:r>
      <w:r>
        <w:rPr>
          <w:rFonts w:ascii="Calibri" w:eastAsia="Times New Roman" w:hAnsi="Calibri" w:cs="Calibri"/>
          <w:lang w:eastAsia="en-GB"/>
        </w:rPr>
        <w:t> </w:t>
      </w:r>
      <w:r>
        <w:rPr>
          <w:rFonts w:ascii="Calibri" w:eastAsia="Times New Roman" w:hAnsi="Calibri" w:cs="Calibri"/>
          <w:lang w:val="ru-RU" w:eastAsia="en-GB"/>
        </w:rPr>
        <w:t xml:space="preserve">году </w:t>
      </w:r>
      <w:r>
        <w:rPr>
          <w:rFonts w:ascii="Calibri" w:eastAsia="Times New Roman" w:hAnsi="Calibri" w:cs="Calibri"/>
          <w:lang w:eastAsia="en-GB"/>
        </w:rPr>
        <w:t>flydubai</w:t>
      </w:r>
      <w:r w:rsidRPr="00F27D6A">
        <w:rPr>
          <w:rFonts w:ascii="Calibri" w:eastAsia="Times New Roman" w:hAnsi="Calibri" w:cs="Calibri"/>
          <w:lang w:val="ru-RU" w:eastAsia="en-GB"/>
        </w:rPr>
        <w:t xml:space="preserve"> </w:t>
      </w:r>
      <w:r>
        <w:rPr>
          <w:rFonts w:ascii="Calibri" w:eastAsia="Times New Roman" w:hAnsi="Calibri" w:cs="Calibri"/>
          <w:lang w:val="ru-RU" w:eastAsia="en-GB"/>
        </w:rPr>
        <w:t>получила выручку в размере 2,8 млрд дирхамов (773 млн долларов)</w:t>
      </w:r>
    </w:p>
    <w:p w14:paraId="547A5010" w14:textId="77777777" w:rsidR="00EB75EF" w:rsidRPr="002677E4" w:rsidRDefault="00EB75EF" w:rsidP="00EB75EF">
      <w:pPr>
        <w:numPr>
          <w:ilvl w:val="0"/>
          <w:numId w:val="2"/>
        </w:numPr>
        <w:shd w:val="clear" w:color="auto" w:fill="FFFFFF"/>
        <w:spacing w:after="0" w:line="240" w:lineRule="auto"/>
        <w:contextualSpacing/>
        <w:textAlignment w:val="baseline"/>
        <w:rPr>
          <w:rFonts w:ascii="Calibri" w:eastAsia="Times New Roman" w:hAnsi="Calibri" w:cs="Calibri"/>
          <w:lang w:val="ru-RU" w:eastAsia="en-GB"/>
        </w:rPr>
      </w:pPr>
      <w:r>
        <w:rPr>
          <w:rFonts w:ascii="Calibri" w:eastAsia="Times New Roman" w:hAnsi="Calibri" w:cs="Calibri"/>
          <w:lang w:val="ru-RU" w:eastAsia="en-GB"/>
        </w:rPr>
        <w:t>Авиакомпания перевезла 5,6 млн пассажиров, что на 76</w:t>
      </w:r>
      <w:r w:rsidRPr="002677E4">
        <w:rPr>
          <w:rFonts w:ascii="Calibri" w:eastAsia="Times New Roman" w:hAnsi="Calibri" w:cs="Calibri"/>
          <w:lang w:val="ru-RU" w:eastAsia="en-GB"/>
        </w:rPr>
        <w:t xml:space="preserve">% </w:t>
      </w:r>
      <w:r>
        <w:rPr>
          <w:rFonts w:ascii="Calibri" w:eastAsia="Times New Roman" w:hAnsi="Calibri" w:cs="Calibri"/>
          <w:lang w:val="ru-RU" w:eastAsia="en-GB"/>
        </w:rPr>
        <w:t xml:space="preserve">выше, чем в 2020 году </w:t>
      </w:r>
    </w:p>
    <w:p w14:paraId="735E6261" w14:textId="77777777" w:rsidR="00EB75EF" w:rsidRDefault="00EB75EF" w:rsidP="00EB75EF">
      <w:pPr>
        <w:numPr>
          <w:ilvl w:val="0"/>
          <w:numId w:val="2"/>
        </w:numPr>
        <w:shd w:val="clear" w:color="auto" w:fill="FFFFFF"/>
        <w:spacing w:after="0" w:line="240" w:lineRule="auto"/>
        <w:contextualSpacing/>
        <w:textAlignment w:val="baseline"/>
        <w:rPr>
          <w:rFonts w:ascii="Calibri" w:eastAsia="Times New Roman" w:hAnsi="Calibri" w:cs="Calibri"/>
          <w:lang w:eastAsia="en-GB"/>
        </w:rPr>
      </w:pPr>
      <w:r>
        <w:rPr>
          <w:rFonts w:ascii="Calibri" w:eastAsia="Times New Roman" w:hAnsi="Calibri" w:cs="Calibri"/>
          <w:lang w:val="ru-RU" w:eastAsia="en-GB"/>
        </w:rPr>
        <w:t>Занятость кресел составила 69%</w:t>
      </w:r>
    </w:p>
    <w:bookmarkEnd w:id="1"/>
    <w:p w14:paraId="06F12B03" w14:textId="77777777" w:rsidR="00EB75EF" w:rsidRDefault="00EB75EF" w:rsidP="00EB75EF">
      <w:pPr>
        <w:shd w:val="clear" w:color="auto" w:fill="FFFFFF"/>
        <w:spacing w:after="0" w:line="240" w:lineRule="auto"/>
        <w:ind w:left="360"/>
        <w:contextualSpacing/>
        <w:textAlignment w:val="baseline"/>
        <w:rPr>
          <w:rFonts w:ascii="Calibri" w:eastAsia="Times New Roman" w:hAnsi="Calibri" w:cs="Calibri"/>
          <w:highlight w:val="yellow"/>
          <w:lang w:eastAsia="en-GB"/>
        </w:rPr>
      </w:pPr>
    </w:p>
    <w:p w14:paraId="6D0BCAA9" w14:textId="77777777" w:rsidR="00EB75EF" w:rsidRPr="00F27D6A" w:rsidRDefault="00EB75EF" w:rsidP="00EB75EF">
      <w:pPr>
        <w:rPr>
          <w:b/>
          <w:bCs/>
          <w:lang w:val="ru-RU"/>
        </w:rPr>
      </w:pPr>
      <w:r>
        <w:rPr>
          <w:b/>
          <w:bCs/>
          <w:lang w:val="ru-RU"/>
        </w:rPr>
        <w:t>Комментарии представителей авиакомпании о результатах 2021 года</w:t>
      </w:r>
    </w:p>
    <w:p w14:paraId="786A948D" w14:textId="77777777" w:rsidR="00EB75EF" w:rsidRPr="00F27D6A" w:rsidRDefault="00EB75EF" w:rsidP="00EB75EF">
      <w:pPr>
        <w:rPr>
          <w:b/>
          <w:bCs/>
          <w:lang w:val="ru-RU"/>
        </w:rPr>
      </w:pPr>
      <w:r w:rsidRPr="00E43E34">
        <w:rPr>
          <w:b/>
          <w:bCs/>
          <w:lang w:val="ru-RU"/>
        </w:rPr>
        <w:t xml:space="preserve">Его Высочество Шейх Ахмед бин Саид Аль Мактум, председатель совета директоров </w:t>
      </w:r>
      <w:r w:rsidRPr="00F27D6A">
        <w:rPr>
          <w:b/>
          <w:bCs/>
        </w:rPr>
        <w:t>flydubai</w:t>
      </w:r>
      <w:r>
        <w:rPr>
          <w:b/>
          <w:bCs/>
          <w:lang w:val="ru-RU"/>
        </w:rPr>
        <w:t>,</w:t>
      </w:r>
      <w:r w:rsidRPr="00F27D6A">
        <w:rPr>
          <w:b/>
          <w:bCs/>
          <w:lang w:val="ru-RU"/>
        </w:rPr>
        <w:t xml:space="preserve"> </w:t>
      </w:r>
      <w:r>
        <w:rPr>
          <w:b/>
          <w:bCs/>
          <w:lang w:val="ru-RU"/>
        </w:rPr>
        <w:t>прокомментировал финансовые результаты авиакомпании за 2021 год</w:t>
      </w:r>
      <w:r w:rsidRPr="00F27D6A">
        <w:rPr>
          <w:b/>
          <w:bCs/>
          <w:lang w:val="ru-RU"/>
        </w:rPr>
        <w:t>:</w:t>
      </w:r>
      <w:r>
        <w:rPr>
          <w:b/>
          <w:bCs/>
          <w:lang w:val="ru-RU"/>
        </w:rPr>
        <w:t xml:space="preserve"> </w:t>
      </w:r>
      <w:r w:rsidRPr="00F27D6A">
        <w:rPr>
          <w:b/>
          <w:bCs/>
          <w:lang w:val="ru-RU"/>
        </w:rPr>
        <w:t xml:space="preserve"> </w:t>
      </w:r>
    </w:p>
    <w:p w14:paraId="2BD1D970" w14:textId="667729DB" w:rsidR="00EB75EF" w:rsidRPr="00707515" w:rsidRDefault="00EB75EF" w:rsidP="00EB75EF">
      <w:pPr>
        <w:rPr>
          <w:lang w:val="ru-RU"/>
        </w:rPr>
      </w:pPr>
      <w:r w:rsidRPr="00EB220D">
        <w:rPr>
          <w:lang w:val="ru-RU"/>
        </w:rPr>
        <w:t>«</w:t>
      </w:r>
      <w:r w:rsidR="00CB211A" w:rsidRPr="00CB211A">
        <w:rPr>
          <w:lang w:val="ru-RU"/>
        </w:rPr>
        <w:t xml:space="preserve">Внушительным </w:t>
      </w:r>
      <w:r w:rsidRPr="00EB220D">
        <w:rPr>
          <w:lang w:val="ru-RU"/>
        </w:rPr>
        <w:t>результата</w:t>
      </w:r>
      <w:r>
        <w:rPr>
          <w:lang w:val="ru-RU"/>
        </w:rPr>
        <w:t>м</w:t>
      </w:r>
      <w:r w:rsidRPr="00EB220D">
        <w:rPr>
          <w:lang w:val="ru-RU"/>
        </w:rPr>
        <w:t xml:space="preserve"> </w:t>
      </w:r>
      <w:r w:rsidRPr="00EB220D">
        <w:t>flydubai</w:t>
      </w:r>
      <w:r w:rsidRPr="00EB220D">
        <w:rPr>
          <w:lang w:val="ru-RU"/>
        </w:rPr>
        <w:t xml:space="preserve"> за 2021 год предшествовали два крайне тяжелых года в условиях пандемии </w:t>
      </w:r>
      <w:r w:rsidRPr="00EB220D">
        <w:t>COVID</w:t>
      </w:r>
      <w:r w:rsidRPr="00EB220D">
        <w:rPr>
          <w:lang w:val="ru-RU"/>
        </w:rPr>
        <w:t xml:space="preserve">-19. Внедрение мер предосторожности на рейсах авиакомпании придало путешественникам больше уверенности для полетов в Дубай, </w:t>
      </w:r>
      <w:r>
        <w:rPr>
          <w:lang w:val="ru-RU"/>
        </w:rPr>
        <w:t xml:space="preserve">что </w:t>
      </w:r>
      <w:r w:rsidRPr="00EB220D">
        <w:rPr>
          <w:lang w:val="ru-RU"/>
        </w:rPr>
        <w:t>увеличи</w:t>
      </w:r>
      <w:r>
        <w:rPr>
          <w:lang w:val="ru-RU"/>
        </w:rPr>
        <w:t>ло</w:t>
      </w:r>
      <w:r w:rsidRPr="00EB220D">
        <w:rPr>
          <w:lang w:val="ru-RU"/>
        </w:rPr>
        <w:t xml:space="preserve"> годовой пассажиропоток на 7</w:t>
      </w:r>
      <w:r>
        <w:rPr>
          <w:lang w:val="ru-RU"/>
        </w:rPr>
        <w:t>6</w:t>
      </w:r>
      <w:r w:rsidRPr="00EB220D">
        <w:rPr>
          <w:lang w:val="ru-RU"/>
        </w:rPr>
        <w:t>%.</w:t>
      </w:r>
      <w:r>
        <w:rPr>
          <w:lang w:val="ru-RU"/>
        </w:rPr>
        <w:t xml:space="preserve"> Мы полностью готовы к тому, чтобы продолжать обслуживать пассажиров по всей нашей сети на рейсах в Дубай и за его пределами. Авиакомпания </w:t>
      </w:r>
      <w:r>
        <w:t>flydubai</w:t>
      </w:r>
      <w:r w:rsidRPr="00024F9F">
        <w:rPr>
          <w:lang w:val="ru-RU"/>
        </w:rPr>
        <w:t xml:space="preserve"> </w:t>
      </w:r>
      <w:r>
        <w:rPr>
          <w:lang w:val="ru-RU"/>
        </w:rPr>
        <w:t>— неотъемлемая часть туристической отрасли Дубая</w:t>
      </w:r>
      <w:r w:rsidRPr="00707515">
        <w:rPr>
          <w:lang w:val="ru-RU"/>
        </w:rPr>
        <w:t>»</w:t>
      </w:r>
      <w:r>
        <w:rPr>
          <w:lang w:val="ru-RU"/>
        </w:rPr>
        <w:t>.</w:t>
      </w:r>
    </w:p>
    <w:p w14:paraId="2C8F6D0A" w14:textId="77777777" w:rsidR="00EB75EF" w:rsidRPr="00BB0455" w:rsidRDefault="00EB75EF" w:rsidP="00EB75EF">
      <w:pPr>
        <w:rPr>
          <w:b/>
          <w:bCs/>
          <w:lang w:val="ru-RU"/>
        </w:rPr>
      </w:pPr>
      <w:r>
        <w:rPr>
          <w:b/>
          <w:bCs/>
          <w:lang w:val="ru-RU"/>
        </w:rPr>
        <w:t xml:space="preserve">Гейт Аль Гейт, исполнительный директор </w:t>
      </w:r>
      <w:r>
        <w:rPr>
          <w:b/>
          <w:bCs/>
        </w:rPr>
        <w:t>flydubai</w:t>
      </w:r>
      <w:r w:rsidRPr="00BB0455">
        <w:rPr>
          <w:b/>
          <w:bCs/>
          <w:lang w:val="ru-RU"/>
        </w:rPr>
        <w:t xml:space="preserve">, </w:t>
      </w:r>
      <w:r>
        <w:rPr>
          <w:b/>
          <w:bCs/>
          <w:lang w:val="ru-RU"/>
        </w:rPr>
        <w:t xml:space="preserve">прокомментировал финансовые результаты </w:t>
      </w:r>
      <w:r>
        <w:rPr>
          <w:b/>
          <w:bCs/>
        </w:rPr>
        <w:t>flydubai</w:t>
      </w:r>
      <w:r>
        <w:rPr>
          <w:b/>
          <w:bCs/>
          <w:lang w:val="ru-RU"/>
        </w:rPr>
        <w:t xml:space="preserve"> за 2021 год</w:t>
      </w:r>
      <w:r w:rsidRPr="00F27D6A">
        <w:rPr>
          <w:b/>
          <w:bCs/>
          <w:lang w:val="ru-RU"/>
        </w:rPr>
        <w:t>:</w:t>
      </w:r>
      <w:r w:rsidRPr="00BB0455">
        <w:rPr>
          <w:b/>
          <w:bCs/>
          <w:lang w:val="ru-RU"/>
        </w:rPr>
        <w:t xml:space="preserve"> </w:t>
      </w:r>
    </w:p>
    <w:p w14:paraId="1556D9D3" w14:textId="77777777" w:rsidR="00EB75EF" w:rsidRPr="003968EB" w:rsidRDefault="00EB75EF" w:rsidP="00EB75EF">
      <w:pPr>
        <w:shd w:val="clear" w:color="auto" w:fill="FFFFFF"/>
        <w:rPr>
          <w:lang w:val="ru-RU"/>
        </w:rPr>
      </w:pPr>
      <w:r w:rsidRPr="009C4C21">
        <w:rPr>
          <w:lang w:val="ru-RU"/>
        </w:rPr>
        <w:t>«</w:t>
      </w:r>
      <w:r>
        <w:rPr>
          <w:lang w:val="ru-RU"/>
        </w:rPr>
        <w:t xml:space="preserve">Бизнес-модель </w:t>
      </w:r>
      <w:r>
        <w:t>flydubai</w:t>
      </w:r>
      <w:r w:rsidRPr="009C4C21">
        <w:rPr>
          <w:lang w:val="ru-RU"/>
        </w:rPr>
        <w:t xml:space="preserve"> </w:t>
      </w:r>
      <w:r>
        <w:rPr>
          <w:lang w:val="ru-RU"/>
        </w:rPr>
        <w:t xml:space="preserve">продолжает доказывать свою устойчивость. Она помогла нам справиться </w:t>
      </w:r>
      <w:r>
        <w:t>c</w:t>
      </w:r>
      <w:r>
        <w:rPr>
          <w:lang w:val="ru-RU"/>
        </w:rPr>
        <w:t xml:space="preserve"> трудностями пандемии. По мере возобновления спроса на перевозки наши основополагающие </w:t>
      </w:r>
      <w:r w:rsidRPr="00D52E01">
        <w:rPr>
          <w:lang w:val="ru-RU"/>
        </w:rPr>
        <w:t>принципы способствовали значительному улучшению финансовых показателей. Это стало</w:t>
      </w:r>
      <w:r>
        <w:rPr>
          <w:lang w:val="ru-RU"/>
        </w:rPr>
        <w:t xml:space="preserve"> возможным благодаря усердию наших сотрудников и оперативности бизнеса».</w:t>
      </w:r>
    </w:p>
    <w:p w14:paraId="3FEF282D" w14:textId="77777777" w:rsidR="00EB75EF" w:rsidRPr="00724001" w:rsidRDefault="00EB75EF" w:rsidP="00EB75EF">
      <w:pPr>
        <w:shd w:val="clear" w:color="auto" w:fill="FFFFFF"/>
        <w:rPr>
          <w:rFonts w:eastAsia="Times New Roman"/>
          <w:color w:val="000000"/>
          <w:lang w:val="ru-RU"/>
        </w:rPr>
      </w:pPr>
      <w:r>
        <w:rPr>
          <w:b/>
          <w:bCs/>
          <w:lang w:val="ru-RU"/>
        </w:rPr>
        <w:t xml:space="preserve">Гейт Аль Гейт, исполнительный директор </w:t>
      </w:r>
      <w:r>
        <w:rPr>
          <w:b/>
          <w:bCs/>
        </w:rPr>
        <w:t>flydubai</w:t>
      </w:r>
      <w:r w:rsidRPr="00BB0455">
        <w:rPr>
          <w:b/>
          <w:bCs/>
          <w:lang w:val="ru-RU"/>
        </w:rPr>
        <w:t>,</w:t>
      </w:r>
      <w:r w:rsidRPr="00724001">
        <w:rPr>
          <w:b/>
          <w:bCs/>
          <w:lang w:val="ru-RU"/>
        </w:rPr>
        <w:t xml:space="preserve"> </w:t>
      </w:r>
      <w:r>
        <w:rPr>
          <w:b/>
          <w:bCs/>
          <w:lang w:val="ru-RU"/>
        </w:rPr>
        <w:t>рассказал о влиянии ограничений для путешественников в странах маршрутной сети</w:t>
      </w:r>
      <w:r w:rsidRPr="00724001">
        <w:rPr>
          <w:b/>
          <w:bCs/>
          <w:lang w:val="ru-RU"/>
        </w:rPr>
        <w:t xml:space="preserve"> </w:t>
      </w:r>
      <w:r>
        <w:rPr>
          <w:b/>
          <w:bCs/>
        </w:rPr>
        <w:t>flydubai</w:t>
      </w:r>
      <w:r>
        <w:rPr>
          <w:b/>
          <w:bCs/>
          <w:lang w:val="ru-RU"/>
        </w:rPr>
        <w:t xml:space="preserve">: </w:t>
      </w:r>
    </w:p>
    <w:p w14:paraId="54E52CD9" w14:textId="77777777" w:rsidR="00EB75EF" w:rsidRPr="003968EB" w:rsidRDefault="00EB75EF" w:rsidP="00EB75EF">
      <w:pPr>
        <w:rPr>
          <w:lang w:val="ru-RU"/>
        </w:rPr>
      </w:pPr>
      <w:r w:rsidRPr="003968EB">
        <w:rPr>
          <w:lang w:val="ru-RU"/>
        </w:rPr>
        <w:t>«</w:t>
      </w:r>
      <w:r>
        <w:rPr>
          <w:lang w:val="ru-RU"/>
        </w:rPr>
        <w:t xml:space="preserve">На протяжении всего 2021 года нам приходилось реагировать на постоянные изменения ограничений для путешественников. Пассажирам не хватало уверенности, чтобы бронировать перелеты заранее. Окно бронирования сократилось, но люди продолжали путешествовать. Во второй половине года страны начали снимать ограничения, что привело к увеличению спроса по всей нашей маршрутной сети. </w:t>
      </w:r>
      <w:r w:rsidRPr="00C15B29">
        <w:rPr>
          <w:lang w:val="ru-RU"/>
        </w:rPr>
        <w:t>Мы запустили сезонные летние направления, чтобы предложить пассажирам больший выбор. В ответ на спрос на полеты в Дубай во второй половине года было увеличено количество рейсов</w:t>
      </w:r>
      <w:r>
        <w:rPr>
          <w:lang w:val="ru-RU"/>
        </w:rPr>
        <w:t>».</w:t>
      </w:r>
    </w:p>
    <w:p w14:paraId="76F66D40" w14:textId="77777777" w:rsidR="00EB75EF" w:rsidRDefault="00EB75EF" w:rsidP="00EB75EF">
      <w:pPr>
        <w:shd w:val="clear" w:color="auto" w:fill="FFFFFF"/>
        <w:spacing w:after="0" w:line="240" w:lineRule="auto"/>
        <w:contextualSpacing/>
        <w:textAlignment w:val="baseline"/>
        <w:rPr>
          <w:rFonts w:ascii="Calibri" w:eastAsia="Times New Roman" w:hAnsi="Calibri" w:cs="Calibri"/>
          <w:b/>
          <w:bCs/>
          <w:lang w:val="ru-RU" w:eastAsia="en-GB"/>
        </w:rPr>
      </w:pPr>
      <w:r w:rsidRPr="00834389">
        <w:rPr>
          <w:rFonts w:ascii="Calibri" w:eastAsia="Times New Roman" w:hAnsi="Calibri" w:cs="Calibri"/>
          <w:b/>
          <w:bCs/>
          <w:lang w:val="ru-RU" w:eastAsia="en-GB"/>
        </w:rPr>
        <w:t>Ключевые показатели</w:t>
      </w:r>
      <w:r>
        <w:rPr>
          <w:rFonts w:ascii="Calibri" w:eastAsia="Times New Roman" w:hAnsi="Calibri" w:cs="Calibri"/>
          <w:b/>
          <w:bCs/>
          <w:lang w:val="ru-RU" w:eastAsia="en-GB"/>
        </w:rPr>
        <w:t xml:space="preserve"> 2021 финансового года</w:t>
      </w:r>
      <w:r w:rsidRPr="00834389">
        <w:rPr>
          <w:rFonts w:ascii="Calibri" w:eastAsia="Times New Roman" w:hAnsi="Calibri" w:cs="Calibri"/>
          <w:b/>
          <w:bCs/>
          <w:lang w:val="ru-RU" w:eastAsia="en-GB"/>
        </w:rPr>
        <w:t>, способствова</w:t>
      </w:r>
      <w:r>
        <w:rPr>
          <w:rFonts w:ascii="Calibri" w:eastAsia="Times New Roman" w:hAnsi="Calibri" w:cs="Calibri"/>
          <w:b/>
          <w:bCs/>
          <w:lang w:val="ru-RU" w:eastAsia="en-GB"/>
        </w:rPr>
        <w:t xml:space="preserve">вшие </w:t>
      </w:r>
      <w:r w:rsidRPr="00834389">
        <w:rPr>
          <w:rFonts w:ascii="Calibri" w:eastAsia="Times New Roman" w:hAnsi="Calibri" w:cs="Calibri"/>
          <w:b/>
          <w:bCs/>
          <w:lang w:val="ru-RU" w:eastAsia="en-GB"/>
        </w:rPr>
        <w:t xml:space="preserve">восстановлению бизнеса </w:t>
      </w:r>
      <w:r w:rsidRPr="00834389">
        <w:rPr>
          <w:rFonts w:ascii="Calibri" w:eastAsia="Times New Roman" w:hAnsi="Calibri" w:cs="Calibri"/>
          <w:b/>
          <w:bCs/>
          <w:lang w:eastAsia="en-GB"/>
        </w:rPr>
        <w:t>flydubai</w:t>
      </w:r>
      <w:r>
        <w:rPr>
          <w:rFonts w:ascii="Calibri" w:eastAsia="Times New Roman" w:hAnsi="Calibri" w:cs="Calibri"/>
          <w:b/>
          <w:bCs/>
          <w:lang w:val="ru-RU" w:eastAsia="en-GB"/>
        </w:rPr>
        <w:t xml:space="preserve"> после пика пандемии </w:t>
      </w:r>
    </w:p>
    <w:p w14:paraId="66CA2A15" w14:textId="77777777" w:rsidR="00EB75EF" w:rsidRPr="00A269A2" w:rsidRDefault="00EB75EF" w:rsidP="00EB75EF">
      <w:pPr>
        <w:shd w:val="clear" w:color="auto" w:fill="FFFFFF"/>
        <w:spacing w:after="0" w:line="240" w:lineRule="auto"/>
        <w:contextualSpacing/>
        <w:textAlignment w:val="baseline"/>
        <w:rPr>
          <w:rFonts w:ascii="Calibri" w:eastAsia="Times New Roman" w:hAnsi="Calibri" w:cs="Calibri"/>
          <w:b/>
          <w:bCs/>
          <w:lang w:val="ru-RU" w:eastAsia="en-GB"/>
        </w:rPr>
      </w:pPr>
    </w:p>
    <w:p w14:paraId="74BD4EF4" w14:textId="77777777" w:rsidR="00EB75EF" w:rsidRPr="00A269A2" w:rsidRDefault="00EB75EF" w:rsidP="00EB75EF">
      <w:pPr>
        <w:pStyle w:val="ListParagraph"/>
        <w:numPr>
          <w:ilvl w:val="0"/>
          <w:numId w:val="3"/>
        </w:numPr>
        <w:rPr>
          <w:lang w:val="ru-RU"/>
        </w:rPr>
      </w:pPr>
      <w:r>
        <w:rPr>
          <w:lang w:val="ru-RU"/>
        </w:rPr>
        <w:t>В 2021 году а</w:t>
      </w:r>
      <w:r w:rsidRPr="00A269A2">
        <w:rPr>
          <w:lang w:val="ru-RU"/>
        </w:rPr>
        <w:t>виа</w:t>
      </w:r>
      <w:r>
        <w:rPr>
          <w:lang w:val="ru-RU"/>
        </w:rPr>
        <w:t>компания запустила 22 новых направления, среди которых 13 ранее не обслуживались другим национальным перевозчиком ОАЭ из Дубая</w:t>
      </w:r>
    </w:p>
    <w:p w14:paraId="1D8AD2FD" w14:textId="77777777" w:rsidR="00EB75EF" w:rsidRPr="00172002" w:rsidRDefault="00EB75EF" w:rsidP="00EB75EF">
      <w:pPr>
        <w:pStyle w:val="ListParagraph"/>
        <w:numPr>
          <w:ilvl w:val="0"/>
          <w:numId w:val="3"/>
        </w:numPr>
        <w:spacing w:after="0" w:line="240" w:lineRule="auto"/>
        <w:contextualSpacing w:val="0"/>
        <w:rPr>
          <w:rFonts w:eastAsia="Times New Roman"/>
          <w:lang w:val="ru-RU"/>
        </w:rPr>
      </w:pPr>
      <w:r>
        <w:rPr>
          <w:rFonts w:eastAsia="Times New Roman"/>
          <w:lang w:val="ru-RU"/>
        </w:rPr>
        <w:lastRenderedPageBreak/>
        <w:t xml:space="preserve">В десятку самых загруженных регулярных направлений маршрутной сети </w:t>
      </w:r>
      <w:r>
        <w:rPr>
          <w:rFonts w:eastAsia="Times New Roman"/>
        </w:rPr>
        <w:t>flydubai</w:t>
      </w:r>
      <w:r w:rsidRPr="000454D5">
        <w:rPr>
          <w:rFonts w:eastAsia="Times New Roman"/>
          <w:lang w:val="ru-RU"/>
        </w:rPr>
        <w:t xml:space="preserve"> </w:t>
      </w:r>
      <w:r>
        <w:rPr>
          <w:rFonts w:eastAsia="Times New Roman"/>
          <w:lang w:val="ru-RU"/>
        </w:rPr>
        <w:t xml:space="preserve">вошли Александрия </w:t>
      </w:r>
      <w:r w:rsidRPr="00172002">
        <w:rPr>
          <w:rFonts w:eastAsia="Times New Roman"/>
          <w:lang w:val="ru-RU"/>
        </w:rPr>
        <w:t>(</w:t>
      </w:r>
      <w:r>
        <w:rPr>
          <w:rFonts w:eastAsia="Times New Roman"/>
        </w:rPr>
        <w:t>HBE</w:t>
      </w:r>
      <w:r w:rsidRPr="00172002">
        <w:rPr>
          <w:rFonts w:eastAsia="Times New Roman"/>
          <w:lang w:val="ru-RU"/>
        </w:rPr>
        <w:t>)</w:t>
      </w:r>
      <w:r>
        <w:rPr>
          <w:rFonts w:eastAsia="Times New Roman"/>
          <w:lang w:val="ru-RU"/>
        </w:rPr>
        <w:t xml:space="preserve">, Бахрейн </w:t>
      </w:r>
      <w:r w:rsidRPr="00172002">
        <w:rPr>
          <w:rFonts w:eastAsia="Times New Roman"/>
          <w:lang w:val="ru-RU"/>
        </w:rPr>
        <w:t>(</w:t>
      </w:r>
      <w:r>
        <w:rPr>
          <w:rFonts w:eastAsia="Times New Roman"/>
        </w:rPr>
        <w:t>BAH</w:t>
      </w:r>
      <w:r w:rsidRPr="00172002">
        <w:rPr>
          <w:rFonts w:eastAsia="Times New Roman"/>
          <w:lang w:val="ru-RU"/>
        </w:rPr>
        <w:t>)</w:t>
      </w:r>
      <w:r>
        <w:rPr>
          <w:rFonts w:eastAsia="Times New Roman"/>
          <w:lang w:val="ru-RU"/>
        </w:rPr>
        <w:t xml:space="preserve">, Бухарест </w:t>
      </w:r>
      <w:r w:rsidRPr="00172002">
        <w:rPr>
          <w:rFonts w:eastAsia="Times New Roman"/>
          <w:lang w:val="ru-RU"/>
        </w:rPr>
        <w:t>(</w:t>
      </w:r>
      <w:r>
        <w:rPr>
          <w:rFonts w:eastAsia="Times New Roman"/>
        </w:rPr>
        <w:t>OTP</w:t>
      </w:r>
      <w:r w:rsidRPr="00172002">
        <w:rPr>
          <w:rFonts w:eastAsia="Times New Roman"/>
          <w:lang w:val="ru-RU"/>
        </w:rPr>
        <w:t>)</w:t>
      </w:r>
      <w:r>
        <w:rPr>
          <w:rFonts w:eastAsia="Times New Roman"/>
          <w:lang w:val="ru-RU"/>
        </w:rPr>
        <w:t xml:space="preserve">, Доха </w:t>
      </w:r>
      <w:r w:rsidRPr="00172002">
        <w:rPr>
          <w:rFonts w:eastAsia="Times New Roman"/>
          <w:lang w:val="ru-RU"/>
        </w:rPr>
        <w:t>(</w:t>
      </w:r>
      <w:r>
        <w:rPr>
          <w:rFonts w:eastAsia="Times New Roman"/>
        </w:rPr>
        <w:t>DOH</w:t>
      </w:r>
      <w:r w:rsidRPr="00172002">
        <w:rPr>
          <w:rFonts w:eastAsia="Times New Roman"/>
          <w:lang w:val="ru-RU"/>
        </w:rPr>
        <w:t>)</w:t>
      </w:r>
      <w:r>
        <w:rPr>
          <w:rFonts w:eastAsia="Times New Roman"/>
          <w:lang w:val="ru-RU"/>
        </w:rPr>
        <w:t xml:space="preserve">, Занзибар </w:t>
      </w:r>
      <w:r w:rsidRPr="00172002">
        <w:rPr>
          <w:rFonts w:eastAsia="Times New Roman"/>
          <w:lang w:val="ru-RU"/>
        </w:rPr>
        <w:t>(</w:t>
      </w:r>
      <w:r>
        <w:rPr>
          <w:rFonts w:eastAsia="Times New Roman"/>
        </w:rPr>
        <w:t>ZNZ</w:t>
      </w:r>
      <w:r w:rsidRPr="00172002">
        <w:rPr>
          <w:rFonts w:eastAsia="Times New Roman"/>
          <w:lang w:val="ru-RU"/>
        </w:rPr>
        <w:t>)</w:t>
      </w:r>
      <w:r>
        <w:rPr>
          <w:rFonts w:eastAsia="Times New Roman"/>
          <w:lang w:val="ru-RU"/>
        </w:rPr>
        <w:t xml:space="preserve">, Карачи </w:t>
      </w:r>
      <w:r w:rsidRPr="00172002">
        <w:rPr>
          <w:rFonts w:eastAsia="Times New Roman"/>
          <w:lang w:val="ru-RU"/>
        </w:rPr>
        <w:t>(</w:t>
      </w:r>
      <w:r>
        <w:rPr>
          <w:rFonts w:eastAsia="Times New Roman"/>
        </w:rPr>
        <w:t>KHI</w:t>
      </w:r>
      <w:r w:rsidRPr="00172002">
        <w:rPr>
          <w:rFonts w:eastAsia="Times New Roman"/>
          <w:lang w:val="ru-RU"/>
        </w:rPr>
        <w:t>)</w:t>
      </w:r>
      <w:r>
        <w:rPr>
          <w:rFonts w:eastAsia="Times New Roman"/>
          <w:lang w:val="ru-RU"/>
        </w:rPr>
        <w:t xml:space="preserve">, Катманду </w:t>
      </w:r>
      <w:r w:rsidRPr="00172002">
        <w:rPr>
          <w:rFonts w:eastAsia="Times New Roman"/>
          <w:lang w:val="ru-RU"/>
        </w:rPr>
        <w:t>(</w:t>
      </w:r>
      <w:r>
        <w:rPr>
          <w:rFonts w:eastAsia="Times New Roman"/>
        </w:rPr>
        <w:t>KTM</w:t>
      </w:r>
      <w:r w:rsidRPr="00172002">
        <w:rPr>
          <w:rFonts w:eastAsia="Times New Roman"/>
          <w:lang w:val="ru-RU"/>
        </w:rPr>
        <w:t>)</w:t>
      </w:r>
      <w:r>
        <w:rPr>
          <w:rFonts w:eastAsia="Times New Roman"/>
          <w:lang w:val="ru-RU"/>
        </w:rPr>
        <w:t xml:space="preserve">, Мале </w:t>
      </w:r>
      <w:r w:rsidRPr="00172002">
        <w:rPr>
          <w:rFonts w:eastAsia="Times New Roman"/>
          <w:lang w:val="ru-RU"/>
        </w:rPr>
        <w:t>(</w:t>
      </w:r>
      <w:r>
        <w:rPr>
          <w:rFonts w:eastAsia="Times New Roman"/>
        </w:rPr>
        <w:t>MLE</w:t>
      </w:r>
      <w:r w:rsidRPr="00172002">
        <w:rPr>
          <w:rFonts w:eastAsia="Times New Roman"/>
          <w:lang w:val="ru-RU"/>
        </w:rPr>
        <w:t>)</w:t>
      </w:r>
      <w:r>
        <w:rPr>
          <w:rFonts w:eastAsia="Times New Roman"/>
          <w:lang w:val="ru-RU"/>
        </w:rPr>
        <w:t xml:space="preserve">, Тбилиси </w:t>
      </w:r>
      <w:r w:rsidRPr="00172002">
        <w:rPr>
          <w:rFonts w:eastAsia="Times New Roman"/>
          <w:lang w:val="ru-RU"/>
        </w:rPr>
        <w:t>(</w:t>
      </w:r>
      <w:r>
        <w:rPr>
          <w:rFonts w:eastAsia="Times New Roman"/>
        </w:rPr>
        <w:t>TBS</w:t>
      </w:r>
      <w:r w:rsidRPr="00172002">
        <w:rPr>
          <w:rFonts w:eastAsia="Times New Roman"/>
          <w:lang w:val="ru-RU"/>
        </w:rPr>
        <w:t>)</w:t>
      </w:r>
      <w:r>
        <w:rPr>
          <w:rFonts w:eastAsia="Times New Roman"/>
          <w:lang w:val="ru-RU"/>
        </w:rPr>
        <w:t xml:space="preserve"> и Тель-Авив </w:t>
      </w:r>
      <w:r w:rsidRPr="00172002">
        <w:rPr>
          <w:rFonts w:eastAsia="Times New Roman"/>
          <w:lang w:val="ru-RU"/>
        </w:rPr>
        <w:t>(</w:t>
      </w:r>
      <w:r>
        <w:rPr>
          <w:rFonts w:eastAsia="Times New Roman"/>
        </w:rPr>
        <w:t>TLV</w:t>
      </w:r>
      <w:r w:rsidRPr="00172002">
        <w:rPr>
          <w:rFonts w:eastAsia="Times New Roman"/>
          <w:lang w:val="ru-RU"/>
        </w:rPr>
        <w:t>)</w:t>
      </w:r>
    </w:p>
    <w:p w14:paraId="71CD008F" w14:textId="77777777" w:rsidR="00EB75EF" w:rsidRPr="00E65E68" w:rsidRDefault="00EB75EF" w:rsidP="00EB75EF">
      <w:pPr>
        <w:pStyle w:val="ListParagraph"/>
        <w:numPr>
          <w:ilvl w:val="0"/>
          <w:numId w:val="3"/>
        </w:numPr>
        <w:rPr>
          <w:b/>
          <w:bCs/>
          <w:lang w:val="ru-RU"/>
        </w:rPr>
      </w:pPr>
      <w:bookmarkStart w:id="3" w:name="_Hlk96434349"/>
      <w:r>
        <w:rPr>
          <w:lang w:val="ru-RU"/>
        </w:rPr>
        <w:t xml:space="preserve">Реагируя на высокий спрос на путешествия в летний период, авиакомпания запустила рейсы по пяти сезонным направлениям: Батуми </w:t>
      </w:r>
      <w:r w:rsidRPr="00E65E68">
        <w:rPr>
          <w:lang w:val="ru-RU"/>
        </w:rPr>
        <w:t>(</w:t>
      </w:r>
      <w:r>
        <w:t>BUS</w:t>
      </w:r>
      <w:r w:rsidRPr="00E65E68">
        <w:rPr>
          <w:lang w:val="ru-RU"/>
        </w:rPr>
        <w:t>)</w:t>
      </w:r>
      <w:r>
        <w:rPr>
          <w:lang w:val="ru-RU"/>
        </w:rPr>
        <w:t xml:space="preserve">, Бодрум </w:t>
      </w:r>
      <w:r w:rsidRPr="00E65E68">
        <w:rPr>
          <w:lang w:val="ru-RU"/>
        </w:rPr>
        <w:t>(</w:t>
      </w:r>
      <w:r>
        <w:t>BJV</w:t>
      </w:r>
      <w:r w:rsidRPr="00E65E68">
        <w:rPr>
          <w:lang w:val="ru-RU"/>
        </w:rPr>
        <w:t>)</w:t>
      </w:r>
      <w:r>
        <w:rPr>
          <w:lang w:val="ru-RU"/>
        </w:rPr>
        <w:t xml:space="preserve">, </w:t>
      </w:r>
      <w:r w:rsidRPr="00E65E68">
        <w:rPr>
          <w:lang w:val="ru-RU"/>
        </w:rPr>
        <w:t>Миконос</w:t>
      </w:r>
      <w:r>
        <w:rPr>
          <w:lang w:val="ru-RU"/>
        </w:rPr>
        <w:t xml:space="preserve"> </w:t>
      </w:r>
      <w:r w:rsidRPr="00E65E68">
        <w:rPr>
          <w:lang w:val="ru-RU"/>
        </w:rPr>
        <w:t>(</w:t>
      </w:r>
      <w:r>
        <w:t>JMK</w:t>
      </w:r>
      <w:r w:rsidRPr="00E65E68">
        <w:rPr>
          <w:lang w:val="ru-RU"/>
        </w:rPr>
        <w:t>)</w:t>
      </w:r>
      <w:r>
        <w:rPr>
          <w:lang w:val="ru-RU"/>
        </w:rPr>
        <w:t xml:space="preserve">, </w:t>
      </w:r>
      <w:r w:rsidRPr="005C087B">
        <w:rPr>
          <w:lang w:val="ru-RU"/>
        </w:rPr>
        <w:t>Санторини</w:t>
      </w:r>
      <w:r>
        <w:rPr>
          <w:lang w:val="ru-RU"/>
        </w:rPr>
        <w:t xml:space="preserve"> </w:t>
      </w:r>
      <w:r w:rsidRPr="005C087B">
        <w:rPr>
          <w:lang w:val="ru-RU"/>
        </w:rPr>
        <w:t>(</w:t>
      </w:r>
      <w:r>
        <w:t>JTR</w:t>
      </w:r>
      <w:r w:rsidRPr="005C087B">
        <w:rPr>
          <w:lang w:val="ru-RU"/>
        </w:rPr>
        <w:t>)</w:t>
      </w:r>
      <w:r>
        <w:rPr>
          <w:lang w:val="ru-RU"/>
        </w:rPr>
        <w:t xml:space="preserve"> и Трабзон </w:t>
      </w:r>
      <w:r w:rsidRPr="005C087B">
        <w:rPr>
          <w:lang w:val="ru-RU"/>
        </w:rPr>
        <w:t>(</w:t>
      </w:r>
      <w:r>
        <w:t>TZX</w:t>
      </w:r>
      <w:r w:rsidRPr="005C087B">
        <w:rPr>
          <w:lang w:val="ru-RU"/>
        </w:rPr>
        <w:t>)</w:t>
      </w:r>
    </w:p>
    <w:bookmarkEnd w:id="3"/>
    <w:p w14:paraId="609B672E" w14:textId="77777777" w:rsidR="00EB75EF" w:rsidRPr="005C087B" w:rsidRDefault="00EB75EF" w:rsidP="00EB75EF">
      <w:pPr>
        <w:pStyle w:val="ListParagraph"/>
        <w:numPr>
          <w:ilvl w:val="0"/>
          <w:numId w:val="3"/>
        </w:numPr>
        <w:spacing w:after="0" w:line="240" w:lineRule="auto"/>
        <w:contextualSpacing w:val="0"/>
        <w:rPr>
          <w:rFonts w:eastAsia="Times New Roman"/>
          <w:lang w:val="ru-RU"/>
        </w:rPr>
      </w:pPr>
      <w:r>
        <w:rPr>
          <w:rFonts w:eastAsia="Times New Roman"/>
          <w:lang w:val="ru-RU"/>
        </w:rPr>
        <w:t xml:space="preserve">Ослабление ограничений для путешественников по всей маршрутной сети </w:t>
      </w:r>
      <w:r>
        <w:rPr>
          <w:rFonts w:eastAsia="Times New Roman"/>
        </w:rPr>
        <w:t>flydubai</w:t>
      </w:r>
      <w:r w:rsidRPr="005C087B">
        <w:rPr>
          <w:rFonts w:eastAsia="Times New Roman"/>
          <w:lang w:val="ru-RU"/>
        </w:rPr>
        <w:t xml:space="preserve"> </w:t>
      </w:r>
      <w:r>
        <w:rPr>
          <w:rFonts w:eastAsia="Times New Roman"/>
          <w:lang w:val="ru-RU"/>
        </w:rPr>
        <w:t xml:space="preserve">способствовало росту спроса на перелеты. В январе 2020 года </w:t>
      </w:r>
      <w:r>
        <w:rPr>
          <w:rFonts w:eastAsia="Times New Roman"/>
        </w:rPr>
        <w:t>flydubai</w:t>
      </w:r>
      <w:r w:rsidRPr="005C087B">
        <w:rPr>
          <w:rFonts w:eastAsia="Times New Roman"/>
          <w:lang w:val="ru-RU"/>
        </w:rPr>
        <w:t xml:space="preserve"> </w:t>
      </w:r>
      <w:r>
        <w:rPr>
          <w:rFonts w:eastAsia="Times New Roman"/>
          <w:lang w:val="ru-RU"/>
        </w:rPr>
        <w:t xml:space="preserve">выполнила 5 701 рейс. В декабре 2021 года количество рейсов превысило </w:t>
      </w:r>
      <w:r w:rsidRPr="005C087B">
        <w:rPr>
          <w:rFonts w:eastAsia="Times New Roman"/>
          <w:lang w:val="ru-RU"/>
        </w:rPr>
        <w:t>допандемийный уровень</w:t>
      </w:r>
      <w:r>
        <w:rPr>
          <w:rFonts w:eastAsia="Times New Roman"/>
          <w:lang w:val="ru-RU"/>
        </w:rPr>
        <w:t xml:space="preserve"> —авиакомпания осуществила 6 430 перелетов за этот месяц</w:t>
      </w:r>
    </w:p>
    <w:p w14:paraId="44D24C04" w14:textId="77777777" w:rsidR="00EB75EF" w:rsidRPr="001D189C" w:rsidRDefault="00EB75EF" w:rsidP="00EB75EF">
      <w:pPr>
        <w:pStyle w:val="ListParagraph"/>
        <w:numPr>
          <w:ilvl w:val="0"/>
          <w:numId w:val="3"/>
        </w:numPr>
        <w:spacing w:after="0" w:line="240" w:lineRule="auto"/>
        <w:contextualSpacing w:val="0"/>
        <w:rPr>
          <w:rFonts w:eastAsia="Times New Roman"/>
          <w:lang w:val="ru-RU"/>
        </w:rPr>
      </w:pPr>
      <w:r>
        <w:rPr>
          <w:rFonts w:eastAsia="Times New Roman"/>
          <w:lang w:val="ru-RU"/>
        </w:rPr>
        <w:t xml:space="preserve">Вырос спрос на стыковочные рейсы по направлениям </w:t>
      </w:r>
      <w:r>
        <w:rPr>
          <w:rFonts w:eastAsia="Times New Roman"/>
        </w:rPr>
        <w:t>flydubai</w:t>
      </w:r>
      <w:r>
        <w:rPr>
          <w:rFonts w:eastAsia="Times New Roman"/>
          <w:lang w:val="ru-RU"/>
        </w:rPr>
        <w:t xml:space="preserve">, а также совместным маршрутам с Эмирейтс. Рост составил </w:t>
      </w:r>
      <w:r>
        <w:rPr>
          <w:rFonts w:eastAsia="Times New Roman"/>
        </w:rPr>
        <w:t>34</w:t>
      </w:r>
      <w:r w:rsidRPr="001D6CFB">
        <w:rPr>
          <w:rFonts w:eastAsia="Times New Roman"/>
          <w:lang w:val="ru-RU"/>
        </w:rPr>
        <w:t>%</w:t>
      </w:r>
    </w:p>
    <w:p w14:paraId="52BB1C67" w14:textId="77777777" w:rsidR="00EB75EF" w:rsidRDefault="00EB75EF" w:rsidP="00EB75EF">
      <w:pPr>
        <w:pStyle w:val="ListParagraph"/>
        <w:numPr>
          <w:ilvl w:val="0"/>
          <w:numId w:val="3"/>
        </w:numPr>
        <w:rPr>
          <w:lang w:val="ru-RU"/>
        </w:rPr>
      </w:pPr>
      <w:r>
        <w:rPr>
          <w:lang w:val="ru-RU"/>
        </w:rPr>
        <w:t xml:space="preserve">Спрос на перелеты бизнес-классом увеличился в следующих регионах маршрутной сети </w:t>
      </w:r>
      <w:r>
        <w:t>flydubai</w:t>
      </w:r>
      <w:r w:rsidRPr="001D6CFB">
        <w:rPr>
          <w:lang w:val="ru-RU"/>
        </w:rPr>
        <w:t>:</w:t>
      </w:r>
    </w:p>
    <w:p w14:paraId="6F3D8B49" w14:textId="77777777" w:rsidR="00EB75EF" w:rsidRPr="001D6CFB" w:rsidRDefault="00EB75EF" w:rsidP="00EB75EF">
      <w:pPr>
        <w:pStyle w:val="ListParagraph"/>
        <w:numPr>
          <w:ilvl w:val="1"/>
          <w:numId w:val="3"/>
        </w:numPr>
        <w:rPr>
          <w:lang w:val="ru-RU"/>
        </w:rPr>
      </w:pPr>
      <w:r>
        <w:rPr>
          <w:lang w:val="ru-RU"/>
        </w:rPr>
        <w:t xml:space="preserve">страны Залива — рост </w:t>
      </w:r>
      <w:r w:rsidRPr="00B46775">
        <w:rPr>
          <w:rFonts w:eastAsia="Times New Roman"/>
          <w:lang w:val="ru-RU"/>
        </w:rPr>
        <w:t>42</w:t>
      </w:r>
      <w:r w:rsidRPr="001D6CFB">
        <w:rPr>
          <w:rFonts w:eastAsia="Times New Roman"/>
          <w:lang w:val="ru-RU"/>
        </w:rPr>
        <w:t>%</w:t>
      </w:r>
      <w:r>
        <w:rPr>
          <w:rFonts w:eastAsia="Times New Roman"/>
          <w:lang w:val="ru-RU"/>
        </w:rPr>
        <w:t xml:space="preserve"> в 2021 году в сравнении с </w:t>
      </w:r>
      <w:r w:rsidRPr="00B46775">
        <w:rPr>
          <w:rFonts w:eastAsia="Times New Roman"/>
          <w:lang w:val="ru-RU"/>
        </w:rPr>
        <w:t>35</w:t>
      </w:r>
      <w:r w:rsidRPr="001D6CFB">
        <w:rPr>
          <w:rFonts w:eastAsia="Times New Roman"/>
          <w:lang w:val="ru-RU"/>
        </w:rPr>
        <w:t>%</w:t>
      </w:r>
      <w:r>
        <w:rPr>
          <w:rFonts w:eastAsia="Times New Roman"/>
          <w:lang w:val="ru-RU"/>
        </w:rPr>
        <w:t xml:space="preserve"> в 2019 году</w:t>
      </w:r>
    </w:p>
    <w:p w14:paraId="271550A1" w14:textId="77777777" w:rsidR="00EB75EF" w:rsidRPr="001D6CFB" w:rsidRDefault="00EB75EF" w:rsidP="00EB75EF">
      <w:pPr>
        <w:pStyle w:val="ListParagraph"/>
        <w:numPr>
          <w:ilvl w:val="1"/>
          <w:numId w:val="3"/>
        </w:numPr>
        <w:rPr>
          <w:lang w:val="ru-RU"/>
        </w:rPr>
      </w:pPr>
      <w:r>
        <w:rPr>
          <w:rFonts w:eastAsia="Times New Roman"/>
          <w:lang w:val="ru-RU"/>
        </w:rPr>
        <w:t xml:space="preserve">Европа — </w:t>
      </w:r>
      <w:r>
        <w:rPr>
          <w:lang w:val="ru-RU"/>
        </w:rPr>
        <w:t xml:space="preserve">рост </w:t>
      </w:r>
      <w:r w:rsidRPr="00B46775">
        <w:rPr>
          <w:rFonts w:eastAsia="Times New Roman"/>
          <w:lang w:val="ru-RU"/>
        </w:rPr>
        <w:t>51</w:t>
      </w:r>
      <w:r w:rsidRPr="001D6CFB">
        <w:rPr>
          <w:rFonts w:eastAsia="Times New Roman"/>
          <w:lang w:val="ru-RU"/>
        </w:rPr>
        <w:t>%</w:t>
      </w:r>
      <w:r>
        <w:rPr>
          <w:rFonts w:eastAsia="Times New Roman"/>
          <w:lang w:val="ru-RU"/>
        </w:rPr>
        <w:t xml:space="preserve"> в 2021 году в сравнении с </w:t>
      </w:r>
      <w:r w:rsidRPr="00B46775">
        <w:rPr>
          <w:rFonts w:eastAsia="Times New Roman"/>
          <w:lang w:val="ru-RU"/>
        </w:rPr>
        <w:t>41</w:t>
      </w:r>
      <w:r w:rsidRPr="001D6CFB">
        <w:rPr>
          <w:rFonts w:eastAsia="Times New Roman"/>
          <w:lang w:val="ru-RU"/>
        </w:rPr>
        <w:t>%</w:t>
      </w:r>
      <w:r>
        <w:rPr>
          <w:rFonts w:eastAsia="Times New Roman"/>
          <w:lang w:val="ru-RU"/>
        </w:rPr>
        <w:t xml:space="preserve"> в 2019 году</w:t>
      </w:r>
    </w:p>
    <w:p w14:paraId="77C2F38C" w14:textId="77777777" w:rsidR="00EB75EF" w:rsidRPr="001D6CFB" w:rsidRDefault="00EB75EF" w:rsidP="00EB75EF">
      <w:pPr>
        <w:pStyle w:val="ListParagraph"/>
        <w:numPr>
          <w:ilvl w:val="1"/>
          <w:numId w:val="3"/>
        </w:numPr>
        <w:rPr>
          <w:lang w:val="ru-RU"/>
        </w:rPr>
      </w:pPr>
      <w:r>
        <w:rPr>
          <w:lang w:val="ru-RU"/>
        </w:rPr>
        <w:t xml:space="preserve">Африка — рост </w:t>
      </w:r>
      <w:r w:rsidRPr="00B46775">
        <w:rPr>
          <w:lang w:val="ru-RU"/>
        </w:rPr>
        <w:t>42</w:t>
      </w:r>
      <w:r w:rsidRPr="001D6CFB">
        <w:rPr>
          <w:rFonts w:eastAsia="Times New Roman"/>
          <w:lang w:val="ru-RU"/>
        </w:rPr>
        <w:t>%</w:t>
      </w:r>
      <w:r>
        <w:rPr>
          <w:rFonts w:eastAsia="Times New Roman"/>
          <w:lang w:val="ru-RU"/>
        </w:rPr>
        <w:t xml:space="preserve"> в 2021 году в сравнении с </w:t>
      </w:r>
      <w:r w:rsidRPr="002323F5">
        <w:rPr>
          <w:rFonts w:eastAsia="Times New Roman"/>
          <w:lang w:val="ru-RU"/>
        </w:rPr>
        <w:t>35</w:t>
      </w:r>
      <w:r w:rsidRPr="001D6CFB">
        <w:rPr>
          <w:rFonts w:eastAsia="Times New Roman"/>
          <w:lang w:val="ru-RU"/>
        </w:rPr>
        <w:t>%</w:t>
      </w:r>
      <w:r>
        <w:rPr>
          <w:rFonts w:eastAsia="Times New Roman"/>
          <w:lang w:val="ru-RU"/>
        </w:rPr>
        <w:t xml:space="preserve"> в 2019 году</w:t>
      </w:r>
      <w:r w:rsidRPr="001D6CFB">
        <w:rPr>
          <w:rFonts w:eastAsia="Times New Roman"/>
          <w:lang w:val="ru-RU"/>
        </w:rPr>
        <w:t xml:space="preserve"> </w:t>
      </w:r>
    </w:p>
    <w:p w14:paraId="0D063182" w14:textId="77777777" w:rsidR="00EB75EF" w:rsidRPr="001D6CFB" w:rsidRDefault="00EB75EF" w:rsidP="00EB75EF">
      <w:pPr>
        <w:pStyle w:val="ListParagraph"/>
        <w:numPr>
          <w:ilvl w:val="0"/>
          <w:numId w:val="3"/>
        </w:numPr>
        <w:rPr>
          <w:lang w:val="ru-RU"/>
        </w:rPr>
      </w:pPr>
      <w:r>
        <w:rPr>
          <w:lang w:val="ru-RU"/>
        </w:rPr>
        <w:t xml:space="preserve">Флот авиакомпании расширился до 59 самолетов, включая 34 самолета </w:t>
      </w:r>
      <w:r w:rsidRPr="00DA66FF">
        <w:t>Boeing</w:t>
      </w:r>
      <w:r w:rsidRPr="001D6CFB">
        <w:rPr>
          <w:lang w:val="ru-RU"/>
        </w:rPr>
        <w:t xml:space="preserve"> 737-800</w:t>
      </w:r>
      <w:r>
        <w:rPr>
          <w:lang w:val="ru-RU"/>
        </w:rPr>
        <w:t xml:space="preserve"> нового поколения, 22 самолета </w:t>
      </w:r>
      <w:r w:rsidRPr="00DA66FF">
        <w:t>Boeing</w:t>
      </w:r>
      <w:r w:rsidRPr="001D6CFB">
        <w:rPr>
          <w:lang w:val="ru-RU"/>
        </w:rPr>
        <w:t xml:space="preserve"> 737 </w:t>
      </w:r>
      <w:r w:rsidRPr="00DA66FF">
        <w:t>MAX</w:t>
      </w:r>
      <w:r w:rsidRPr="001D6CFB">
        <w:rPr>
          <w:lang w:val="ru-RU"/>
        </w:rPr>
        <w:t xml:space="preserve"> 8</w:t>
      </w:r>
      <w:r>
        <w:rPr>
          <w:lang w:val="ru-RU"/>
        </w:rPr>
        <w:t xml:space="preserve"> и </w:t>
      </w:r>
      <w:r w:rsidRPr="001D6CFB">
        <w:rPr>
          <w:lang w:val="ru-RU"/>
        </w:rPr>
        <w:t>3</w:t>
      </w:r>
      <w:r>
        <w:rPr>
          <w:lang w:val="ru-RU"/>
        </w:rPr>
        <w:t> самолета</w:t>
      </w:r>
      <w:r w:rsidRPr="001D6CFB">
        <w:rPr>
          <w:lang w:val="ru-RU"/>
        </w:rPr>
        <w:t xml:space="preserve"> </w:t>
      </w:r>
      <w:r w:rsidRPr="00DA66FF">
        <w:t>Boeing</w:t>
      </w:r>
      <w:r w:rsidRPr="001D6CFB">
        <w:rPr>
          <w:lang w:val="ru-RU"/>
        </w:rPr>
        <w:t xml:space="preserve"> 737 </w:t>
      </w:r>
      <w:r w:rsidRPr="00DA66FF">
        <w:t>MAX</w:t>
      </w:r>
      <w:r w:rsidRPr="001D6CFB">
        <w:rPr>
          <w:lang w:val="ru-RU"/>
        </w:rPr>
        <w:t xml:space="preserve"> 9</w:t>
      </w:r>
    </w:p>
    <w:p w14:paraId="41A5EE37" w14:textId="77777777" w:rsidR="00EB75EF" w:rsidRPr="00015BA3" w:rsidRDefault="00EB75EF" w:rsidP="00EB75EF">
      <w:pPr>
        <w:pStyle w:val="ListParagraph"/>
        <w:numPr>
          <w:ilvl w:val="0"/>
          <w:numId w:val="3"/>
        </w:numPr>
        <w:rPr>
          <w:lang w:val="ru-RU"/>
        </w:rPr>
      </w:pPr>
      <w:r>
        <w:rPr>
          <w:lang w:val="ru-RU"/>
        </w:rPr>
        <w:t xml:space="preserve">С апреля во флот авиакомпании вернулись самолеты семейства </w:t>
      </w:r>
      <w:r>
        <w:t>Boeing</w:t>
      </w:r>
      <w:r w:rsidRPr="00015BA3">
        <w:rPr>
          <w:lang w:val="ru-RU"/>
        </w:rPr>
        <w:t xml:space="preserve"> 737 </w:t>
      </w:r>
      <w:r>
        <w:t>MAX</w:t>
      </w:r>
      <w:r>
        <w:rPr>
          <w:lang w:val="ru-RU"/>
        </w:rPr>
        <w:t>, которые хранились при активном поддержании летной годности для обеспечения плавного возврата в эксплуатацию</w:t>
      </w:r>
    </w:p>
    <w:p w14:paraId="15B09158" w14:textId="77777777" w:rsidR="00EB75EF" w:rsidRPr="0056157A" w:rsidRDefault="00EB75EF" w:rsidP="00EB75EF">
      <w:pPr>
        <w:pStyle w:val="ListParagraph"/>
        <w:numPr>
          <w:ilvl w:val="0"/>
          <w:numId w:val="3"/>
        </w:numPr>
        <w:rPr>
          <w:lang w:val="ru-RU"/>
        </w:rPr>
      </w:pPr>
      <w:r>
        <w:t>flydubai</w:t>
      </w:r>
      <w:r w:rsidRPr="0056157A">
        <w:rPr>
          <w:lang w:val="ru-RU"/>
        </w:rPr>
        <w:t xml:space="preserve"> </w:t>
      </w:r>
      <w:r>
        <w:rPr>
          <w:lang w:val="ru-RU"/>
        </w:rPr>
        <w:t xml:space="preserve">продолжит эксплуатировать как самолеты </w:t>
      </w:r>
      <w:r w:rsidRPr="00CB3D55">
        <w:t>Boeing</w:t>
      </w:r>
      <w:r w:rsidRPr="0056157A">
        <w:rPr>
          <w:lang w:val="ru-RU"/>
        </w:rPr>
        <w:t xml:space="preserve"> 737-800</w:t>
      </w:r>
      <w:r>
        <w:rPr>
          <w:lang w:val="ru-RU"/>
        </w:rPr>
        <w:t xml:space="preserve"> нового поколения, так и самолеты </w:t>
      </w:r>
      <w:r w:rsidRPr="00CB3D55">
        <w:t>Boeing</w:t>
      </w:r>
      <w:r w:rsidRPr="0056157A">
        <w:rPr>
          <w:lang w:val="ru-RU"/>
        </w:rPr>
        <w:t xml:space="preserve"> 737 </w:t>
      </w:r>
      <w:r w:rsidRPr="00CB3D55">
        <w:t>MAX</w:t>
      </w:r>
    </w:p>
    <w:p w14:paraId="31C49CE2" w14:textId="77777777" w:rsidR="00EB75EF" w:rsidRPr="0056157A" w:rsidRDefault="00EB75EF" w:rsidP="00EB75EF">
      <w:pPr>
        <w:pStyle w:val="ListParagraph"/>
        <w:numPr>
          <w:ilvl w:val="0"/>
          <w:numId w:val="3"/>
        </w:numPr>
        <w:rPr>
          <w:rFonts w:ascii="Calibri" w:eastAsia="Cambria" w:hAnsi="Calibri" w:cs="Calibri"/>
          <w:bCs/>
          <w:lang w:val="ru-RU"/>
        </w:rPr>
      </w:pPr>
      <w:r>
        <w:rPr>
          <w:rFonts w:ascii="Calibri" w:eastAsia="Cambria" w:hAnsi="Calibri" w:cs="Calibri"/>
          <w:bCs/>
          <w:lang w:val="ru-RU"/>
        </w:rPr>
        <w:t xml:space="preserve">В июле </w:t>
      </w:r>
      <w:r>
        <w:rPr>
          <w:rFonts w:ascii="Calibri" w:eastAsia="Cambria" w:hAnsi="Calibri" w:cs="Calibri"/>
          <w:bCs/>
        </w:rPr>
        <w:t>flydubai</w:t>
      </w:r>
      <w:r w:rsidRPr="0056157A">
        <w:rPr>
          <w:rFonts w:ascii="Calibri" w:eastAsia="Cambria" w:hAnsi="Calibri" w:cs="Calibri"/>
          <w:bCs/>
          <w:lang w:val="ru-RU"/>
        </w:rPr>
        <w:t xml:space="preserve"> </w:t>
      </w:r>
      <w:r>
        <w:rPr>
          <w:rFonts w:ascii="Calibri" w:eastAsia="Cambria" w:hAnsi="Calibri" w:cs="Calibri"/>
          <w:bCs/>
          <w:lang w:val="ru-RU"/>
        </w:rPr>
        <w:t xml:space="preserve">достигла соглашения с компанией </w:t>
      </w:r>
      <w:r>
        <w:rPr>
          <w:rFonts w:ascii="Calibri" w:eastAsia="Cambria" w:hAnsi="Calibri" w:cs="Calibri"/>
          <w:bCs/>
        </w:rPr>
        <w:t>Boeing</w:t>
      </w:r>
      <w:r>
        <w:rPr>
          <w:rFonts w:ascii="Calibri" w:eastAsia="Cambria" w:hAnsi="Calibri" w:cs="Calibri"/>
          <w:bCs/>
          <w:lang w:val="ru-RU"/>
        </w:rPr>
        <w:t xml:space="preserve"> об изменении заказов от 2013 и 2017 годов. Авиакомпания сократила общее количество самолетов по обоим заказам на 65 бортов. На 31 декабря </w:t>
      </w:r>
      <w:r>
        <w:rPr>
          <w:rFonts w:ascii="Calibri" w:eastAsia="Cambria" w:hAnsi="Calibri" w:cs="Calibri"/>
          <w:bCs/>
        </w:rPr>
        <w:t>flydubai</w:t>
      </w:r>
      <w:r w:rsidRPr="00642241">
        <w:rPr>
          <w:rFonts w:ascii="Calibri" w:eastAsia="Cambria" w:hAnsi="Calibri" w:cs="Calibri"/>
          <w:bCs/>
          <w:lang w:val="ru-RU"/>
        </w:rPr>
        <w:t xml:space="preserve"> </w:t>
      </w:r>
      <w:r>
        <w:rPr>
          <w:rFonts w:ascii="Calibri" w:eastAsia="Cambria" w:hAnsi="Calibri" w:cs="Calibri"/>
          <w:bCs/>
          <w:lang w:val="ru-RU"/>
        </w:rPr>
        <w:t>получила 25 самолетов по текущим заказам и в будущем ожидает поставки 161 самолета</w:t>
      </w:r>
    </w:p>
    <w:p w14:paraId="5EC3619E" w14:textId="77777777" w:rsidR="00EB75EF" w:rsidRPr="001D6A47" w:rsidRDefault="00EB75EF" w:rsidP="00EB75EF">
      <w:pPr>
        <w:pStyle w:val="ListParagraph"/>
        <w:numPr>
          <w:ilvl w:val="0"/>
          <w:numId w:val="3"/>
        </w:numPr>
        <w:rPr>
          <w:lang w:val="ru-RU"/>
        </w:rPr>
      </w:pPr>
      <w:bookmarkStart w:id="4" w:name="_Hlk96425859"/>
      <w:r>
        <w:t>flydubai</w:t>
      </w:r>
      <w:r w:rsidRPr="000C5420">
        <w:rPr>
          <w:lang w:val="ru-RU"/>
        </w:rPr>
        <w:t xml:space="preserve"> </w:t>
      </w:r>
      <w:r>
        <w:rPr>
          <w:lang w:val="ru-RU"/>
        </w:rPr>
        <w:t xml:space="preserve">обеспечила финансирование поставок </w:t>
      </w:r>
      <w:r w:rsidRPr="002323F5">
        <w:rPr>
          <w:rFonts w:ascii="Calibri" w:eastAsia="Cambria" w:hAnsi="Calibri" w:cs="Calibri"/>
          <w:bCs/>
          <w:lang w:val="ru-RU"/>
        </w:rPr>
        <w:t>13</w:t>
      </w:r>
      <w:r>
        <w:rPr>
          <w:rFonts w:ascii="Calibri" w:eastAsia="Cambria" w:hAnsi="Calibri" w:cs="Calibri"/>
          <w:bCs/>
          <w:lang w:val="ru-RU"/>
        </w:rPr>
        <w:t xml:space="preserve"> самолетов </w:t>
      </w:r>
      <w:r w:rsidRPr="0035140C">
        <w:rPr>
          <w:rFonts w:ascii="Calibri" w:eastAsia="Cambria" w:hAnsi="Calibri" w:cs="Calibri"/>
          <w:bCs/>
        </w:rPr>
        <w:t>Boeing</w:t>
      </w:r>
      <w:r w:rsidRPr="000C5420">
        <w:rPr>
          <w:rFonts w:ascii="Calibri" w:eastAsia="Cambria" w:hAnsi="Calibri" w:cs="Calibri"/>
          <w:bCs/>
          <w:lang w:val="ru-RU"/>
        </w:rPr>
        <w:t xml:space="preserve"> 737 </w:t>
      </w:r>
      <w:r w:rsidRPr="0035140C">
        <w:rPr>
          <w:rFonts w:ascii="Calibri" w:eastAsia="Cambria" w:hAnsi="Calibri" w:cs="Calibri"/>
          <w:bCs/>
        </w:rPr>
        <w:t>MAX</w:t>
      </w:r>
      <w:r>
        <w:rPr>
          <w:rFonts w:ascii="Calibri" w:eastAsia="Cambria" w:hAnsi="Calibri" w:cs="Calibri"/>
          <w:bCs/>
          <w:lang w:val="ru-RU"/>
        </w:rPr>
        <w:t xml:space="preserve"> и двух двигателей </w:t>
      </w:r>
      <w:r>
        <w:rPr>
          <w:rFonts w:ascii="Calibri" w:eastAsia="Cambria" w:hAnsi="Calibri" w:cs="Calibri"/>
          <w:bCs/>
        </w:rPr>
        <w:t>LEAP</w:t>
      </w:r>
      <w:r w:rsidRPr="000C5420">
        <w:rPr>
          <w:rFonts w:ascii="Calibri" w:eastAsia="Cambria" w:hAnsi="Calibri" w:cs="Calibri"/>
          <w:bCs/>
          <w:lang w:val="ru-RU"/>
        </w:rPr>
        <w:t>-1</w:t>
      </w:r>
      <w:r>
        <w:rPr>
          <w:rFonts w:ascii="Calibri" w:eastAsia="Cambria" w:hAnsi="Calibri" w:cs="Calibri"/>
          <w:bCs/>
        </w:rPr>
        <w:t>B</w:t>
      </w:r>
      <w:r>
        <w:rPr>
          <w:rFonts w:ascii="Calibri" w:eastAsia="Cambria" w:hAnsi="Calibri" w:cs="Calibri"/>
          <w:bCs/>
          <w:lang w:val="ru-RU"/>
        </w:rPr>
        <w:t xml:space="preserve"> в 2021 году за счет возвратного лизинга</w:t>
      </w:r>
    </w:p>
    <w:p w14:paraId="0884CA3C" w14:textId="77777777" w:rsidR="00EB75EF" w:rsidRPr="000C5420" w:rsidRDefault="00EB75EF" w:rsidP="00EB75EF">
      <w:pPr>
        <w:pStyle w:val="ListParagraph"/>
        <w:numPr>
          <w:ilvl w:val="0"/>
          <w:numId w:val="3"/>
        </w:numPr>
        <w:rPr>
          <w:lang w:val="ru-RU"/>
        </w:rPr>
      </w:pPr>
      <w:r>
        <w:rPr>
          <w:rFonts w:ascii="Calibri" w:eastAsia="Cambria" w:hAnsi="Calibri" w:cs="Calibri"/>
          <w:bCs/>
          <w:lang w:val="ru-RU"/>
        </w:rPr>
        <w:t xml:space="preserve">В апреле </w:t>
      </w:r>
      <w:r>
        <w:rPr>
          <w:rFonts w:ascii="Calibri" w:eastAsia="Cambria" w:hAnsi="Calibri" w:cs="Calibri"/>
          <w:bCs/>
        </w:rPr>
        <w:t>flydubai</w:t>
      </w:r>
      <w:r w:rsidRPr="001D6A47">
        <w:rPr>
          <w:rFonts w:ascii="Calibri" w:eastAsia="Cambria" w:hAnsi="Calibri" w:cs="Calibri"/>
          <w:bCs/>
          <w:lang w:val="ru-RU"/>
        </w:rPr>
        <w:t xml:space="preserve"> </w:t>
      </w:r>
      <w:r>
        <w:rPr>
          <w:rFonts w:ascii="Calibri" w:eastAsia="Cambria" w:hAnsi="Calibri" w:cs="Calibri"/>
          <w:bCs/>
          <w:lang w:val="ru-RU"/>
        </w:rPr>
        <w:t xml:space="preserve">переехала в свой новый кампус — </w:t>
      </w:r>
      <w:r w:rsidRPr="003537A6">
        <w:rPr>
          <w:rFonts w:ascii="Calibri" w:eastAsia="Cambria" w:hAnsi="Calibri" w:cs="Calibri"/>
          <w:bCs/>
          <w:lang w:val="ru-RU"/>
        </w:rPr>
        <w:t>новое место встречи сотрудников. Кампус сертифицирован по системе LEED и отвечает передовы</w:t>
      </w:r>
      <w:r>
        <w:rPr>
          <w:rFonts w:ascii="Calibri" w:eastAsia="Cambria" w:hAnsi="Calibri" w:cs="Calibri"/>
          <w:bCs/>
          <w:lang w:val="ru-RU"/>
        </w:rPr>
        <w:t>м</w:t>
      </w:r>
      <w:r w:rsidRPr="003537A6">
        <w:rPr>
          <w:rFonts w:ascii="Calibri" w:eastAsia="Cambria" w:hAnsi="Calibri" w:cs="Calibri"/>
          <w:bCs/>
          <w:lang w:val="ru-RU"/>
        </w:rPr>
        <w:t xml:space="preserve"> требованиям экологичности и устойчивого развития. Также </w:t>
      </w:r>
      <w:r>
        <w:rPr>
          <w:rFonts w:ascii="Calibri" w:eastAsia="Cambria" w:hAnsi="Calibri" w:cs="Calibri"/>
          <w:bCs/>
          <w:lang w:val="ru-RU"/>
        </w:rPr>
        <w:t>здесь</w:t>
      </w:r>
      <w:r w:rsidRPr="003537A6">
        <w:rPr>
          <w:rFonts w:ascii="Calibri" w:eastAsia="Cambria" w:hAnsi="Calibri" w:cs="Calibri"/>
          <w:bCs/>
          <w:lang w:val="ru-RU"/>
        </w:rPr>
        <w:t xml:space="preserve"> находится </w:t>
      </w:r>
      <w:r>
        <w:rPr>
          <w:rFonts w:ascii="Calibri" w:eastAsia="Cambria" w:hAnsi="Calibri" w:cs="Calibri"/>
          <w:bCs/>
          <w:lang w:val="ru-RU"/>
        </w:rPr>
        <w:t>ц</w:t>
      </w:r>
      <w:r w:rsidRPr="003537A6">
        <w:rPr>
          <w:rFonts w:ascii="Calibri" w:eastAsia="Cambria" w:hAnsi="Calibri" w:cs="Calibri"/>
          <w:bCs/>
          <w:lang w:val="ru-RU"/>
        </w:rPr>
        <w:t>ентр подготовки экипажей</w:t>
      </w:r>
    </w:p>
    <w:bookmarkEnd w:id="4"/>
    <w:p w14:paraId="694F1F7C" w14:textId="77777777" w:rsidR="00EB75EF" w:rsidRPr="00671E92" w:rsidRDefault="00EB75EF" w:rsidP="00EB75EF">
      <w:pPr>
        <w:pStyle w:val="ListParagraph"/>
        <w:numPr>
          <w:ilvl w:val="0"/>
          <w:numId w:val="3"/>
        </w:numPr>
        <w:rPr>
          <w:rFonts w:ascii="Calibri" w:eastAsia="Cambria" w:hAnsi="Calibri" w:cs="Calibri"/>
          <w:bCs/>
          <w:lang w:val="ru-RU"/>
        </w:rPr>
      </w:pPr>
      <w:r>
        <w:rPr>
          <w:rFonts w:ascii="Calibri" w:eastAsia="Cambria" w:hAnsi="Calibri" w:cs="Calibri"/>
          <w:bCs/>
          <w:lang w:val="ru-RU"/>
        </w:rPr>
        <w:t>С момента запуска расширенного код-шерингового партнерства с Эмирейтс в 2017 году более 8,3 миллиона пассажиров воспользовались удобными стыковками для путешествий по направлениям совместной маршрутной сети авиакомпаний</w:t>
      </w:r>
    </w:p>
    <w:p w14:paraId="1B77C106" w14:textId="77777777" w:rsidR="00EB75EF" w:rsidRPr="00EA24D6" w:rsidRDefault="00EB75EF" w:rsidP="00EB75EF">
      <w:pPr>
        <w:rPr>
          <w:b/>
          <w:bCs/>
          <w:lang w:val="ru-RU"/>
        </w:rPr>
      </w:pPr>
      <w:bookmarkStart w:id="5" w:name="_Hlk96425055"/>
      <w:r>
        <w:rPr>
          <w:b/>
          <w:bCs/>
          <w:lang w:val="ru-RU"/>
        </w:rPr>
        <w:t>Ключевые финансовые и операционные показатели</w:t>
      </w:r>
    </w:p>
    <w:tbl>
      <w:tblPr>
        <w:tblStyle w:val="TableGrid"/>
        <w:tblW w:w="0" w:type="auto"/>
        <w:tblLook w:val="04A0" w:firstRow="1" w:lastRow="0" w:firstColumn="1" w:lastColumn="0" w:noHBand="0" w:noVBand="1"/>
      </w:tblPr>
      <w:tblGrid>
        <w:gridCol w:w="3069"/>
        <w:gridCol w:w="3070"/>
        <w:gridCol w:w="3070"/>
      </w:tblGrid>
      <w:tr w:rsidR="00EB75EF" w:rsidRPr="0040737A" w14:paraId="6668CEB5" w14:textId="77777777" w:rsidTr="009B5F79">
        <w:tc>
          <w:tcPr>
            <w:tcW w:w="3069" w:type="dxa"/>
          </w:tcPr>
          <w:p w14:paraId="5C34C903" w14:textId="77777777" w:rsidR="00EB75EF" w:rsidRPr="00EA24D6" w:rsidRDefault="00EB75EF" w:rsidP="009B5F79">
            <w:pPr>
              <w:rPr>
                <w:rFonts w:asciiTheme="minorHAnsi" w:eastAsiaTheme="minorHAnsi" w:hAnsiTheme="minorHAnsi" w:cstheme="minorBidi"/>
                <w:b/>
                <w:lang w:val="ru-RU" w:eastAsia="en-US"/>
              </w:rPr>
            </w:pPr>
          </w:p>
        </w:tc>
        <w:tc>
          <w:tcPr>
            <w:tcW w:w="3070" w:type="dxa"/>
          </w:tcPr>
          <w:p w14:paraId="70105D04" w14:textId="77777777" w:rsidR="00EB75EF" w:rsidRPr="0040737A" w:rsidRDefault="00EB75EF" w:rsidP="009B5F79">
            <w:pPr>
              <w:rPr>
                <w:rFonts w:asciiTheme="minorHAnsi" w:eastAsiaTheme="minorHAnsi" w:hAnsiTheme="minorHAnsi" w:cstheme="minorBidi"/>
                <w:b/>
                <w:lang w:val="ru-RU" w:eastAsia="en-US"/>
              </w:rPr>
            </w:pPr>
            <w:r>
              <w:rPr>
                <w:rFonts w:asciiTheme="minorHAnsi" w:eastAsiaTheme="minorHAnsi" w:hAnsiTheme="minorHAnsi" w:cstheme="minorBidi"/>
                <w:b/>
                <w:lang w:val="ru-RU" w:eastAsia="en-US"/>
              </w:rPr>
              <w:t xml:space="preserve">Финансовый год, завершившийся </w:t>
            </w:r>
            <w:r>
              <w:rPr>
                <w:rFonts w:asciiTheme="minorHAnsi" w:eastAsiaTheme="minorHAnsi" w:hAnsiTheme="minorHAnsi" w:cstheme="minorBidi"/>
                <w:b/>
                <w:lang w:val="ru-RU" w:eastAsia="en-US"/>
              </w:rPr>
              <w:br/>
              <w:t>31 декабря 2021</w:t>
            </w:r>
          </w:p>
        </w:tc>
        <w:tc>
          <w:tcPr>
            <w:tcW w:w="3070" w:type="dxa"/>
            <w:shd w:val="clear" w:color="auto" w:fill="auto"/>
          </w:tcPr>
          <w:p w14:paraId="3ECD55FE" w14:textId="77777777" w:rsidR="00EB75EF" w:rsidRPr="0040737A" w:rsidRDefault="00EB75EF" w:rsidP="009B5F79">
            <w:pPr>
              <w:rPr>
                <w:rFonts w:asciiTheme="minorHAnsi" w:eastAsiaTheme="minorHAnsi" w:hAnsiTheme="minorHAnsi" w:cstheme="minorBidi"/>
                <w:b/>
                <w:lang w:val="ru-RU" w:eastAsia="en-US"/>
              </w:rPr>
            </w:pPr>
            <w:r>
              <w:rPr>
                <w:rFonts w:asciiTheme="minorHAnsi" w:eastAsiaTheme="minorHAnsi" w:hAnsiTheme="minorHAnsi" w:cstheme="minorBidi"/>
                <w:b/>
                <w:lang w:val="ru-RU" w:eastAsia="en-US"/>
              </w:rPr>
              <w:t xml:space="preserve">Финансовый год, завершившийся </w:t>
            </w:r>
            <w:r>
              <w:rPr>
                <w:rFonts w:asciiTheme="minorHAnsi" w:eastAsiaTheme="minorHAnsi" w:hAnsiTheme="minorHAnsi" w:cstheme="minorBidi"/>
                <w:b/>
                <w:lang w:val="ru-RU" w:eastAsia="en-US"/>
              </w:rPr>
              <w:br/>
            </w:r>
            <w:r w:rsidRPr="0040737A">
              <w:rPr>
                <w:rFonts w:asciiTheme="minorHAnsi" w:eastAsiaTheme="minorHAnsi" w:hAnsiTheme="minorHAnsi" w:cstheme="minorBidi"/>
                <w:b/>
                <w:lang w:val="ru-RU" w:eastAsia="en-US"/>
              </w:rPr>
              <w:t>31</w:t>
            </w:r>
            <w:r>
              <w:rPr>
                <w:rFonts w:asciiTheme="minorHAnsi" w:eastAsiaTheme="minorHAnsi" w:hAnsiTheme="minorHAnsi" w:cstheme="minorBidi"/>
                <w:b/>
                <w:lang w:val="ru-RU" w:eastAsia="en-US"/>
              </w:rPr>
              <w:t xml:space="preserve"> декабря </w:t>
            </w:r>
            <w:r w:rsidRPr="0040737A">
              <w:rPr>
                <w:rFonts w:asciiTheme="minorHAnsi" w:eastAsiaTheme="minorHAnsi" w:hAnsiTheme="minorHAnsi" w:cstheme="minorBidi"/>
                <w:b/>
                <w:lang w:val="ru-RU" w:eastAsia="en-US"/>
              </w:rPr>
              <w:t>2020</w:t>
            </w:r>
          </w:p>
        </w:tc>
      </w:tr>
      <w:tr w:rsidR="00EB75EF" w:rsidRPr="00B93005" w14:paraId="181DE4E7" w14:textId="77777777" w:rsidTr="009B5F79">
        <w:tc>
          <w:tcPr>
            <w:tcW w:w="3069" w:type="dxa"/>
          </w:tcPr>
          <w:p w14:paraId="5DCEE2FF" w14:textId="77777777" w:rsidR="00EB75EF" w:rsidRPr="003D13E8" w:rsidRDefault="00EB75EF" w:rsidP="009B5F79">
            <w:pPr>
              <w:rPr>
                <w:rFonts w:asciiTheme="minorHAnsi" w:eastAsiaTheme="minorHAnsi" w:hAnsiTheme="minorHAnsi" w:cstheme="minorBidi"/>
                <w:b/>
                <w:lang w:val="en-US" w:eastAsia="en-US"/>
              </w:rPr>
            </w:pPr>
            <w:r>
              <w:rPr>
                <w:rFonts w:asciiTheme="minorHAnsi" w:eastAsiaTheme="minorHAnsi" w:hAnsiTheme="minorHAnsi" w:cstheme="minorBidi"/>
                <w:b/>
                <w:lang w:val="ru-RU" w:eastAsia="en-US"/>
              </w:rPr>
              <w:t>Ключевые показатели</w:t>
            </w:r>
            <w:r w:rsidRPr="003D13E8">
              <w:rPr>
                <w:rFonts w:asciiTheme="minorHAnsi" w:eastAsiaTheme="minorHAnsi" w:hAnsiTheme="minorHAnsi" w:cstheme="minorBidi"/>
                <w:b/>
                <w:lang w:val="en-US" w:eastAsia="en-US"/>
              </w:rPr>
              <w:t>:</w:t>
            </w:r>
          </w:p>
        </w:tc>
        <w:tc>
          <w:tcPr>
            <w:tcW w:w="6140" w:type="dxa"/>
            <w:gridSpan w:val="2"/>
          </w:tcPr>
          <w:p w14:paraId="64E74A65" w14:textId="77777777" w:rsidR="00EB75EF" w:rsidRPr="00C86816" w:rsidRDefault="00EB75EF" w:rsidP="009B5F79">
            <w:pPr>
              <w:rPr>
                <w:rFonts w:asciiTheme="minorHAnsi" w:eastAsiaTheme="minorHAnsi" w:hAnsiTheme="minorHAnsi" w:cstheme="minorBidi"/>
                <w:lang w:val="en-US" w:eastAsia="en-US"/>
              </w:rPr>
            </w:pPr>
          </w:p>
        </w:tc>
      </w:tr>
      <w:tr w:rsidR="00EB75EF" w:rsidRPr="00B93005" w14:paraId="261810A8" w14:textId="77777777" w:rsidTr="009B5F79">
        <w:tc>
          <w:tcPr>
            <w:tcW w:w="3069" w:type="dxa"/>
          </w:tcPr>
          <w:p w14:paraId="4DE32E16" w14:textId="77777777" w:rsidR="00EB75EF" w:rsidRPr="00EA24D6"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Выручка</w:t>
            </w:r>
          </w:p>
          <w:p w14:paraId="1F6BD65D" w14:textId="77777777" w:rsidR="00EB75EF" w:rsidRPr="00C86816" w:rsidRDefault="00EB75EF" w:rsidP="009B5F79">
            <w:pPr>
              <w:rPr>
                <w:rFonts w:asciiTheme="minorHAnsi" w:eastAsiaTheme="minorHAnsi" w:hAnsiTheme="minorHAnsi" w:cstheme="minorBidi"/>
                <w:lang w:val="en-US" w:eastAsia="en-US"/>
              </w:rPr>
            </w:pPr>
          </w:p>
        </w:tc>
        <w:tc>
          <w:tcPr>
            <w:tcW w:w="3070" w:type="dxa"/>
          </w:tcPr>
          <w:p w14:paraId="070B757F" w14:textId="77777777" w:rsidR="00EB75EF" w:rsidRPr="00C96573"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ru-RU" w:eastAsia="en-US"/>
              </w:rPr>
              <w:t>5,3</w:t>
            </w:r>
            <w:r w:rsidRPr="00C96573">
              <w:rPr>
                <w:rFonts w:asciiTheme="minorHAnsi" w:eastAsiaTheme="minorHAnsi" w:hAnsiTheme="minorHAnsi" w:cstheme="minorBidi"/>
                <w:lang w:val="en-US" w:eastAsia="en-US"/>
              </w:rPr>
              <w:t> </w:t>
            </w:r>
            <w:r>
              <w:rPr>
                <w:rFonts w:asciiTheme="minorHAnsi" w:eastAsiaTheme="minorHAnsi" w:hAnsiTheme="minorHAnsi" w:cstheme="minorBidi"/>
                <w:lang w:val="ru-RU" w:eastAsia="en-US"/>
              </w:rPr>
              <w:t>млрд</w:t>
            </w:r>
            <w:r w:rsidRPr="00C96573">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дирхамов</w:t>
            </w:r>
            <w:r w:rsidRPr="00C96573">
              <w:rPr>
                <w:rFonts w:asciiTheme="minorHAnsi" w:eastAsiaTheme="minorHAnsi" w:hAnsiTheme="minorHAnsi" w:cstheme="minorBidi"/>
                <w:lang w:val="en-US" w:eastAsia="en-US"/>
              </w:rPr>
              <w:t xml:space="preserve"> / </w:t>
            </w:r>
          </w:p>
          <w:p w14:paraId="5DA73618" w14:textId="77777777" w:rsidR="00EB75EF" w:rsidRPr="00C86816"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ru-RU" w:eastAsia="en-US"/>
              </w:rPr>
              <w:t>1 434</w:t>
            </w:r>
            <w:r w:rsidRPr="00B31F9D">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млн</w:t>
            </w:r>
            <w:r w:rsidRPr="00E9556E">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долларов</w:t>
            </w:r>
          </w:p>
        </w:tc>
        <w:tc>
          <w:tcPr>
            <w:tcW w:w="3070" w:type="dxa"/>
            <w:shd w:val="clear" w:color="auto" w:fill="auto"/>
          </w:tcPr>
          <w:p w14:paraId="72D30FF5" w14:textId="77777777" w:rsidR="00EB75EF" w:rsidRPr="00C86816" w:rsidRDefault="00EB75EF" w:rsidP="009B5F79">
            <w:pPr>
              <w:rPr>
                <w:rFonts w:asciiTheme="minorHAnsi" w:eastAsiaTheme="minorHAnsi" w:hAnsiTheme="minorHAnsi" w:cstheme="minorBidi"/>
                <w:lang w:val="en-US" w:eastAsia="en-US"/>
              </w:rPr>
            </w:pPr>
            <w:r w:rsidRPr="00C96573">
              <w:rPr>
                <w:rFonts w:asciiTheme="minorHAnsi" w:eastAsiaTheme="minorHAnsi" w:hAnsiTheme="minorHAnsi" w:cstheme="minorBidi"/>
                <w:lang w:val="en-US" w:eastAsia="en-US"/>
              </w:rPr>
              <w:t xml:space="preserve">2,8 </w:t>
            </w:r>
            <w:r>
              <w:rPr>
                <w:rFonts w:asciiTheme="minorHAnsi" w:eastAsiaTheme="minorHAnsi" w:hAnsiTheme="minorHAnsi" w:cstheme="minorBidi"/>
                <w:lang w:val="ru-RU" w:eastAsia="en-US"/>
              </w:rPr>
              <w:t xml:space="preserve">млрд дирхамов / </w:t>
            </w:r>
            <w:r>
              <w:rPr>
                <w:rFonts w:asciiTheme="minorHAnsi" w:eastAsiaTheme="minorHAnsi" w:hAnsiTheme="minorHAnsi" w:cstheme="minorBidi"/>
                <w:lang w:val="ru-RU" w:eastAsia="en-US"/>
              </w:rPr>
              <w:br/>
              <w:t>773 млн долларов</w:t>
            </w:r>
          </w:p>
        </w:tc>
      </w:tr>
      <w:tr w:rsidR="00EB75EF" w:rsidRPr="00B93005" w14:paraId="5D85898F" w14:textId="77777777" w:rsidTr="009B5F79">
        <w:tc>
          <w:tcPr>
            <w:tcW w:w="3069" w:type="dxa"/>
          </w:tcPr>
          <w:p w14:paraId="0443D12E" w14:textId="77777777" w:rsidR="00EB75EF" w:rsidRPr="0040737A"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Чистая прибыль</w:t>
            </w:r>
            <w:r w:rsidRPr="0040737A">
              <w:rPr>
                <w:rFonts w:asciiTheme="minorHAnsi" w:eastAsiaTheme="minorHAnsi" w:hAnsiTheme="minorHAnsi" w:cstheme="minorBidi"/>
                <w:lang w:val="ru-RU" w:eastAsia="en-US"/>
              </w:rPr>
              <w:t xml:space="preserve"> </w:t>
            </w:r>
            <w:r>
              <w:rPr>
                <w:rFonts w:asciiTheme="minorHAnsi" w:eastAsiaTheme="minorHAnsi" w:hAnsiTheme="minorHAnsi" w:cstheme="minorBidi"/>
                <w:lang w:val="ru-RU" w:eastAsia="en-US"/>
              </w:rPr>
              <w:t>за 2021 год</w:t>
            </w:r>
          </w:p>
          <w:p w14:paraId="38BC8483" w14:textId="77777777" w:rsidR="00EB75EF" w:rsidRDefault="00EB75EF" w:rsidP="009B5F79">
            <w:pPr>
              <w:rPr>
                <w:rFonts w:asciiTheme="minorHAnsi" w:eastAsiaTheme="minorHAnsi" w:hAnsiTheme="minorHAnsi" w:cstheme="minorBidi"/>
                <w:lang w:val="ru-RU" w:eastAsia="en-US"/>
              </w:rPr>
            </w:pPr>
          </w:p>
          <w:p w14:paraId="33347546" w14:textId="77777777" w:rsidR="00EB75EF" w:rsidRPr="00E9556E" w:rsidRDefault="00EB75EF" w:rsidP="009B5F79">
            <w:pPr>
              <w:rPr>
                <w:rFonts w:asciiTheme="minorHAnsi" w:eastAsiaTheme="minorHAnsi" w:hAnsiTheme="minorHAnsi" w:cstheme="minorBidi"/>
                <w:lang w:val="ru-RU" w:eastAsia="en-US"/>
              </w:rPr>
            </w:pPr>
          </w:p>
          <w:p w14:paraId="7E83D68B" w14:textId="77777777" w:rsidR="00EB75EF" w:rsidRPr="00F5262B"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Чистый убыток за 2020 год</w:t>
            </w:r>
          </w:p>
        </w:tc>
        <w:tc>
          <w:tcPr>
            <w:tcW w:w="3070" w:type="dxa"/>
          </w:tcPr>
          <w:p w14:paraId="22CA83B7" w14:textId="77777777" w:rsidR="00EB75EF" w:rsidRPr="00C96573"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841 млн</w:t>
            </w:r>
            <w:r w:rsidRPr="00C86816">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 xml:space="preserve">дирхамов / </w:t>
            </w:r>
            <w:r w:rsidRPr="00C86816">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br/>
            </w:r>
            <w:r>
              <w:rPr>
                <w:rFonts w:asciiTheme="minorHAnsi" w:eastAsiaTheme="minorHAnsi" w:hAnsiTheme="minorHAnsi" w:cstheme="minorBidi"/>
                <w:lang w:val="ru-RU" w:eastAsia="en-US"/>
              </w:rPr>
              <w:t>229 млн</w:t>
            </w:r>
            <w:r>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долларов</w:t>
            </w:r>
          </w:p>
          <w:p w14:paraId="4E2BC8A4" w14:textId="77777777" w:rsidR="00EB75EF" w:rsidRDefault="00EB75EF" w:rsidP="009B5F79">
            <w:pPr>
              <w:rPr>
                <w:rFonts w:asciiTheme="minorHAnsi" w:eastAsiaTheme="minorHAnsi" w:hAnsiTheme="minorHAnsi" w:cstheme="minorBidi"/>
                <w:lang w:val="en-US" w:eastAsia="en-US"/>
              </w:rPr>
            </w:pPr>
          </w:p>
          <w:p w14:paraId="00BD0829" w14:textId="77777777" w:rsidR="00EB75EF" w:rsidRPr="00C96573"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w:t>
            </w:r>
          </w:p>
          <w:p w14:paraId="6EEEB26E" w14:textId="77777777" w:rsidR="00EB75EF" w:rsidRDefault="00EB75EF" w:rsidP="009B5F79">
            <w:pPr>
              <w:rPr>
                <w:rFonts w:asciiTheme="minorHAnsi" w:eastAsiaTheme="minorHAnsi" w:hAnsiTheme="minorHAnsi" w:cstheme="minorBidi"/>
                <w:lang w:val="en-US" w:eastAsia="en-US"/>
              </w:rPr>
            </w:pPr>
          </w:p>
          <w:p w14:paraId="5640263D" w14:textId="77777777" w:rsidR="00EB75EF" w:rsidRDefault="00EB75EF" w:rsidP="009B5F79">
            <w:pPr>
              <w:rPr>
                <w:rFonts w:asciiTheme="minorHAnsi" w:eastAsiaTheme="minorHAnsi" w:hAnsiTheme="minorHAnsi" w:cstheme="minorBidi"/>
                <w:lang w:val="en-US" w:eastAsia="en-US"/>
              </w:rPr>
            </w:pPr>
          </w:p>
          <w:p w14:paraId="7607D656" w14:textId="77777777" w:rsidR="00EB75EF" w:rsidRPr="00C86816" w:rsidRDefault="00EB75EF" w:rsidP="009B5F79">
            <w:pPr>
              <w:rPr>
                <w:rFonts w:asciiTheme="minorHAnsi" w:eastAsiaTheme="minorHAnsi" w:hAnsiTheme="minorHAnsi" w:cstheme="minorBidi"/>
                <w:lang w:val="en-US" w:eastAsia="en-US"/>
              </w:rPr>
            </w:pPr>
          </w:p>
        </w:tc>
        <w:tc>
          <w:tcPr>
            <w:tcW w:w="3070" w:type="dxa"/>
            <w:shd w:val="clear" w:color="auto" w:fill="auto"/>
          </w:tcPr>
          <w:p w14:paraId="25B69BD4" w14:textId="77777777" w:rsidR="00EB75EF"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en-US" w:eastAsia="en-US"/>
              </w:rPr>
              <w:t>-</w:t>
            </w:r>
          </w:p>
          <w:p w14:paraId="6984CDC8" w14:textId="77777777" w:rsidR="00EB75EF" w:rsidRDefault="00EB75EF" w:rsidP="009B5F79">
            <w:pPr>
              <w:rPr>
                <w:rFonts w:asciiTheme="minorHAnsi" w:eastAsiaTheme="minorHAnsi" w:hAnsiTheme="minorHAnsi" w:cstheme="minorBidi"/>
                <w:lang w:val="en-US" w:eastAsia="en-US"/>
              </w:rPr>
            </w:pPr>
          </w:p>
          <w:p w14:paraId="26D77395" w14:textId="77777777" w:rsidR="00EB75EF" w:rsidRDefault="00EB75EF" w:rsidP="009B5F79">
            <w:pPr>
              <w:rPr>
                <w:rFonts w:asciiTheme="minorHAnsi" w:eastAsiaTheme="minorHAnsi" w:hAnsiTheme="minorHAnsi" w:cstheme="minorBidi"/>
                <w:lang w:val="en-US" w:eastAsia="en-US"/>
              </w:rPr>
            </w:pPr>
          </w:p>
          <w:p w14:paraId="3279F39F" w14:textId="77777777" w:rsidR="00EB75EF"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ru-RU" w:eastAsia="en-US"/>
              </w:rPr>
              <w:t>(</w:t>
            </w:r>
            <w:r w:rsidRPr="00C86816">
              <w:rPr>
                <w:rFonts w:asciiTheme="minorHAnsi" w:eastAsiaTheme="minorHAnsi" w:hAnsiTheme="minorHAnsi" w:cstheme="minorBidi"/>
                <w:lang w:val="en-US" w:eastAsia="en-US"/>
              </w:rPr>
              <w:t>712</w:t>
            </w:r>
            <w:r w:rsidRPr="00C96573">
              <w:rPr>
                <w:rFonts w:asciiTheme="minorHAnsi" w:eastAsiaTheme="minorHAnsi" w:hAnsiTheme="minorHAnsi" w:cstheme="minorBidi"/>
                <w:lang w:val="en-US" w:eastAsia="en-US"/>
              </w:rPr>
              <w:t>,</w:t>
            </w:r>
            <w:r w:rsidRPr="00C86816">
              <w:rPr>
                <w:rFonts w:asciiTheme="minorHAnsi" w:eastAsiaTheme="minorHAnsi" w:hAnsiTheme="minorHAnsi" w:cstheme="minorBidi"/>
                <w:lang w:val="en-US" w:eastAsia="en-US"/>
              </w:rPr>
              <w:t xml:space="preserve">6 </w:t>
            </w:r>
            <w:r>
              <w:rPr>
                <w:rFonts w:asciiTheme="minorHAnsi" w:eastAsiaTheme="minorHAnsi" w:hAnsiTheme="minorHAnsi" w:cstheme="minorBidi"/>
                <w:lang w:val="ru-RU" w:eastAsia="en-US"/>
              </w:rPr>
              <w:t>млн</w:t>
            </w:r>
            <w:r w:rsidRPr="00C96573">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дирхамов)</w:t>
            </w:r>
            <w:r w:rsidRPr="00C96573">
              <w:rPr>
                <w:rFonts w:asciiTheme="minorHAnsi" w:eastAsiaTheme="minorHAnsi" w:hAnsiTheme="minorHAnsi" w:cstheme="minorBidi"/>
                <w:lang w:val="en-US" w:eastAsia="en-US"/>
              </w:rPr>
              <w:t xml:space="preserve"> / </w:t>
            </w:r>
          </w:p>
          <w:p w14:paraId="0B83E219" w14:textId="77777777" w:rsidR="00EB75EF" w:rsidRPr="00C86816"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ru-RU" w:eastAsia="en-US"/>
              </w:rPr>
              <w:t>(</w:t>
            </w:r>
            <w:r w:rsidRPr="00C96573">
              <w:rPr>
                <w:rFonts w:asciiTheme="minorHAnsi" w:eastAsiaTheme="minorHAnsi" w:hAnsiTheme="minorHAnsi" w:cstheme="minorBidi"/>
                <w:lang w:val="en-US" w:eastAsia="en-US"/>
              </w:rPr>
              <w:t xml:space="preserve">194 </w:t>
            </w:r>
            <w:r>
              <w:rPr>
                <w:rFonts w:asciiTheme="minorHAnsi" w:eastAsiaTheme="minorHAnsi" w:hAnsiTheme="minorHAnsi" w:cstheme="minorBidi"/>
                <w:lang w:val="ru-RU" w:eastAsia="en-US"/>
              </w:rPr>
              <w:t>млн долларов)</w:t>
            </w:r>
          </w:p>
        </w:tc>
      </w:tr>
      <w:tr w:rsidR="00EB75EF" w:rsidRPr="00B93005" w14:paraId="0D6FA523" w14:textId="77777777" w:rsidTr="009B5F79">
        <w:tc>
          <w:tcPr>
            <w:tcW w:w="3069" w:type="dxa"/>
          </w:tcPr>
          <w:p w14:paraId="66FB20CB" w14:textId="77777777" w:rsidR="00EB75EF" w:rsidRPr="00EB75EF" w:rsidRDefault="00EB75EF" w:rsidP="009B5F79">
            <w:pPr>
              <w:rPr>
                <w:rFonts w:asciiTheme="minorHAnsi" w:eastAsiaTheme="minorHAnsi" w:hAnsiTheme="minorHAnsi" w:cstheme="minorBidi"/>
                <w:lang w:val="ru-RU" w:eastAsia="en-US"/>
              </w:rPr>
            </w:pPr>
            <w:r w:rsidRPr="00EB75EF">
              <w:rPr>
                <w:rFonts w:asciiTheme="minorHAnsi" w:eastAsiaTheme="minorHAnsi" w:hAnsiTheme="minorHAnsi" w:cstheme="minorBidi"/>
                <w:lang w:val="ru-RU" w:eastAsia="en-US"/>
              </w:rPr>
              <w:lastRenderedPageBreak/>
              <w:t>Остаток денежных средств и их эквивалентов, включая авансы за поставки самолетов</w:t>
            </w:r>
          </w:p>
          <w:p w14:paraId="4B25F086" w14:textId="77777777" w:rsidR="00EB75EF" w:rsidRPr="00E9556E" w:rsidRDefault="00EB75EF" w:rsidP="009B5F79">
            <w:pPr>
              <w:rPr>
                <w:rFonts w:asciiTheme="minorHAnsi" w:eastAsiaTheme="minorHAnsi" w:hAnsiTheme="minorHAnsi" w:cstheme="minorBidi"/>
                <w:lang w:val="ru-RU" w:eastAsia="en-US"/>
              </w:rPr>
            </w:pPr>
          </w:p>
        </w:tc>
        <w:tc>
          <w:tcPr>
            <w:tcW w:w="3070" w:type="dxa"/>
          </w:tcPr>
          <w:p w14:paraId="09892A49" w14:textId="77777777" w:rsidR="00EB75EF" w:rsidRPr="00C96573"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3,8 млрд дирхамов</w:t>
            </w:r>
          </w:p>
        </w:tc>
        <w:tc>
          <w:tcPr>
            <w:tcW w:w="3070" w:type="dxa"/>
            <w:shd w:val="clear" w:color="auto" w:fill="auto"/>
          </w:tcPr>
          <w:p w14:paraId="6E27F1AE" w14:textId="77777777" w:rsidR="00EB75EF" w:rsidRPr="00C96573"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2,</w:t>
            </w:r>
            <w:r w:rsidRPr="00C86816">
              <w:rPr>
                <w:rFonts w:asciiTheme="minorHAnsi" w:eastAsiaTheme="minorHAnsi" w:hAnsiTheme="minorHAnsi" w:cstheme="minorBidi"/>
                <w:lang w:val="en-US" w:eastAsia="en-US"/>
              </w:rPr>
              <w:t>5</w:t>
            </w:r>
            <w:r>
              <w:rPr>
                <w:rFonts w:asciiTheme="minorHAnsi" w:eastAsiaTheme="minorHAnsi" w:hAnsiTheme="minorHAnsi" w:cstheme="minorBidi"/>
                <w:lang w:val="ru-RU" w:eastAsia="en-US"/>
              </w:rPr>
              <w:t> млрд дирхамов</w:t>
            </w:r>
          </w:p>
        </w:tc>
      </w:tr>
      <w:tr w:rsidR="00EB75EF" w:rsidRPr="00B93005" w14:paraId="17F974FC" w14:textId="77777777" w:rsidTr="009B5F79">
        <w:tc>
          <w:tcPr>
            <w:tcW w:w="3069" w:type="dxa"/>
          </w:tcPr>
          <w:p w14:paraId="0F1EEC2F" w14:textId="77777777" w:rsidR="00EB75EF" w:rsidRPr="006029DB" w:rsidRDefault="00EB75EF" w:rsidP="009B5F79">
            <w:pPr>
              <w:rPr>
                <w:rFonts w:asciiTheme="minorHAnsi" w:eastAsiaTheme="minorHAnsi" w:hAnsiTheme="minorHAnsi" w:cstheme="minorBidi"/>
                <w:lang w:val="ru-RU" w:eastAsia="en-US"/>
              </w:rPr>
            </w:pPr>
            <w:r w:rsidRPr="006029DB">
              <w:rPr>
                <w:rFonts w:asciiTheme="minorHAnsi" w:eastAsiaTheme="minorHAnsi" w:hAnsiTheme="minorHAnsi" w:cstheme="minorBidi"/>
                <w:lang w:val="ru-RU" w:eastAsia="en-US"/>
              </w:rPr>
              <w:t>Выполненный пассажирооборот</w:t>
            </w:r>
            <w:r>
              <w:rPr>
                <w:rFonts w:asciiTheme="minorHAnsi" w:eastAsiaTheme="minorHAnsi" w:hAnsiTheme="minorHAnsi" w:cstheme="minorBidi"/>
                <w:lang w:val="ru-RU" w:eastAsia="en-US"/>
              </w:rPr>
              <w:t xml:space="preserve"> </w:t>
            </w:r>
            <w:r>
              <w:rPr>
                <w:rFonts w:asciiTheme="minorHAnsi" w:eastAsiaTheme="minorHAnsi" w:hAnsiTheme="minorHAnsi" w:cstheme="minorBidi"/>
                <w:lang w:val="ru-RU" w:eastAsia="en-US"/>
              </w:rPr>
              <w:br/>
              <w:t>(</w:t>
            </w:r>
            <w:r w:rsidRPr="00C86816">
              <w:rPr>
                <w:rFonts w:asciiTheme="minorHAnsi" w:eastAsiaTheme="minorHAnsi" w:hAnsiTheme="minorHAnsi" w:cstheme="minorBidi"/>
                <w:lang w:val="en-US" w:eastAsia="en-US"/>
              </w:rPr>
              <w:t>RPKM</w:t>
            </w:r>
            <w:r>
              <w:rPr>
                <w:rFonts w:asciiTheme="minorHAnsi" w:eastAsiaTheme="minorHAnsi" w:hAnsiTheme="minorHAnsi" w:cstheme="minorBidi"/>
                <w:lang w:val="ru-RU" w:eastAsia="en-US"/>
              </w:rPr>
              <w:t>; динамика,</w:t>
            </w:r>
            <w:r w:rsidRPr="006029DB">
              <w:rPr>
                <w:rFonts w:asciiTheme="minorHAnsi" w:eastAsiaTheme="minorHAnsi" w:hAnsiTheme="minorHAnsi" w:cstheme="minorBidi"/>
                <w:lang w:val="ru-RU" w:eastAsia="en-US"/>
              </w:rPr>
              <w:t xml:space="preserve"> %)</w:t>
            </w:r>
          </w:p>
          <w:p w14:paraId="305790F4" w14:textId="77777777" w:rsidR="00EB75EF" w:rsidRPr="006029DB" w:rsidRDefault="00EB75EF" w:rsidP="009B5F79">
            <w:pPr>
              <w:rPr>
                <w:rFonts w:asciiTheme="minorHAnsi" w:eastAsiaTheme="minorHAnsi" w:hAnsiTheme="minorHAnsi" w:cstheme="minorBidi"/>
                <w:lang w:val="ru-RU" w:eastAsia="en-US"/>
              </w:rPr>
            </w:pPr>
          </w:p>
        </w:tc>
        <w:tc>
          <w:tcPr>
            <w:tcW w:w="3070" w:type="dxa"/>
          </w:tcPr>
          <w:p w14:paraId="2A60BE3A" w14:textId="77777777" w:rsidR="00EB75EF" w:rsidRPr="006029DB"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88.7%</w:t>
            </w:r>
          </w:p>
        </w:tc>
        <w:tc>
          <w:tcPr>
            <w:tcW w:w="3070" w:type="dxa"/>
            <w:shd w:val="clear" w:color="auto" w:fill="auto"/>
          </w:tcPr>
          <w:p w14:paraId="5C6E8BE3"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(63</w:t>
            </w:r>
            <w:r>
              <w:rPr>
                <w:rFonts w:asciiTheme="minorHAnsi" w:eastAsiaTheme="minorHAnsi" w:hAnsiTheme="minorHAnsi" w:cstheme="minorBidi"/>
                <w:lang w:val="ru-RU" w:eastAsia="en-US"/>
              </w:rPr>
              <w:t>,</w:t>
            </w:r>
            <w:r w:rsidRPr="00C86816">
              <w:rPr>
                <w:rFonts w:asciiTheme="minorHAnsi" w:eastAsiaTheme="minorHAnsi" w:hAnsiTheme="minorHAnsi" w:cstheme="minorBidi"/>
                <w:lang w:val="en-US" w:eastAsia="en-US"/>
              </w:rPr>
              <w:t>4%)</w:t>
            </w:r>
          </w:p>
        </w:tc>
      </w:tr>
      <w:tr w:rsidR="00EB75EF" w:rsidRPr="00B93005" w14:paraId="2E1FB5AC" w14:textId="77777777" w:rsidTr="009B5F79">
        <w:tc>
          <w:tcPr>
            <w:tcW w:w="3069" w:type="dxa"/>
          </w:tcPr>
          <w:p w14:paraId="5809A224" w14:textId="77777777" w:rsidR="00EB75EF" w:rsidRPr="006029DB" w:rsidRDefault="00EB75EF" w:rsidP="009B5F79">
            <w:pPr>
              <w:rPr>
                <w:rFonts w:asciiTheme="minorHAnsi" w:eastAsiaTheme="minorHAnsi" w:hAnsiTheme="minorHAnsi" w:cstheme="minorBidi"/>
                <w:lang w:val="ru-RU" w:eastAsia="en-US"/>
              </w:rPr>
            </w:pPr>
            <w:r w:rsidRPr="006029DB">
              <w:rPr>
                <w:rFonts w:asciiTheme="minorHAnsi" w:eastAsiaTheme="minorHAnsi" w:hAnsiTheme="minorHAnsi" w:cstheme="minorBidi"/>
                <w:lang w:val="ru-RU" w:eastAsia="en-US"/>
              </w:rPr>
              <w:t>Предельный пассажирооборот</w:t>
            </w:r>
            <w:r>
              <w:rPr>
                <w:rFonts w:asciiTheme="minorHAnsi" w:eastAsiaTheme="minorHAnsi" w:hAnsiTheme="minorHAnsi" w:cstheme="minorBidi"/>
                <w:lang w:val="ru-RU" w:eastAsia="en-US"/>
              </w:rPr>
              <w:t xml:space="preserve"> </w:t>
            </w:r>
            <w:r>
              <w:rPr>
                <w:rFonts w:asciiTheme="minorHAnsi" w:eastAsiaTheme="minorHAnsi" w:hAnsiTheme="minorHAnsi" w:cstheme="minorBidi"/>
                <w:lang w:val="ru-RU" w:eastAsia="en-US"/>
              </w:rPr>
              <w:br/>
              <w:t>(</w:t>
            </w:r>
            <w:r w:rsidRPr="00C86816">
              <w:rPr>
                <w:rFonts w:asciiTheme="minorHAnsi" w:eastAsiaTheme="minorHAnsi" w:hAnsiTheme="minorHAnsi" w:cstheme="minorBidi"/>
                <w:lang w:val="en-US" w:eastAsia="en-US"/>
              </w:rPr>
              <w:t>ASKM</w:t>
            </w:r>
            <w:r>
              <w:rPr>
                <w:rFonts w:asciiTheme="minorHAnsi" w:eastAsiaTheme="minorHAnsi" w:hAnsiTheme="minorHAnsi" w:cstheme="minorBidi"/>
                <w:lang w:val="ru-RU" w:eastAsia="en-US"/>
              </w:rPr>
              <w:t>; млн)</w:t>
            </w:r>
          </w:p>
          <w:p w14:paraId="049E1A92" w14:textId="77777777" w:rsidR="00EB75EF" w:rsidRPr="006029DB" w:rsidRDefault="00EB75EF" w:rsidP="009B5F79">
            <w:pPr>
              <w:rPr>
                <w:rFonts w:asciiTheme="minorHAnsi" w:eastAsiaTheme="minorHAnsi" w:hAnsiTheme="minorHAnsi" w:cstheme="minorBidi"/>
                <w:lang w:val="ru-RU" w:eastAsia="en-US"/>
              </w:rPr>
            </w:pPr>
          </w:p>
        </w:tc>
        <w:tc>
          <w:tcPr>
            <w:tcW w:w="3070" w:type="dxa"/>
          </w:tcPr>
          <w:p w14:paraId="406DFE33" w14:textId="77777777" w:rsidR="00EB75EF" w:rsidRPr="006029DB"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19 109</w:t>
            </w:r>
          </w:p>
        </w:tc>
        <w:tc>
          <w:tcPr>
            <w:tcW w:w="3070" w:type="dxa"/>
            <w:shd w:val="clear" w:color="auto" w:fill="auto"/>
          </w:tcPr>
          <w:p w14:paraId="56BDB5FB" w14:textId="77777777" w:rsidR="00EB75EF" w:rsidRPr="0019343B" w:rsidRDefault="00EB75EF" w:rsidP="009B5F79">
            <w:pPr>
              <w:rPr>
                <w:rFonts w:asciiTheme="minorHAnsi" w:eastAsiaTheme="minorHAnsi" w:hAnsiTheme="minorHAnsi" w:cstheme="minorBidi"/>
                <w:lang w:val="en-US" w:eastAsia="en-US"/>
              </w:rPr>
            </w:pPr>
            <w:r w:rsidRPr="0019343B">
              <w:rPr>
                <w:rFonts w:asciiTheme="minorHAnsi" w:eastAsiaTheme="minorHAnsi" w:hAnsiTheme="minorHAnsi" w:cstheme="minorBidi"/>
                <w:lang w:val="en-US" w:eastAsia="en-US"/>
              </w:rPr>
              <w:t>9</w:t>
            </w:r>
            <w:r>
              <w:rPr>
                <w:rFonts w:asciiTheme="minorHAnsi" w:eastAsiaTheme="minorHAnsi" w:hAnsiTheme="minorHAnsi" w:cstheme="minorBidi"/>
                <w:lang w:val="ru-RU" w:eastAsia="en-US"/>
              </w:rPr>
              <w:t> </w:t>
            </w:r>
            <w:r w:rsidRPr="0019343B">
              <w:rPr>
                <w:rFonts w:asciiTheme="minorHAnsi" w:eastAsiaTheme="minorHAnsi" w:hAnsiTheme="minorHAnsi" w:cstheme="minorBidi"/>
                <w:lang w:val="en-US" w:eastAsia="en-US"/>
              </w:rPr>
              <w:t>594</w:t>
            </w:r>
          </w:p>
          <w:p w14:paraId="46FB34A7" w14:textId="77777777" w:rsidR="00EB75EF" w:rsidRPr="00C86816" w:rsidRDefault="00EB75EF" w:rsidP="009B5F79">
            <w:pPr>
              <w:rPr>
                <w:rFonts w:asciiTheme="minorHAnsi" w:eastAsiaTheme="minorHAnsi" w:hAnsiTheme="minorHAnsi" w:cstheme="minorBidi"/>
                <w:lang w:val="en-US" w:eastAsia="en-US"/>
              </w:rPr>
            </w:pPr>
          </w:p>
        </w:tc>
      </w:tr>
      <w:tr w:rsidR="00EB75EF" w:rsidRPr="00B93005" w14:paraId="712D77C4" w14:textId="77777777" w:rsidTr="009B5F79">
        <w:tc>
          <w:tcPr>
            <w:tcW w:w="3069" w:type="dxa"/>
          </w:tcPr>
          <w:p w14:paraId="11895A82" w14:textId="77777777" w:rsidR="00EB75EF" w:rsidRPr="00376EF8"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Пассажиропоток</w:t>
            </w:r>
          </w:p>
        </w:tc>
        <w:tc>
          <w:tcPr>
            <w:tcW w:w="3070" w:type="dxa"/>
          </w:tcPr>
          <w:p w14:paraId="5D61EA97" w14:textId="77777777" w:rsidR="00EB75EF" w:rsidRPr="005F0E2E"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5,6 млн</w:t>
            </w:r>
          </w:p>
        </w:tc>
        <w:tc>
          <w:tcPr>
            <w:tcW w:w="3070" w:type="dxa"/>
            <w:shd w:val="clear" w:color="auto" w:fill="auto"/>
          </w:tcPr>
          <w:p w14:paraId="107199FF"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3</w:t>
            </w:r>
            <w:r>
              <w:rPr>
                <w:rFonts w:asciiTheme="minorHAnsi" w:eastAsiaTheme="minorHAnsi" w:hAnsiTheme="minorHAnsi" w:cstheme="minorBidi"/>
                <w:lang w:val="ru-RU" w:eastAsia="en-US"/>
              </w:rPr>
              <w:t>,</w:t>
            </w:r>
            <w:r w:rsidRPr="00C86816">
              <w:rPr>
                <w:rFonts w:asciiTheme="minorHAnsi" w:eastAsiaTheme="minorHAnsi" w:hAnsiTheme="minorHAnsi" w:cstheme="minorBidi"/>
                <w:lang w:val="en-US" w:eastAsia="en-US"/>
              </w:rPr>
              <w:t xml:space="preserve">2 </w:t>
            </w:r>
            <w:r>
              <w:rPr>
                <w:rFonts w:asciiTheme="minorHAnsi" w:eastAsiaTheme="minorHAnsi" w:hAnsiTheme="minorHAnsi" w:cstheme="minorBidi"/>
                <w:lang w:val="ru-RU" w:eastAsia="en-US"/>
              </w:rPr>
              <w:t>млн</w:t>
            </w:r>
            <w:r w:rsidRPr="00C86816">
              <w:rPr>
                <w:rFonts w:asciiTheme="minorHAnsi" w:eastAsiaTheme="minorHAnsi" w:hAnsiTheme="minorHAnsi" w:cstheme="minorBidi"/>
                <w:lang w:val="en-US" w:eastAsia="en-US"/>
              </w:rPr>
              <w:t xml:space="preserve"> </w:t>
            </w:r>
          </w:p>
        </w:tc>
      </w:tr>
      <w:tr w:rsidR="00EB75EF" w:rsidRPr="00B93005" w14:paraId="07AD9BDC" w14:textId="77777777" w:rsidTr="009B5F79">
        <w:tc>
          <w:tcPr>
            <w:tcW w:w="3069" w:type="dxa"/>
          </w:tcPr>
          <w:p w14:paraId="785899E1" w14:textId="77777777" w:rsidR="00EB75EF" w:rsidRPr="002D511F" w:rsidRDefault="00EB75EF" w:rsidP="009B5F79">
            <w:pPr>
              <w:rPr>
                <w:rFonts w:asciiTheme="minorHAnsi" w:eastAsiaTheme="minorHAnsi" w:hAnsiTheme="minorHAnsi" w:cstheme="minorBidi"/>
                <w:lang w:val="ru-RU" w:eastAsia="en-US"/>
              </w:rPr>
            </w:pPr>
            <w:r w:rsidRPr="002D511F">
              <w:rPr>
                <w:rFonts w:asciiTheme="minorHAnsi" w:eastAsiaTheme="minorHAnsi" w:hAnsiTheme="minorHAnsi" w:cstheme="minorBidi"/>
                <w:lang w:val="ru-RU" w:eastAsia="en-US"/>
              </w:rPr>
              <w:t>Дополнительные доходы</w:t>
            </w:r>
          </w:p>
          <w:p w14:paraId="7A143A5B" w14:textId="77777777" w:rsidR="00EB75EF" w:rsidRPr="002D511F" w:rsidRDefault="00EB75EF" w:rsidP="009B5F79">
            <w:pPr>
              <w:rPr>
                <w:rFonts w:asciiTheme="minorHAnsi" w:eastAsiaTheme="minorHAnsi" w:hAnsiTheme="minorHAnsi" w:cstheme="minorBidi"/>
                <w:lang w:val="ru-RU" w:eastAsia="en-US"/>
              </w:rPr>
            </w:pPr>
            <w:r w:rsidRPr="002D511F">
              <w:rPr>
                <w:rFonts w:asciiTheme="minorHAnsi" w:eastAsiaTheme="minorHAnsi" w:hAnsiTheme="minorHAnsi" w:cstheme="minorBidi"/>
                <w:lang w:val="ru-RU" w:eastAsia="en-US"/>
              </w:rPr>
              <w:t xml:space="preserve">% от выручки; включая доходы от продаж багажных мест, грузоперевозок, товаров и услуг на борту </w:t>
            </w:r>
          </w:p>
        </w:tc>
        <w:tc>
          <w:tcPr>
            <w:tcW w:w="3070" w:type="dxa"/>
          </w:tcPr>
          <w:p w14:paraId="750FAB5E" w14:textId="77777777" w:rsidR="00EB75EF" w:rsidRPr="002D511F"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11,3%</w:t>
            </w:r>
          </w:p>
        </w:tc>
        <w:tc>
          <w:tcPr>
            <w:tcW w:w="3070" w:type="dxa"/>
            <w:shd w:val="clear" w:color="auto" w:fill="auto"/>
          </w:tcPr>
          <w:p w14:paraId="752E2E28"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13</w:t>
            </w:r>
            <w:r>
              <w:rPr>
                <w:rFonts w:asciiTheme="minorHAnsi" w:eastAsiaTheme="minorHAnsi" w:hAnsiTheme="minorHAnsi" w:cstheme="minorBidi"/>
                <w:lang w:val="ru-RU" w:eastAsia="en-US"/>
              </w:rPr>
              <w:t>,</w:t>
            </w:r>
            <w:r w:rsidRPr="00C86816">
              <w:rPr>
                <w:rFonts w:asciiTheme="minorHAnsi" w:eastAsiaTheme="minorHAnsi" w:hAnsiTheme="minorHAnsi" w:cstheme="minorBidi"/>
                <w:lang w:val="en-US" w:eastAsia="en-US"/>
              </w:rPr>
              <w:t xml:space="preserve">4% </w:t>
            </w:r>
          </w:p>
        </w:tc>
      </w:tr>
      <w:tr w:rsidR="00EB75EF" w:rsidRPr="00B93005" w14:paraId="3FB0697C" w14:textId="77777777" w:rsidTr="009B5F79">
        <w:tc>
          <w:tcPr>
            <w:tcW w:w="3069" w:type="dxa"/>
          </w:tcPr>
          <w:p w14:paraId="2A410CFB" w14:textId="77777777" w:rsidR="00EB75EF" w:rsidRPr="002D511F" w:rsidRDefault="00EB75EF" w:rsidP="009B5F79">
            <w:pPr>
              <w:rPr>
                <w:rFonts w:asciiTheme="minorHAnsi" w:eastAsiaTheme="minorHAnsi" w:hAnsiTheme="minorHAnsi" w:cstheme="minorBidi"/>
                <w:lang w:val="ru-RU" w:eastAsia="en-US"/>
              </w:rPr>
            </w:pPr>
            <w:r w:rsidRPr="002D511F">
              <w:rPr>
                <w:rFonts w:asciiTheme="minorHAnsi" w:eastAsiaTheme="minorHAnsi" w:hAnsiTheme="minorHAnsi" w:cstheme="minorBidi"/>
                <w:lang w:val="ru-RU" w:eastAsia="en-US"/>
              </w:rPr>
              <w:t>Расходы на авиационное топливо</w:t>
            </w:r>
          </w:p>
          <w:p w14:paraId="1C9BCCA8" w14:textId="77777777" w:rsidR="00EB75EF" w:rsidRPr="00AF52EE" w:rsidRDefault="00EB75EF" w:rsidP="009B5F79">
            <w:pPr>
              <w:rPr>
                <w:rFonts w:asciiTheme="minorHAnsi" w:eastAsiaTheme="minorHAnsi" w:hAnsiTheme="minorHAnsi" w:cstheme="minorBidi"/>
                <w:lang w:val="ru-RU" w:eastAsia="en-US"/>
              </w:rPr>
            </w:pPr>
            <w:r w:rsidRPr="002D511F">
              <w:rPr>
                <w:rFonts w:asciiTheme="minorHAnsi" w:eastAsiaTheme="minorHAnsi" w:hAnsiTheme="minorHAnsi" w:cstheme="minorBidi"/>
                <w:lang w:val="ru-RU" w:eastAsia="en-US"/>
              </w:rPr>
              <w:t>% от общих операционных расходов за год</w:t>
            </w:r>
          </w:p>
        </w:tc>
        <w:tc>
          <w:tcPr>
            <w:tcW w:w="3070" w:type="dxa"/>
          </w:tcPr>
          <w:p w14:paraId="200709D9" w14:textId="77777777" w:rsidR="00EB75EF" w:rsidRPr="00FC2240"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21,9%</w:t>
            </w:r>
          </w:p>
        </w:tc>
        <w:tc>
          <w:tcPr>
            <w:tcW w:w="3070" w:type="dxa"/>
            <w:shd w:val="clear" w:color="auto" w:fill="auto"/>
          </w:tcPr>
          <w:p w14:paraId="491181E1"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14</w:t>
            </w:r>
            <w:r>
              <w:rPr>
                <w:rFonts w:asciiTheme="minorHAnsi" w:eastAsiaTheme="minorHAnsi" w:hAnsiTheme="minorHAnsi" w:cstheme="minorBidi"/>
                <w:lang w:val="ru-RU" w:eastAsia="en-US"/>
              </w:rPr>
              <w:t>,</w:t>
            </w:r>
            <w:r w:rsidRPr="00C86816">
              <w:rPr>
                <w:rFonts w:asciiTheme="minorHAnsi" w:eastAsiaTheme="minorHAnsi" w:hAnsiTheme="minorHAnsi" w:cstheme="minorBidi"/>
                <w:lang w:val="en-US" w:eastAsia="en-US"/>
              </w:rPr>
              <w:t xml:space="preserve">6%  </w:t>
            </w:r>
          </w:p>
        </w:tc>
      </w:tr>
      <w:tr w:rsidR="00EB75EF" w:rsidRPr="00B93005" w14:paraId="55A5CC4E" w14:textId="77777777" w:rsidTr="009B5F79">
        <w:tc>
          <w:tcPr>
            <w:tcW w:w="3069" w:type="dxa"/>
          </w:tcPr>
          <w:p w14:paraId="6DCB7E3B" w14:textId="77777777" w:rsidR="00EB75EF" w:rsidRPr="00C86816"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ru-RU" w:eastAsia="en-US"/>
              </w:rPr>
              <w:t>Количество самолетов</w:t>
            </w:r>
            <w:r w:rsidRPr="00C86816">
              <w:rPr>
                <w:rFonts w:asciiTheme="minorHAnsi" w:eastAsiaTheme="minorHAnsi" w:hAnsiTheme="minorHAnsi" w:cstheme="minorBidi"/>
                <w:lang w:val="en-US" w:eastAsia="en-US"/>
              </w:rPr>
              <w:t xml:space="preserve"> </w:t>
            </w:r>
          </w:p>
        </w:tc>
        <w:tc>
          <w:tcPr>
            <w:tcW w:w="3070" w:type="dxa"/>
          </w:tcPr>
          <w:p w14:paraId="32B68283"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59</w:t>
            </w:r>
          </w:p>
        </w:tc>
        <w:tc>
          <w:tcPr>
            <w:tcW w:w="3070" w:type="dxa"/>
            <w:shd w:val="clear" w:color="auto" w:fill="auto"/>
          </w:tcPr>
          <w:p w14:paraId="1EB9B6C8"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51</w:t>
            </w:r>
          </w:p>
        </w:tc>
      </w:tr>
      <w:tr w:rsidR="00EB75EF" w:rsidRPr="00B93005" w14:paraId="067A683C" w14:textId="77777777" w:rsidTr="009B5F79">
        <w:tc>
          <w:tcPr>
            <w:tcW w:w="3069" w:type="dxa"/>
          </w:tcPr>
          <w:p w14:paraId="549BA846" w14:textId="77777777" w:rsidR="00EB75EF" w:rsidRPr="00AF52EE"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Средний</w:t>
            </w:r>
            <w:r w:rsidRPr="00AF52EE">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возраст</w:t>
            </w:r>
            <w:r w:rsidRPr="00AF52EE">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самолетов</w:t>
            </w:r>
          </w:p>
        </w:tc>
        <w:tc>
          <w:tcPr>
            <w:tcW w:w="3070" w:type="dxa"/>
          </w:tcPr>
          <w:p w14:paraId="72935A65" w14:textId="77777777" w:rsidR="00EB75EF" w:rsidRPr="00BD0590"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4 года 11 месяцев</w:t>
            </w:r>
          </w:p>
        </w:tc>
        <w:tc>
          <w:tcPr>
            <w:tcW w:w="3070" w:type="dxa"/>
            <w:shd w:val="clear" w:color="auto" w:fill="auto"/>
          </w:tcPr>
          <w:p w14:paraId="19FFD426" w14:textId="77777777" w:rsidR="00EB75EF" w:rsidRPr="00AF52EE" w:rsidRDefault="00EB75EF" w:rsidP="009B5F79">
            <w:pPr>
              <w:rPr>
                <w:rFonts w:asciiTheme="minorHAnsi" w:eastAsiaTheme="minorHAnsi" w:hAnsiTheme="minorHAnsi" w:cstheme="minorBidi"/>
                <w:lang w:val="ru-RU" w:eastAsia="en-US"/>
              </w:rPr>
            </w:pPr>
            <w:r w:rsidRPr="00C86816">
              <w:rPr>
                <w:rFonts w:asciiTheme="minorHAnsi" w:eastAsiaTheme="minorHAnsi" w:hAnsiTheme="minorHAnsi" w:cstheme="minorBidi"/>
                <w:lang w:val="en-US" w:eastAsia="en-US"/>
              </w:rPr>
              <w:t xml:space="preserve">5 </w:t>
            </w:r>
            <w:r>
              <w:rPr>
                <w:rFonts w:asciiTheme="minorHAnsi" w:eastAsiaTheme="minorHAnsi" w:hAnsiTheme="minorHAnsi" w:cstheme="minorBidi"/>
                <w:lang w:val="ru-RU" w:eastAsia="en-US"/>
              </w:rPr>
              <w:t>лет</w:t>
            </w:r>
            <w:r w:rsidRPr="00C86816">
              <w:rPr>
                <w:rFonts w:asciiTheme="minorHAnsi" w:eastAsiaTheme="minorHAnsi" w:hAnsiTheme="minorHAnsi" w:cstheme="minorBidi"/>
                <w:lang w:val="en-US" w:eastAsia="en-US"/>
              </w:rPr>
              <w:t xml:space="preserve"> 1 </w:t>
            </w:r>
            <w:r>
              <w:rPr>
                <w:rFonts w:asciiTheme="minorHAnsi" w:eastAsiaTheme="minorHAnsi" w:hAnsiTheme="minorHAnsi" w:cstheme="minorBidi"/>
                <w:lang w:val="ru-RU" w:eastAsia="en-US"/>
              </w:rPr>
              <w:t>месяц</w:t>
            </w:r>
          </w:p>
        </w:tc>
      </w:tr>
      <w:tr w:rsidR="00EB75EF" w:rsidRPr="00B93005" w14:paraId="5AD47350" w14:textId="77777777" w:rsidTr="009B5F79">
        <w:tc>
          <w:tcPr>
            <w:tcW w:w="3069" w:type="dxa"/>
          </w:tcPr>
          <w:p w14:paraId="20FD82A4" w14:textId="77777777" w:rsidR="00EB75EF" w:rsidRPr="00FC2240" w:rsidRDefault="00EB75EF" w:rsidP="009B5F79">
            <w:pPr>
              <w:rPr>
                <w:rFonts w:asciiTheme="minorHAnsi" w:eastAsiaTheme="minorHAnsi" w:hAnsiTheme="minorHAnsi" w:cstheme="minorBidi"/>
                <w:lang w:val="ru-RU" w:eastAsia="en-US"/>
              </w:rPr>
            </w:pPr>
            <w:r w:rsidRPr="00FC2240">
              <w:rPr>
                <w:rFonts w:asciiTheme="minorHAnsi" w:eastAsiaTheme="minorHAnsi" w:hAnsiTheme="minorHAnsi" w:cstheme="minorBidi"/>
                <w:lang w:val="ru-RU" w:eastAsia="en-US"/>
              </w:rPr>
              <w:t>Количество осуществленных рейсов</w:t>
            </w:r>
          </w:p>
        </w:tc>
        <w:tc>
          <w:tcPr>
            <w:tcW w:w="3070" w:type="dxa"/>
          </w:tcPr>
          <w:p w14:paraId="388993F0" w14:textId="77777777" w:rsidR="00EB75EF" w:rsidRPr="00771CA5"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48 554</w:t>
            </w:r>
          </w:p>
        </w:tc>
        <w:tc>
          <w:tcPr>
            <w:tcW w:w="3070" w:type="dxa"/>
            <w:shd w:val="clear" w:color="auto" w:fill="auto"/>
          </w:tcPr>
          <w:p w14:paraId="10FD272C"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27</w:t>
            </w:r>
            <w:r>
              <w:rPr>
                <w:rFonts w:asciiTheme="minorHAnsi" w:eastAsiaTheme="minorHAnsi" w:hAnsiTheme="minorHAnsi" w:cstheme="minorBidi"/>
                <w:lang w:val="ru-RU" w:eastAsia="en-US"/>
              </w:rPr>
              <w:t> </w:t>
            </w:r>
            <w:r w:rsidRPr="00C86816">
              <w:rPr>
                <w:rFonts w:asciiTheme="minorHAnsi" w:eastAsiaTheme="minorHAnsi" w:hAnsiTheme="minorHAnsi" w:cstheme="minorBidi"/>
                <w:lang w:val="en-US" w:eastAsia="en-US"/>
              </w:rPr>
              <w:t xml:space="preserve">450 </w:t>
            </w:r>
          </w:p>
        </w:tc>
      </w:tr>
      <w:tr w:rsidR="00EB75EF" w:rsidRPr="00B93005" w14:paraId="46CF2989" w14:textId="77777777" w:rsidTr="009B5F79">
        <w:tc>
          <w:tcPr>
            <w:tcW w:w="3069" w:type="dxa"/>
          </w:tcPr>
          <w:p w14:paraId="2358A3F9" w14:textId="77777777" w:rsidR="00EB75EF" w:rsidRPr="00C86816"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ru-RU" w:eastAsia="en-US"/>
              </w:rPr>
              <w:t xml:space="preserve">Количество направлений маршрутной сети </w:t>
            </w:r>
          </w:p>
        </w:tc>
        <w:tc>
          <w:tcPr>
            <w:tcW w:w="3070" w:type="dxa"/>
          </w:tcPr>
          <w:p w14:paraId="1A974E1E"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90</w:t>
            </w:r>
          </w:p>
        </w:tc>
        <w:tc>
          <w:tcPr>
            <w:tcW w:w="3070" w:type="dxa"/>
            <w:shd w:val="clear" w:color="auto" w:fill="auto"/>
          </w:tcPr>
          <w:p w14:paraId="399C9364"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65</w:t>
            </w:r>
          </w:p>
        </w:tc>
      </w:tr>
      <w:tr w:rsidR="00EB75EF" w:rsidRPr="00B93005" w14:paraId="4B652120" w14:textId="77777777" w:rsidTr="009B5F79">
        <w:tc>
          <w:tcPr>
            <w:tcW w:w="3069" w:type="dxa"/>
          </w:tcPr>
          <w:p w14:paraId="14794E2E" w14:textId="77777777" w:rsidR="00EB75EF" w:rsidRPr="00C86816"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ru-RU" w:eastAsia="en-US"/>
              </w:rPr>
              <w:t>Количество</w:t>
            </w:r>
            <w:r w:rsidRPr="00AF52EE">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стран</w:t>
            </w:r>
            <w:r w:rsidRPr="00AF52EE">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маршрутной</w:t>
            </w:r>
            <w:r w:rsidRPr="00AF52EE">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сети</w:t>
            </w:r>
          </w:p>
        </w:tc>
        <w:tc>
          <w:tcPr>
            <w:tcW w:w="3070" w:type="dxa"/>
          </w:tcPr>
          <w:p w14:paraId="0CB8F349"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50</w:t>
            </w:r>
          </w:p>
        </w:tc>
        <w:tc>
          <w:tcPr>
            <w:tcW w:w="3070" w:type="dxa"/>
            <w:shd w:val="clear" w:color="auto" w:fill="auto"/>
          </w:tcPr>
          <w:p w14:paraId="2E59F051"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37</w:t>
            </w:r>
          </w:p>
        </w:tc>
      </w:tr>
      <w:tr w:rsidR="00EB75EF" w:rsidRPr="00B93005" w14:paraId="32389267" w14:textId="77777777" w:rsidTr="009B5F79">
        <w:tc>
          <w:tcPr>
            <w:tcW w:w="3069" w:type="dxa"/>
          </w:tcPr>
          <w:p w14:paraId="01B4B054" w14:textId="77777777" w:rsidR="00EB75EF" w:rsidRPr="00C86816" w:rsidRDefault="00EB75EF" w:rsidP="009B5F79">
            <w:pPr>
              <w:rPr>
                <w:rFonts w:asciiTheme="minorHAnsi" w:eastAsiaTheme="minorHAnsi" w:hAnsiTheme="minorHAnsi" w:cstheme="minorBidi"/>
                <w:lang w:val="en-US" w:eastAsia="en-US"/>
              </w:rPr>
            </w:pPr>
            <w:r>
              <w:rPr>
                <w:rFonts w:asciiTheme="minorHAnsi" w:eastAsiaTheme="minorHAnsi" w:hAnsiTheme="minorHAnsi" w:cstheme="minorBidi"/>
                <w:lang w:val="ru-RU" w:eastAsia="en-US"/>
              </w:rPr>
              <w:t>Штат</w:t>
            </w:r>
            <w:r w:rsidRPr="00AF52EE">
              <w:rPr>
                <w:rFonts w:asciiTheme="minorHAnsi" w:eastAsiaTheme="minorHAnsi" w:hAnsiTheme="minorHAnsi" w:cstheme="minorBidi"/>
                <w:lang w:val="en-US" w:eastAsia="en-US"/>
              </w:rPr>
              <w:t xml:space="preserve"> </w:t>
            </w:r>
            <w:r>
              <w:rPr>
                <w:rFonts w:asciiTheme="minorHAnsi" w:eastAsiaTheme="minorHAnsi" w:hAnsiTheme="minorHAnsi" w:cstheme="minorBidi"/>
                <w:lang w:val="ru-RU" w:eastAsia="en-US"/>
              </w:rPr>
              <w:t>сотрудников</w:t>
            </w:r>
          </w:p>
        </w:tc>
        <w:tc>
          <w:tcPr>
            <w:tcW w:w="3070" w:type="dxa"/>
          </w:tcPr>
          <w:p w14:paraId="0BDD48FB" w14:textId="77777777" w:rsidR="00EB75EF" w:rsidRPr="00B840FB" w:rsidRDefault="00EB75EF" w:rsidP="009B5F79">
            <w:pPr>
              <w:rPr>
                <w:rFonts w:asciiTheme="minorHAnsi" w:eastAsiaTheme="minorHAnsi" w:hAnsiTheme="minorHAnsi" w:cstheme="minorBidi"/>
                <w:lang w:val="ru-RU" w:eastAsia="en-US"/>
              </w:rPr>
            </w:pPr>
            <w:r>
              <w:rPr>
                <w:rFonts w:asciiTheme="minorHAnsi" w:eastAsiaTheme="minorHAnsi" w:hAnsiTheme="minorHAnsi" w:cstheme="minorBidi"/>
                <w:lang w:val="ru-RU" w:eastAsia="en-US"/>
              </w:rPr>
              <w:t>3 682</w:t>
            </w:r>
          </w:p>
        </w:tc>
        <w:tc>
          <w:tcPr>
            <w:tcW w:w="3070" w:type="dxa"/>
            <w:shd w:val="clear" w:color="auto" w:fill="auto"/>
          </w:tcPr>
          <w:p w14:paraId="43457D15" w14:textId="77777777" w:rsidR="00EB75EF" w:rsidRPr="00C86816" w:rsidRDefault="00EB75EF" w:rsidP="009B5F79">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3</w:t>
            </w:r>
            <w:r>
              <w:rPr>
                <w:rFonts w:asciiTheme="minorHAnsi" w:eastAsiaTheme="minorHAnsi" w:hAnsiTheme="minorHAnsi" w:cstheme="minorBidi"/>
                <w:lang w:val="ru-RU" w:eastAsia="en-US"/>
              </w:rPr>
              <w:t> </w:t>
            </w:r>
            <w:r w:rsidRPr="00C86816">
              <w:rPr>
                <w:rFonts w:asciiTheme="minorHAnsi" w:eastAsiaTheme="minorHAnsi" w:hAnsiTheme="minorHAnsi" w:cstheme="minorBidi"/>
                <w:lang w:val="en-US" w:eastAsia="en-US"/>
              </w:rPr>
              <w:t>796</w:t>
            </w:r>
          </w:p>
          <w:p w14:paraId="5BDC6C6E" w14:textId="77777777" w:rsidR="00EB75EF" w:rsidRPr="00C86816" w:rsidRDefault="00EB75EF" w:rsidP="009B5F79">
            <w:pPr>
              <w:rPr>
                <w:rFonts w:asciiTheme="minorHAnsi" w:eastAsiaTheme="minorHAnsi" w:hAnsiTheme="minorHAnsi" w:cstheme="minorBidi"/>
                <w:lang w:val="en-US" w:eastAsia="en-US"/>
              </w:rPr>
            </w:pPr>
          </w:p>
        </w:tc>
      </w:tr>
      <w:bookmarkEnd w:id="5"/>
    </w:tbl>
    <w:p w14:paraId="3F55361C" w14:textId="77777777" w:rsidR="00EB75EF" w:rsidRDefault="00EB75EF" w:rsidP="00EB75EF"/>
    <w:p w14:paraId="4309AEF5" w14:textId="77777777" w:rsidR="00EB75EF" w:rsidRPr="00AF52EE" w:rsidRDefault="00EB75EF" w:rsidP="00EB75EF">
      <w:pPr>
        <w:rPr>
          <w:b/>
          <w:bCs/>
          <w:lang w:val="ru-RU"/>
        </w:rPr>
      </w:pPr>
      <w:r>
        <w:rPr>
          <w:b/>
          <w:bCs/>
          <w:lang w:val="ru-RU"/>
        </w:rPr>
        <w:t>Прогноз на 2022 год</w:t>
      </w:r>
    </w:p>
    <w:p w14:paraId="6589BE39" w14:textId="3898F154" w:rsidR="00EB75EF" w:rsidRPr="00024F9F" w:rsidRDefault="00EB75EF" w:rsidP="00EB75EF">
      <w:pPr>
        <w:rPr>
          <w:lang w:val="ru-RU"/>
        </w:rPr>
      </w:pPr>
      <w:r>
        <w:rPr>
          <w:lang w:val="ru-RU"/>
        </w:rPr>
        <w:t xml:space="preserve">Стратегия авиакомпании на текущий год состоит в том, чтобы способствовать восстановлению туриндустрии от последствий пандемии </w:t>
      </w:r>
      <w:r>
        <w:t>COVID</w:t>
      </w:r>
      <w:r w:rsidRPr="00024F9F">
        <w:rPr>
          <w:lang w:val="ru-RU"/>
        </w:rPr>
        <w:t xml:space="preserve">-19. </w:t>
      </w:r>
      <w:r>
        <w:rPr>
          <w:lang w:val="ru-RU"/>
        </w:rPr>
        <w:t xml:space="preserve">С марта 2022 года мы получим 20 самолетов </w:t>
      </w:r>
      <w:r w:rsidRPr="00AC7501">
        <w:t>Boeing</w:t>
      </w:r>
      <w:r w:rsidRPr="009B074E">
        <w:rPr>
          <w:lang w:val="ru-RU"/>
        </w:rPr>
        <w:t xml:space="preserve"> 737 </w:t>
      </w:r>
      <w:r w:rsidRPr="00AC7501">
        <w:t>MAX</w:t>
      </w:r>
      <w:r w:rsidRPr="009B074E">
        <w:rPr>
          <w:lang w:val="ru-RU"/>
        </w:rPr>
        <w:t xml:space="preserve"> 8</w:t>
      </w:r>
      <w:r>
        <w:rPr>
          <w:lang w:val="ru-RU"/>
        </w:rPr>
        <w:t>, которые позволят нам усовершенствовать наше предложение на борту и продолжать развиваться. Эти самолеты будут осуществлять рейсы по всей маршрутной сети, чтобы клиенты авиак</w:t>
      </w:r>
      <w:r>
        <w:rPr>
          <w:lang w:val="en-US"/>
        </w:rPr>
        <w:t>x</w:t>
      </w:r>
      <w:r>
        <w:rPr>
          <w:lang w:val="ru-RU"/>
        </w:rPr>
        <w:t>омпании могли путешествовать чаще и по большему количеству направлений.</w:t>
      </w:r>
    </w:p>
    <w:p w14:paraId="70538D03" w14:textId="77777777" w:rsidR="00EB75EF" w:rsidRDefault="00EB75EF" w:rsidP="00EB75EF">
      <w:pPr>
        <w:rPr>
          <w:b/>
          <w:bCs/>
          <w:lang w:val="ru-RU"/>
        </w:rPr>
      </w:pPr>
      <w:r w:rsidRPr="00676BD5">
        <w:rPr>
          <w:b/>
          <w:bCs/>
          <w:lang w:val="ru-RU"/>
        </w:rPr>
        <w:t xml:space="preserve">Гейт Аль Гейт, исполнительный директор </w:t>
      </w:r>
      <w:r w:rsidRPr="00676BD5">
        <w:rPr>
          <w:b/>
          <w:bCs/>
        </w:rPr>
        <w:t>flydubai</w:t>
      </w:r>
      <w:r w:rsidRPr="00676BD5">
        <w:rPr>
          <w:b/>
          <w:bCs/>
          <w:lang w:val="ru-RU"/>
        </w:rPr>
        <w:t xml:space="preserve">, </w:t>
      </w:r>
      <w:r>
        <w:rPr>
          <w:b/>
          <w:bCs/>
          <w:lang w:val="ru-RU"/>
        </w:rPr>
        <w:t xml:space="preserve">рассказал об ожиданиях и планах на 2022 год: </w:t>
      </w:r>
    </w:p>
    <w:p w14:paraId="5055930A" w14:textId="77777777" w:rsidR="00EB75EF" w:rsidRDefault="00EB75EF" w:rsidP="00EB75EF">
      <w:pPr>
        <w:rPr>
          <w:lang w:val="ru-RU"/>
        </w:rPr>
      </w:pPr>
      <w:r>
        <w:rPr>
          <w:lang w:val="ru-RU"/>
        </w:rPr>
        <w:t>«Благодаря послаблению ограничений по всей нашей маршрутной сети и росту спроса на путешествия, мы смотрим на предстоящий год с осторожным оптимизмом, учитывая геополитическую обстановку и ее возможное влияние на цены на сырьевые товары».</w:t>
      </w:r>
    </w:p>
    <w:p w14:paraId="7DF6D6A6" w14:textId="77777777" w:rsidR="00EB75EF" w:rsidRDefault="00EB75EF" w:rsidP="00EB75EF">
      <w:pPr>
        <w:rPr>
          <w:lang w:val="ru-RU"/>
        </w:rPr>
      </w:pPr>
      <w:r>
        <w:rPr>
          <w:lang w:val="ru-RU"/>
        </w:rPr>
        <w:t xml:space="preserve">«В 2022 году </w:t>
      </w:r>
      <w:r>
        <w:t>flydubai</w:t>
      </w:r>
      <w:r w:rsidRPr="00024F9F">
        <w:rPr>
          <w:lang w:val="ru-RU"/>
        </w:rPr>
        <w:t xml:space="preserve"> </w:t>
      </w:r>
      <w:r>
        <w:rPr>
          <w:lang w:val="ru-RU"/>
        </w:rPr>
        <w:t xml:space="preserve">ожидает рекордное количество поставок самолетов за всё время с момента запуска. По мере возрастания спроса на путешествия в 2022 году мы будем увеличивать частоту полетов и запускать новые направления. Чтобы обеспечить этот рост, нам необходимо привлекать лучших профессионалов в отрасли, которые готовы внести свой вклад в будущий успех </w:t>
      </w:r>
      <w:r>
        <w:t>flydubai</w:t>
      </w:r>
      <w:r>
        <w:rPr>
          <w:lang w:val="ru-RU"/>
        </w:rPr>
        <w:t>»</w:t>
      </w:r>
      <w:r w:rsidRPr="0006015B">
        <w:rPr>
          <w:lang w:val="ru-RU"/>
        </w:rPr>
        <w:t>.</w:t>
      </w:r>
    </w:p>
    <w:p w14:paraId="4ACC89B7" w14:textId="77777777" w:rsidR="00EB75EF" w:rsidRDefault="00EB75EF" w:rsidP="00B4268F">
      <w:pPr>
        <w:rPr>
          <w:rFonts w:ascii="Calibri" w:eastAsia="Cambria" w:hAnsi="Calibri" w:cs="Times New Roman"/>
          <w:b/>
          <w:sz w:val="20"/>
          <w:szCs w:val="20"/>
          <w:lang w:val="ru-RU"/>
        </w:rPr>
      </w:pPr>
    </w:p>
    <w:p w14:paraId="29ADE24B" w14:textId="77777777" w:rsidR="00EB75EF" w:rsidRPr="00EE733A" w:rsidRDefault="00EB75EF" w:rsidP="00EB75EF">
      <w:pPr>
        <w:shd w:val="clear" w:color="auto" w:fill="FFFFFF"/>
        <w:spacing w:before="405" w:after="384" w:line="240" w:lineRule="auto"/>
        <w:textAlignment w:val="baseline"/>
        <w:outlineLvl w:val="4"/>
        <w:rPr>
          <w:rFonts w:ascii="Calibri" w:eastAsia="Times New Roman" w:hAnsi="Calibri" w:cs="Calibri"/>
          <w:b/>
          <w:bCs/>
          <w:color w:val="000000" w:themeColor="text1"/>
          <w:sz w:val="20"/>
          <w:szCs w:val="20"/>
          <w:lang w:val="ru-RU"/>
        </w:rPr>
      </w:pPr>
      <w:r w:rsidRPr="00EE733A">
        <w:rPr>
          <w:rFonts w:ascii="Calibri" w:eastAsia="Times New Roman" w:hAnsi="Calibri" w:cs="Calibri"/>
          <w:b/>
          <w:bCs/>
          <w:color w:val="000000" w:themeColor="text1"/>
          <w:sz w:val="20"/>
          <w:szCs w:val="20"/>
          <w:lang w:val="ru-RU"/>
        </w:rPr>
        <w:lastRenderedPageBreak/>
        <w:t xml:space="preserve">О </w:t>
      </w:r>
      <w:r w:rsidRPr="00EE733A">
        <w:rPr>
          <w:rFonts w:ascii="Calibri" w:eastAsia="Times New Roman" w:hAnsi="Calibri" w:cs="Calibri"/>
          <w:b/>
          <w:bCs/>
          <w:color w:val="000000" w:themeColor="text1"/>
          <w:sz w:val="20"/>
          <w:szCs w:val="20"/>
        </w:rPr>
        <w:t>flydubai</w:t>
      </w:r>
    </w:p>
    <w:p w14:paraId="0ECF30B7" w14:textId="77777777" w:rsidR="00EB75EF" w:rsidRPr="00EE733A" w:rsidRDefault="00EB75EF" w:rsidP="00EB75EF">
      <w:pPr>
        <w:shd w:val="clear" w:color="auto" w:fill="FFFFFF"/>
        <w:spacing w:after="0" w:line="240" w:lineRule="auto"/>
        <w:textAlignment w:val="baseline"/>
        <w:rPr>
          <w:rFonts w:ascii="Calibri" w:eastAsia="Times New Roman" w:hAnsi="Calibri" w:cs="Calibri"/>
          <w:color w:val="000000" w:themeColor="text1"/>
          <w:sz w:val="20"/>
          <w:szCs w:val="20"/>
          <w:lang w:val="ru-RU"/>
        </w:rPr>
      </w:pPr>
      <w:r w:rsidRPr="00EE733A">
        <w:rPr>
          <w:rFonts w:ascii="Calibri" w:eastAsia="Times New Roman" w:hAnsi="Calibri" w:cs="Calibri"/>
          <w:color w:val="000000" w:themeColor="text1"/>
          <w:sz w:val="20"/>
          <w:szCs w:val="20"/>
        </w:rPr>
        <w:t>flydubai</w:t>
      </w:r>
      <w:r w:rsidRPr="00EE733A">
        <w:rPr>
          <w:rFonts w:ascii="Calibri" w:eastAsia="Times New Roman" w:hAnsi="Calibri" w:cs="Calibri"/>
          <w:color w:val="000000" w:themeColor="text1"/>
          <w:sz w:val="20"/>
          <w:szCs w:val="20"/>
          <w:lang w:val="ru-RU"/>
        </w:rPr>
        <w:t>, авиакомпания со штаб-квартирой в Дубае, создала маршрутную сеть из более 95 направлений, полеты по которым выполняют 60 самолет.</w:t>
      </w:r>
      <w:r w:rsidRPr="00EE733A">
        <w:rPr>
          <w:rFonts w:ascii="Calibri" w:eastAsia="Times New Roman" w:hAnsi="Calibri" w:cs="Calibri"/>
          <w:color w:val="000000" w:themeColor="text1"/>
          <w:sz w:val="20"/>
          <w:szCs w:val="20"/>
        </w:rPr>
        <w:t> </w:t>
      </w:r>
      <w:r w:rsidRPr="00EE733A">
        <w:rPr>
          <w:rFonts w:ascii="Calibri" w:eastAsia="Times New Roman" w:hAnsi="Calibri" w:cs="Calibri"/>
          <w:color w:val="000000" w:themeColor="text1"/>
          <w:sz w:val="20"/>
          <w:szCs w:val="20"/>
          <w:lang w:val="ru-RU"/>
        </w:rPr>
        <w:t xml:space="preserve"> С</w:t>
      </w:r>
      <w:r w:rsidRPr="00EE733A">
        <w:rPr>
          <w:rFonts w:ascii="Calibri" w:eastAsia="Times New Roman" w:hAnsi="Calibri" w:cs="Calibri"/>
          <w:color w:val="000000" w:themeColor="text1"/>
          <w:sz w:val="20"/>
          <w:szCs w:val="20"/>
        </w:rPr>
        <w:t> </w:t>
      </w:r>
      <w:r w:rsidRPr="00EE733A">
        <w:rPr>
          <w:rFonts w:ascii="Calibri" w:eastAsia="Times New Roman" w:hAnsi="Calibri" w:cs="Calibri"/>
          <w:color w:val="000000" w:themeColor="text1"/>
          <w:sz w:val="20"/>
          <w:szCs w:val="20"/>
          <w:lang w:val="ru-RU"/>
        </w:rPr>
        <w:t>момента начала своей деятельности в июне 2009</w:t>
      </w:r>
      <w:r w:rsidRPr="00EE733A">
        <w:rPr>
          <w:rFonts w:ascii="Calibri" w:eastAsia="Times New Roman" w:hAnsi="Calibri" w:cs="Calibri"/>
          <w:color w:val="000000" w:themeColor="text1"/>
          <w:sz w:val="20"/>
          <w:szCs w:val="20"/>
        </w:rPr>
        <w:t> </w:t>
      </w:r>
      <w:r w:rsidRPr="00EE733A">
        <w:rPr>
          <w:rFonts w:ascii="Calibri" w:eastAsia="Times New Roman" w:hAnsi="Calibri" w:cs="Calibri"/>
          <w:color w:val="000000" w:themeColor="text1"/>
          <w:sz w:val="20"/>
          <w:szCs w:val="20"/>
          <w:lang w:val="ru-RU"/>
        </w:rPr>
        <w:t xml:space="preserve">года </w:t>
      </w:r>
      <w:r w:rsidRPr="00EE733A">
        <w:rPr>
          <w:rFonts w:ascii="Calibri" w:eastAsia="Times New Roman" w:hAnsi="Calibri" w:cs="Calibri"/>
          <w:color w:val="000000" w:themeColor="text1"/>
          <w:sz w:val="20"/>
          <w:szCs w:val="20"/>
        </w:rPr>
        <w:t>flydubai</w:t>
      </w:r>
      <w:r w:rsidRPr="00EE733A">
        <w:rPr>
          <w:rFonts w:ascii="Calibri" w:eastAsia="Times New Roman" w:hAnsi="Calibri" w:cs="Calibri"/>
          <w:color w:val="000000" w:themeColor="text1"/>
          <w:sz w:val="20"/>
          <w:szCs w:val="20"/>
          <w:lang w:val="ru-RU"/>
        </w:rPr>
        <w:t xml:space="preserve"> продолжает устранять преграды для путешествий, создавать свободные торговые и туристические потоки и укреплять связи между различными культурами.</w:t>
      </w:r>
    </w:p>
    <w:p w14:paraId="3D8C8B50" w14:textId="77777777" w:rsidR="00EB75EF" w:rsidRPr="00EE733A" w:rsidRDefault="00EB75EF" w:rsidP="00EB75EF">
      <w:pPr>
        <w:shd w:val="clear" w:color="auto" w:fill="FFFFFF"/>
        <w:spacing w:after="0" w:line="240" w:lineRule="auto"/>
        <w:textAlignment w:val="baseline"/>
        <w:rPr>
          <w:rFonts w:ascii="Calibri" w:eastAsia="Times New Roman" w:hAnsi="Calibri" w:cs="Calibri"/>
          <w:color w:val="000000" w:themeColor="text1"/>
          <w:sz w:val="20"/>
          <w:szCs w:val="20"/>
          <w:lang w:val="ru-RU"/>
        </w:rPr>
      </w:pPr>
    </w:p>
    <w:p w14:paraId="53C943B1" w14:textId="77777777" w:rsidR="00EB75EF" w:rsidRPr="00EE733A" w:rsidRDefault="00EB75EF" w:rsidP="00EB75EF">
      <w:pPr>
        <w:shd w:val="clear" w:color="auto" w:fill="FFFFFF"/>
        <w:spacing w:after="0" w:line="240" w:lineRule="auto"/>
        <w:textAlignment w:val="baseline"/>
        <w:rPr>
          <w:rFonts w:ascii="Calibri" w:eastAsia="Times New Roman" w:hAnsi="Calibri" w:cs="Calibri"/>
          <w:color w:val="000000" w:themeColor="text1"/>
          <w:sz w:val="20"/>
          <w:szCs w:val="20"/>
          <w:lang w:val="ru-RU"/>
        </w:rPr>
      </w:pPr>
      <w:r w:rsidRPr="00EE733A">
        <w:rPr>
          <w:rFonts w:ascii="Calibri" w:eastAsia="Times New Roman" w:hAnsi="Calibri" w:cs="Calibri"/>
          <w:color w:val="000000" w:themeColor="text1"/>
          <w:sz w:val="20"/>
          <w:szCs w:val="20"/>
          <w:lang w:val="ru-RU"/>
        </w:rPr>
        <w:t xml:space="preserve">Ключевые достижения </w:t>
      </w:r>
      <w:r w:rsidRPr="00EE733A">
        <w:rPr>
          <w:rFonts w:ascii="Calibri" w:eastAsia="Times New Roman" w:hAnsi="Calibri" w:cs="Calibri"/>
          <w:color w:val="000000" w:themeColor="text1"/>
          <w:sz w:val="20"/>
          <w:szCs w:val="20"/>
        </w:rPr>
        <w:t>flydubai</w:t>
      </w:r>
      <w:r w:rsidRPr="00EE733A">
        <w:rPr>
          <w:rFonts w:ascii="Calibri" w:eastAsia="Times New Roman" w:hAnsi="Calibri" w:cs="Calibri"/>
          <w:color w:val="000000" w:themeColor="text1"/>
          <w:sz w:val="20"/>
          <w:szCs w:val="20"/>
          <w:lang w:val="ru-RU"/>
        </w:rPr>
        <w:t xml:space="preserve"> за все время работы:</w:t>
      </w:r>
    </w:p>
    <w:p w14:paraId="6B36D004" w14:textId="77777777" w:rsidR="00EB75EF" w:rsidRPr="00EE733A" w:rsidRDefault="00EB75EF" w:rsidP="00EB75EF">
      <w:pPr>
        <w:shd w:val="clear" w:color="auto" w:fill="FFFFFF"/>
        <w:spacing w:after="0" w:line="240" w:lineRule="auto"/>
        <w:textAlignment w:val="baseline"/>
        <w:rPr>
          <w:rFonts w:ascii="Calibri" w:eastAsia="Times New Roman" w:hAnsi="Calibri" w:cs="Calibri"/>
          <w:color w:val="000000" w:themeColor="text1"/>
          <w:sz w:val="20"/>
          <w:szCs w:val="20"/>
          <w:lang w:val="ru-RU"/>
        </w:rPr>
      </w:pPr>
    </w:p>
    <w:p w14:paraId="30D706D1" w14:textId="77777777" w:rsidR="00EB75EF" w:rsidRPr="00EE733A" w:rsidRDefault="00EB75EF" w:rsidP="00EB75EF">
      <w:pPr>
        <w:shd w:val="clear" w:color="auto" w:fill="FFFFFF"/>
        <w:spacing w:after="0" w:line="240" w:lineRule="auto"/>
        <w:textAlignment w:val="baseline"/>
        <w:rPr>
          <w:rFonts w:ascii="Calibri" w:eastAsia="Times New Roman" w:hAnsi="Calibri" w:cs="Calibri"/>
          <w:color w:val="000000" w:themeColor="text1"/>
          <w:sz w:val="20"/>
          <w:szCs w:val="20"/>
          <w:lang w:val="ru-RU"/>
        </w:rPr>
      </w:pPr>
      <w:r w:rsidRPr="00EE733A">
        <w:rPr>
          <w:rFonts w:ascii="Calibri" w:eastAsia="Times New Roman" w:hAnsi="Calibri" w:cs="Calibri"/>
          <w:b/>
          <w:bCs/>
          <w:color w:val="000000" w:themeColor="text1"/>
          <w:sz w:val="20"/>
          <w:szCs w:val="20"/>
          <w:bdr w:val="none" w:sz="0" w:space="0" w:color="auto" w:frame="1"/>
          <w:lang w:val="ru-RU"/>
        </w:rPr>
        <w:t>Растущая маршрутная сеть</w:t>
      </w:r>
      <w:r w:rsidRPr="00EE733A">
        <w:rPr>
          <w:rFonts w:ascii="Calibri" w:eastAsia="Times New Roman" w:hAnsi="Calibri" w:cs="Calibri"/>
          <w:color w:val="000000" w:themeColor="text1"/>
          <w:sz w:val="20"/>
          <w:szCs w:val="20"/>
          <w:lang w:val="ru-RU"/>
        </w:rPr>
        <w:t>: география полетов авиакомпании охватывает более 95 направлений в</w:t>
      </w:r>
      <w:r w:rsidRPr="00EE733A">
        <w:rPr>
          <w:rFonts w:ascii="Calibri" w:eastAsia="Times New Roman" w:hAnsi="Calibri" w:cs="Calibri"/>
          <w:color w:val="000000" w:themeColor="text1"/>
          <w:sz w:val="20"/>
          <w:szCs w:val="20"/>
        </w:rPr>
        <w:t> </w:t>
      </w:r>
      <w:r w:rsidRPr="00EE733A">
        <w:rPr>
          <w:rFonts w:ascii="Calibri" w:eastAsia="Times New Roman" w:hAnsi="Calibri" w:cs="Calibri"/>
          <w:color w:val="000000" w:themeColor="text1"/>
          <w:sz w:val="20"/>
          <w:szCs w:val="20"/>
          <w:lang w:val="ru-RU"/>
        </w:rPr>
        <w:t xml:space="preserve"> 50 странах Африки, Центральной Азии, Кавказа, Центральной и Юго-Восточной Европы, странах Залива, Ближнего Востока и Индийского субконтинента.</w:t>
      </w:r>
      <w:r w:rsidRPr="00EE733A">
        <w:rPr>
          <w:rFonts w:ascii="Calibri" w:eastAsia="Times New Roman" w:hAnsi="Calibri" w:cs="Calibri"/>
          <w:color w:val="000000" w:themeColor="text1"/>
          <w:sz w:val="20"/>
          <w:szCs w:val="20"/>
          <w:lang w:val="ru-RU"/>
        </w:rPr>
        <w:br/>
      </w:r>
      <w:r w:rsidRPr="00EE733A">
        <w:rPr>
          <w:rFonts w:ascii="Calibri" w:eastAsia="Times New Roman" w:hAnsi="Calibri" w:cs="Calibri"/>
          <w:color w:val="000000" w:themeColor="text1"/>
          <w:sz w:val="20"/>
          <w:szCs w:val="20"/>
          <w:lang w:val="ru-RU"/>
        </w:rPr>
        <w:br/>
      </w:r>
      <w:r w:rsidRPr="00EE733A">
        <w:rPr>
          <w:rFonts w:ascii="Calibri" w:eastAsia="Times New Roman" w:hAnsi="Calibri" w:cs="Calibri"/>
          <w:b/>
          <w:bCs/>
          <w:color w:val="000000" w:themeColor="text1"/>
          <w:sz w:val="20"/>
          <w:szCs w:val="20"/>
          <w:bdr w:val="none" w:sz="0" w:space="0" w:color="auto" w:frame="1"/>
          <w:lang w:val="ru-RU"/>
        </w:rPr>
        <w:t>Обслуживание неохваченных рынков:</w:t>
      </w:r>
      <w:r w:rsidRPr="00EE733A">
        <w:rPr>
          <w:rFonts w:ascii="Calibri" w:eastAsia="Times New Roman" w:hAnsi="Calibri" w:cs="Calibri"/>
          <w:color w:val="000000" w:themeColor="text1"/>
          <w:sz w:val="20"/>
          <w:szCs w:val="20"/>
        </w:rPr>
        <w:t> </w:t>
      </w:r>
      <w:r w:rsidRPr="00EE733A">
        <w:rPr>
          <w:rFonts w:ascii="Calibri" w:eastAsia="Times New Roman" w:hAnsi="Calibri" w:cs="Calibri"/>
          <w:color w:val="000000" w:themeColor="text1"/>
          <w:sz w:val="20"/>
          <w:szCs w:val="20"/>
          <w:lang w:val="ru-RU"/>
        </w:rPr>
        <w:t>рейсы в более чем 70</w:t>
      </w:r>
      <w:r w:rsidRPr="00EE733A">
        <w:rPr>
          <w:rFonts w:ascii="Calibri" w:eastAsia="Times New Roman" w:hAnsi="Calibri" w:cs="Calibri"/>
          <w:color w:val="000000" w:themeColor="text1"/>
          <w:sz w:val="20"/>
          <w:szCs w:val="20"/>
        </w:rPr>
        <w:t> </w:t>
      </w:r>
      <w:r w:rsidRPr="00EE733A">
        <w:rPr>
          <w:rFonts w:ascii="Calibri" w:eastAsia="Times New Roman" w:hAnsi="Calibri" w:cs="Calibri"/>
          <w:color w:val="000000" w:themeColor="text1"/>
          <w:sz w:val="20"/>
          <w:szCs w:val="20"/>
          <w:lang w:val="ru-RU"/>
        </w:rPr>
        <w:t>городов, ранее не имевших прямого воздушного сообщения с Дубаем или не обслуживаемых национальными перевозчиками ОАЭ из Дубая.</w:t>
      </w:r>
    </w:p>
    <w:p w14:paraId="442D3FFD" w14:textId="77777777" w:rsidR="00EB75EF" w:rsidRPr="00EE733A" w:rsidRDefault="00EB75EF" w:rsidP="00EB75EF">
      <w:pPr>
        <w:shd w:val="clear" w:color="auto" w:fill="FFFFFF"/>
        <w:spacing w:after="0" w:line="240" w:lineRule="auto"/>
        <w:textAlignment w:val="baseline"/>
        <w:rPr>
          <w:rFonts w:ascii="Calibri" w:eastAsia="Times New Roman" w:hAnsi="Calibri" w:cs="Calibri"/>
          <w:color w:val="000000" w:themeColor="text1"/>
          <w:sz w:val="20"/>
          <w:szCs w:val="20"/>
          <w:lang w:val="ru-RU"/>
        </w:rPr>
      </w:pPr>
      <w:r w:rsidRPr="00EE733A">
        <w:rPr>
          <w:rFonts w:ascii="Calibri" w:eastAsia="Times New Roman" w:hAnsi="Calibri" w:cs="Calibri"/>
          <w:color w:val="000000" w:themeColor="text1"/>
          <w:sz w:val="20"/>
          <w:szCs w:val="20"/>
          <w:lang w:val="ru-RU"/>
        </w:rPr>
        <w:br/>
      </w:r>
      <w:r w:rsidRPr="00EE733A">
        <w:rPr>
          <w:rFonts w:ascii="Calibri" w:eastAsia="Times New Roman" w:hAnsi="Calibri" w:cs="Calibri"/>
          <w:b/>
          <w:bCs/>
          <w:color w:val="000000" w:themeColor="text1"/>
          <w:sz w:val="20"/>
          <w:szCs w:val="20"/>
          <w:bdr w:val="none" w:sz="0" w:space="0" w:color="auto" w:frame="1"/>
          <w:lang w:val="ru-RU"/>
        </w:rPr>
        <w:t>Эффективный флот самолетов одного типа</w:t>
      </w:r>
      <w:r w:rsidRPr="00EE733A">
        <w:rPr>
          <w:rFonts w:ascii="Calibri" w:eastAsia="Times New Roman" w:hAnsi="Calibri" w:cs="Calibri"/>
          <w:color w:val="000000" w:themeColor="text1"/>
          <w:sz w:val="20"/>
          <w:szCs w:val="20"/>
          <w:lang w:val="ru-RU"/>
        </w:rPr>
        <w:t xml:space="preserve">: 60 самолет </w:t>
      </w:r>
      <w:r w:rsidRPr="00EE733A">
        <w:rPr>
          <w:rFonts w:ascii="Calibri" w:eastAsia="Times New Roman" w:hAnsi="Calibri" w:cs="Calibri"/>
          <w:color w:val="000000" w:themeColor="text1"/>
          <w:sz w:val="20"/>
          <w:szCs w:val="20"/>
        </w:rPr>
        <w:t>Boeing</w:t>
      </w:r>
      <w:r w:rsidRPr="00EE733A">
        <w:rPr>
          <w:rFonts w:ascii="Calibri" w:eastAsia="Times New Roman" w:hAnsi="Calibri" w:cs="Calibri"/>
          <w:color w:val="000000" w:themeColor="text1"/>
          <w:sz w:val="20"/>
          <w:szCs w:val="20"/>
          <w:lang w:val="ru-RU"/>
        </w:rPr>
        <w:t xml:space="preserve"> 737, включая 34 самолетов </w:t>
      </w:r>
      <w:r w:rsidRPr="00EE733A">
        <w:rPr>
          <w:rFonts w:ascii="Calibri" w:eastAsia="Times New Roman" w:hAnsi="Calibri" w:cs="Calibri"/>
          <w:color w:val="000000" w:themeColor="text1"/>
          <w:sz w:val="20"/>
          <w:szCs w:val="20"/>
        </w:rPr>
        <w:t>Boeing</w:t>
      </w:r>
      <w:r w:rsidRPr="00EE733A">
        <w:rPr>
          <w:rFonts w:ascii="Calibri" w:eastAsia="Times New Roman" w:hAnsi="Calibri" w:cs="Calibri"/>
          <w:color w:val="000000" w:themeColor="text1"/>
          <w:sz w:val="20"/>
          <w:szCs w:val="20"/>
          <w:lang w:val="ru-RU"/>
        </w:rPr>
        <w:t xml:space="preserve"> 737-800 нового поколения, 23 самолетов </w:t>
      </w:r>
      <w:r w:rsidRPr="00EE733A">
        <w:rPr>
          <w:rFonts w:ascii="Calibri" w:eastAsia="Times New Roman" w:hAnsi="Calibri" w:cs="Calibri"/>
          <w:color w:val="000000" w:themeColor="text1"/>
          <w:sz w:val="20"/>
          <w:szCs w:val="20"/>
        </w:rPr>
        <w:t>Boeing</w:t>
      </w:r>
      <w:r w:rsidRPr="00EE733A">
        <w:rPr>
          <w:rFonts w:ascii="Calibri" w:eastAsia="Times New Roman" w:hAnsi="Calibri" w:cs="Calibri"/>
          <w:color w:val="000000" w:themeColor="text1"/>
          <w:sz w:val="20"/>
          <w:szCs w:val="20"/>
          <w:lang w:val="ru-RU"/>
        </w:rPr>
        <w:t xml:space="preserve"> 737 </w:t>
      </w:r>
      <w:r w:rsidRPr="00EE733A">
        <w:rPr>
          <w:rFonts w:ascii="Calibri" w:eastAsia="Times New Roman" w:hAnsi="Calibri" w:cs="Calibri"/>
          <w:color w:val="000000" w:themeColor="text1"/>
          <w:sz w:val="20"/>
          <w:szCs w:val="20"/>
        </w:rPr>
        <w:t>MAX</w:t>
      </w:r>
      <w:r w:rsidRPr="00EE733A">
        <w:rPr>
          <w:rFonts w:ascii="Calibri" w:eastAsia="Times New Roman" w:hAnsi="Calibri" w:cs="Calibri"/>
          <w:color w:val="000000" w:themeColor="text1"/>
          <w:sz w:val="20"/>
          <w:szCs w:val="20"/>
          <w:lang w:val="ru-RU"/>
        </w:rPr>
        <w:t xml:space="preserve"> 8 и три самолета </w:t>
      </w:r>
      <w:r w:rsidRPr="00EE733A">
        <w:rPr>
          <w:rFonts w:ascii="Calibri" w:eastAsia="Times New Roman" w:hAnsi="Calibri" w:cs="Calibri"/>
          <w:color w:val="000000" w:themeColor="text1"/>
          <w:sz w:val="20"/>
          <w:szCs w:val="20"/>
        </w:rPr>
        <w:t>Boeing</w:t>
      </w:r>
      <w:r w:rsidRPr="00EE733A">
        <w:rPr>
          <w:rFonts w:ascii="Calibri" w:eastAsia="Times New Roman" w:hAnsi="Calibri" w:cs="Calibri"/>
          <w:color w:val="000000" w:themeColor="text1"/>
          <w:sz w:val="20"/>
          <w:szCs w:val="20"/>
          <w:lang w:val="ru-RU"/>
        </w:rPr>
        <w:t xml:space="preserve"> 737 </w:t>
      </w:r>
      <w:r w:rsidRPr="00EE733A">
        <w:rPr>
          <w:rFonts w:ascii="Calibri" w:eastAsia="Times New Roman" w:hAnsi="Calibri" w:cs="Calibri"/>
          <w:color w:val="000000" w:themeColor="text1"/>
          <w:sz w:val="20"/>
          <w:szCs w:val="20"/>
        </w:rPr>
        <w:t>MAX</w:t>
      </w:r>
      <w:r w:rsidRPr="00EE733A">
        <w:rPr>
          <w:rFonts w:ascii="Calibri" w:eastAsia="Times New Roman" w:hAnsi="Calibri" w:cs="Calibri"/>
          <w:color w:val="000000" w:themeColor="text1"/>
          <w:sz w:val="20"/>
          <w:szCs w:val="20"/>
          <w:lang w:val="ru-RU"/>
        </w:rPr>
        <w:t xml:space="preserve"> 9.</w:t>
      </w:r>
    </w:p>
    <w:p w14:paraId="16FCB25E" w14:textId="77777777" w:rsidR="00EB75EF" w:rsidRPr="00EE733A" w:rsidRDefault="00EB75EF" w:rsidP="00EB75EF">
      <w:pPr>
        <w:shd w:val="clear" w:color="auto" w:fill="FFFFFF"/>
        <w:spacing w:after="0" w:line="240" w:lineRule="auto"/>
        <w:textAlignment w:val="baseline"/>
        <w:rPr>
          <w:rFonts w:ascii="Calibri" w:eastAsia="Times New Roman" w:hAnsi="Calibri" w:cs="Calibri"/>
          <w:color w:val="000000" w:themeColor="text1"/>
          <w:sz w:val="20"/>
          <w:szCs w:val="20"/>
          <w:lang w:val="ru-RU"/>
        </w:rPr>
      </w:pPr>
      <w:r w:rsidRPr="00EE733A">
        <w:rPr>
          <w:rFonts w:ascii="Calibri" w:eastAsia="Times New Roman" w:hAnsi="Calibri" w:cs="Calibri"/>
          <w:color w:val="000000" w:themeColor="text1"/>
          <w:sz w:val="20"/>
          <w:szCs w:val="20"/>
          <w:lang w:val="ru-RU"/>
        </w:rPr>
        <w:br/>
      </w:r>
      <w:r w:rsidRPr="00EE733A">
        <w:rPr>
          <w:rFonts w:ascii="Calibri" w:eastAsia="Times New Roman" w:hAnsi="Calibri" w:cs="Calibri"/>
          <w:b/>
          <w:bCs/>
          <w:color w:val="000000" w:themeColor="text1"/>
          <w:sz w:val="20"/>
          <w:szCs w:val="20"/>
          <w:bdr w:val="none" w:sz="0" w:space="0" w:color="auto" w:frame="1"/>
          <w:lang w:val="ru-RU"/>
        </w:rPr>
        <w:t>Улучшение связи между странами</w:t>
      </w:r>
      <w:r w:rsidRPr="00EE733A">
        <w:rPr>
          <w:rFonts w:ascii="Calibri" w:eastAsia="Times New Roman" w:hAnsi="Calibri" w:cs="Calibri"/>
          <w:color w:val="000000" w:themeColor="text1"/>
          <w:sz w:val="20"/>
          <w:szCs w:val="20"/>
          <w:lang w:val="ru-RU"/>
        </w:rPr>
        <w:t xml:space="preserve">: с начала работы авиакомпании в 2009 году более 75 млн пассажиров выбрали </w:t>
      </w:r>
      <w:r w:rsidRPr="00EE733A">
        <w:rPr>
          <w:rFonts w:ascii="Calibri" w:eastAsia="Times New Roman" w:hAnsi="Calibri" w:cs="Calibri"/>
          <w:color w:val="000000" w:themeColor="text1"/>
          <w:sz w:val="20"/>
          <w:szCs w:val="20"/>
        </w:rPr>
        <w:t>flydubai</w:t>
      </w:r>
      <w:r w:rsidRPr="00EE733A">
        <w:rPr>
          <w:rFonts w:ascii="Calibri" w:eastAsia="Times New Roman" w:hAnsi="Calibri" w:cs="Calibri"/>
          <w:color w:val="000000" w:themeColor="text1"/>
          <w:sz w:val="20"/>
          <w:szCs w:val="20"/>
          <w:lang w:val="ru-RU"/>
        </w:rPr>
        <w:t>.</w:t>
      </w:r>
    </w:p>
    <w:p w14:paraId="77537160" w14:textId="77777777" w:rsidR="00EB75EF" w:rsidRPr="00EE733A" w:rsidRDefault="00EB75EF" w:rsidP="00EB75EF">
      <w:pPr>
        <w:shd w:val="clear" w:color="auto" w:fill="FFFFFF"/>
        <w:spacing w:after="0" w:line="240" w:lineRule="auto"/>
        <w:textAlignment w:val="baseline"/>
        <w:rPr>
          <w:rFonts w:ascii="Calibri" w:eastAsia="Times New Roman" w:hAnsi="Calibri" w:cs="Calibri"/>
          <w:color w:val="000000" w:themeColor="text1"/>
          <w:sz w:val="20"/>
          <w:szCs w:val="20"/>
          <w:lang w:val="ru-RU"/>
        </w:rPr>
      </w:pPr>
    </w:p>
    <w:p w14:paraId="573156AD" w14:textId="77777777" w:rsidR="00EB75EF" w:rsidRPr="00EE733A" w:rsidRDefault="00EB75EF" w:rsidP="00EB75EF">
      <w:pPr>
        <w:shd w:val="clear" w:color="auto" w:fill="FFFFFF"/>
        <w:spacing w:line="240" w:lineRule="auto"/>
        <w:textAlignment w:val="baseline"/>
        <w:rPr>
          <w:rFonts w:ascii="Calibri" w:eastAsia="Times New Roman" w:hAnsi="Calibri" w:cs="Calibri"/>
          <w:color w:val="000000" w:themeColor="text1"/>
          <w:sz w:val="20"/>
          <w:szCs w:val="20"/>
          <w:lang w:val="ru-RU"/>
        </w:rPr>
      </w:pPr>
      <w:r w:rsidRPr="00EE733A">
        <w:rPr>
          <w:rFonts w:ascii="Calibri" w:eastAsia="Times New Roman" w:hAnsi="Calibri" w:cs="Calibri"/>
          <w:color w:val="000000" w:themeColor="text1"/>
          <w:sz w:val="20"/>
          <w:szCs w:val="20"/>
          <w:lang w:val="ru-RU"/>
        </w:rPr>
        <w:t xml:space="preserve">Свежие новости о </w:t>
      </w:r>
      <w:r w:rsidRPr="00EE733A">
        <w:rPr>
          <w:rFonts w:ascii="Calibri" w:eastAsia="Times New Roman" w:hAnsi="Calibri" w:cs="Calibri"/>
          <w:color w:val="000000" w:themeColor="text1"/>
          <w:sz w:val="20"/>
          <w:szCs w:val="20"/>
        </w:rPr>
        <w:t>flydubai</w:t>
      </w:r>
      <w:r w:rsidRPr="00EE733A">
        <w:rPr>
          <w:rFonts w:ascii="Calibri" w:eastAsia="Times New Roman" w:hAnsi="Calibri" w:cs="Calibri"/>
          <w:color w:val="000000" w:themeColor="text1"/>
          <w:sz w:val="20"/>
          <w:szCs w:val="20"/>
          <w:lang w:val="ru-RU"/>
        </w:rPr>
        <w:t xml:space="preserve"> вы можете найти на нашем пресс-портале.</w:t>
      </w:r>
      <w:r w:rsidRPr="00EE733A">
        <w:rPr>
          <w:rFonts w:ascii="Calibri" w:eastAsia="Times New Roman" w:hAnsi="Calibri" w:cs="Calibri"/>
          <w:color w:val="000000" w:themeColor="text1"/>
          <w:sz w:val="20"/>
          <w:szCs w:val="20"/>
        </w:rPr>
        <w:t> </w:t>
      </w:r>
    </w:p>
    <w:p w14:paraId="6FF5D53C" w14:textId="77777777" w:rsidR="00B4268F" w:rsidRPr="00EB75EF" w:rsidRDefault="00B4268F" w:rsidP="00B4268F">
      <w:pPr>
        <w:rPr>
          <w:lang w:val="ru-RU"/>
        </w:rPr>
      </w:pPr>
    </w:p>
    <w:p w14:paraId="45023EEE" w14:textId="77777777" w:rsidR="00471773" w:rsidRPr="00EB75EF" w:rsidRDefault="00471773">
      <w:pPr>
        <w:rPr>
          <w:lang w:val="ru-RU"/>
        </w:rPr>
      </w:pPr>
    </w:p>
    <w:sectPr w:rsidR="00471773" w:rsidRPr="00EB75EF" w:rsidSect="00A036EE">
      <w:headerReference w:type="default" r:id="rId7"/>
      <w:headerReference w:type="first" r:id="rId8"/>
      <w:pgSz w:w="11900" w:h="16840"/>
      <w:pgMar w:top="1162" w:right="1162" w:bottom="1162" w:left="116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58153" w14:textId="77777777" w:rsidR="00705BD6" w:rsidRDefault="00705BD6" w:rsidP="00B4268F">
      <w:pPr>
        <w:spacing w:after="0" w:line="240" w:lineRule="auto"/>
      </w:pPr>
      <w:r>
        <w:separator/>
      </w:r>
    </w:p>
  </w:endnote>
  <w:endnote w:type="continuationSeparator" w:id="0">
    <w:p w14:paraId="49CAF764" w14:textId="77777777" w:rsidR="00705BD6" w:rsidRDefault="00705BD6" w:rsidP="00B4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56E4" w14:textId="77777777" w:rsidR="00705BD6" w:rsidRDefault="00705BD6" w:rsidP="00B4268F">
      <w:pPr>
        <w:spacing w:after="0" w:line="240" w:lineRule="auto"/>
      </w:pPr>
      <w:r>
        <w:separator/>
      </w:r>
    </w:p>
  </w:footnote>
  <w:footnote w:type="continuationSeparator" w:id="0">
    <w:p w14:paraId="74F2C935" w14:textId="77777777" w:rsidR="00705BD6" w:rsidRDefault="00705BD6" w:rsidP="00B4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FE47" w14:textId="77777777" w:rsidR="00954B28" w:rsidRDefault="00AD3EE6" w:rsidP="005E3F58">
    <w:pPr>
      <w:pStyle w:val="Header"/>
      <w:ind w:hanging="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52F5" w14:textId="77777777" w:rsidR="00954B28" w:rsidRDefault="00960635">
    <w:pPr>
      <w:pStyle w:val="Header"/>
    </w:pPr>
    <w:r>
      <w:rPr>
        <w:noProof/>
        <w:lang w:val="ru-RU" w:eastAsia="ru-RU"/>
      </w:rPr>
      <w:drawing>
        <wp:anchor distT="0" distB="0" distL="114300" distR="114300" simplePos="0" relativeHeight="251659264" behindDoc="0" locked="0" layoutInCell="1" allowOverlap="1" wp14:anchorId="42D490B9" wp14:editId="6FC0D781">
          <wp:simplePos x="0" y="0"/>
          <wp:positionH relativeFrom="margin">
            <wp:align>left</wp:align>
          </wp:positionH>
          <wp:positionV relativeFrom="margin">
            <wp:align>top</wp:align>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C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CD6"/>
    <w:multiLevelType w:val="hybridMultilevel"/>
    <w:tmpl w:val="A976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73E06"/>
    <w:multiLevelType w:val="hybridMultilevel"/>
    <w:tmpl w:val="3922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C02BF"/>
    <w:multiLevelType w:val="hybridMultilevel"/>
    <w:tmpl w:val="07C21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8F"/>
    <w:rsid w:val="00471773"/>
    <w:rsid w:val="00705BD6"/>
    <w:rsid w:val="007A3C31"/>
    <w:rsid w:val="009043CC"/>
    <w:rsid w:val="00960635"/>
    <w:rsid w:val="00AD3EE6"/>
    <w:rsid w:val="00B4268F"/>
    <w:rsid w:val="00C349EB"/>
    <w:rsid w:val="00CB211A"/>
    <w:rsid w:val="00E63EC9"/>
    <w:rsid w:val="00EB75EF"/>
    <w:rsid w:val="00F26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B799"/>
  <w15:chartTrackingRefBased/>
  <w15:docId w15:val="{B7773D61-0BA0-430A-B0CF-36D40B5B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6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268F"/>
    <w:rPr>
      <w:lang w:val="en-GB"/>
    </w:rPr>
  </w:style>
  <w:style w:type="character" w:styleId="Hyperlink">
    <w:name w:val="Hyperlink"/>
    <w:rsid w:val="00B4268F"/>
    <w:rPr>
      <w:rFonts w:cs="Times New Roman"/>
      <w:color w:val="0000FF"/>
      <w:u w:val="single"/>
    </w:rPr>
  </w:style>
  <w:style w:type="paragraph" w:styleId="ListParagraph">
    <w:name w:val="List Paragraph"/>
    <w:basedOn w:val="Normal"/>
    <w:uiPriority w:val="34"/>
    <w:qFormat/>
    <w:rsid w:val="00B4268F"/>
    <w:pPr>
      <w:ind w:left="720"/>
      <w:contextualSpacing/>
    </w:pPr>
  </w:style>
  <w:style w:type="table" w:styleId="TableGrid">
    <w:name w:val="Table Grid"/>
    <w:basedOn w:val="TableNormal"/>
    <w:uiPriority w:val="39"/>
    <w:rsid w:val="00B4268F"/>
    <w:pPr>
      <w:spacing w:after="0" w:line="240" w:lineRule="auto"/>
    </w:pPr>
    <w:rPr>
      <w:rFonts w:ascii="Arial" w:eastAsia="Arial" w:hAnsi="Arial" w:cs="Arial"/>
      <w:lang w:val="ru"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4268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4268F"/>
    <w:rPr>
      <w:sz w:val="20"/>
      <w:szCs w:val="20"/>
    </w:rPr>
  </w:style>
  <w:style w:type="character" w:styleId="FootnoteReference">
    <w:name w:val="footnote reference"/>
    <w:basedOn w:val="DefaultParagraphFont"/>
    <w:uiPriority w:val="99"/>
    <w:semiHidden/>
    <w:unhideWhenUsed/>
    <w:rsid w:val="00B42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2106">
      <w:bodyDiv w:val="1"/>
      <w:marLeft w:val="0"/>
      <w:marRight w:val="0"/>
      <w:marTop w:val="0"/>
      <w:marBottom w:val="0"/>
      <w:divBdr>
        <w:top w:val="none" w:sz="0" w:space="0" w:color="auto"/>
        <w:left w:val="none" w:sz="0" w:space="0" w:color="auto"/>
        <w:bottom w:val="none" w:sz="0" w:space="0" w:color="auto"/>
        <w:right w:val="none" w:sz="0" w:space="0" w:color="auto"/>
      </w:divBdr>
      <w:divsChild>
        <w:div w:id="495071257">
          <w:marLeft w:val="-240"/>
          <w:marRight w:val="-240"/>
          <w:marTop w:val="0"/>
          <w:marBottom w:val="0"/>
          <w:divBdr>
            <w:top w:val="none" w:sz="0" w:space="0" w:color="auto"/>
            <w:left w:val="none" w:sz="0" w:space="0" w:color="auto"/>
            <w:bottom w:val="none" w:sz="0" w:space="0" w:color="auto"/>
            <w:right w:val="none" w:sz="0" w:space="0" w:color="auto"/>
          </w:divBdr>
          <w:divsChild>
            <w:div w:id="152987569">
              <w:marLeft w:val="0"/>
              <w:marRight w:val="0"/>
              <w:marTop w:val="0"/>
              <w:marBottom w:val="0"/>
              <w:divBdr>
                <w:top w:val="none" w:sz="0" w:space="0" w:color="auto"/>
                <w:left w:val="none" w:sz="0" w:space="0" w:color="auto"/>
                <w:bottom w:val="none" w:sz="0" w:space="0" w:color="auto"/>
                <w:right w:val="none" w:sz="0" w:space="0" w:color="auto"/>
              </w:divBdr>
              <w:divsChild>
                <w:div w:id="2371340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Mahjoub</dc:creator>
  <cp:keywords/>
  <dc:description/>
  <cp:lastModifiedBy>Kareem Mahjoub</cp:lastModifiedBy>
  <cp:revision>6</cp:revision>
  <dcterms:created xsi:type="dcterms:W3CDTF">2022-03-01T10:27:00Z</dcterms:created>
  <dcterms:modified xsi:type="dcterms:W3CDTF">2022-03-07T05:42:00Z</dcterms:modified>
</cp:coreProperties>
</file>