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FCE837" w14:textId="77777777" w:rsidR="009A7103" w:rsidRPr="00827973" w:rsidRDefault="00827973">
      <w:pPr>
        <w:pStyle w:val="Heading2"/>
        <w:jc w:val="right"/>
        <w:rPr>
          <w:lang w:val="es-ES_tradnl"/>
        </w:rPr>
      </w:pPr>
      <w:r w:rsidRPr="00827973">
        <w:rPr>
          <w:noProof/>
          <w:lang w:val="es-ES_tradnl"/>
        </w:rPr>
        <w:drawing>
          <wp:inline distT="0" distB="0" distL="0" distR="0" wp14:anchorId="30928D10" wp14:editId="013A6EFD">
            <wp:extent cx="2044700" cy="596900"/>
            <wp:effectExtent l="0" t="0" r="0" b="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596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657720" w14:textId="77777777" w:rsidR="009A7103" w:rsidRPr="00827973" w:rsidRDefault="00827973">
      <w:pPr>
        <w:pStyle w:val="normal0"/>
        <w:rPr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Hoja de Datos</w:t>
      </w:r>
    </w:p>
    <w:p w14:paraId="5697C4BD" w14:textId="77777777" w:rsidR="009A7103" w:rsidRPr="00827973" w:rsidRDefault="009A7103">
      <w:pPr>
        <w:pStyle w:val="normal0"/>
        <w:rPr>
          <w:lang w:val="es-ES_tradnl"/>
        </w:rPr>
      </w:pPr>
    </w:p>
    <w:p w14:paraId="176376C1" w14:textId="77777777" w:rsidR="009A7103" w:rsidRPr="00827973" w:rsidRDefault="00827973">
      <w:pPr>
        <w:pStyle w:val="normal0"/>
        <w:jc w:val="center"/>
        <w:rPr>
          <w:lang w:val="es-ES_tradnl"/>
        </w:rPr>
      </w:pPr>
      <w:r w:rsidRPr="00827973">
        <w:rPr>
          <w:rFonts w:ascii="Arial" w:eastAsia="Arial" w:hAnsi="Arial" w:cs="Arial"/>
          <w:b/>
          <w:sz w:val="28"/>
          <w:szCs w:val="28"/>
          <w:lang w:val="es-ES_tradnl"/>
        </w:rPr>
        <w:t xml:space="preserve">Ratón para juegos Logitech® G403 Prodigy™ </w:t>
      </w:r>
    </w:p>
    <w:p w14:paraId="5DCF99C3" w14:textId="77777777" w:rsidR="009A7103" w:rsidRPr="00827973" w:rsidRDefault="009A7103">
      <w:pPr>
        <w:pStyle w:val="normal0"/>
        <w:jc w:val="center"/>
        <w:rPr>
          <w:lang w:val="es-ES_tradnl"/>
        </w:rPr>
      </w:pPr>
    </w:p>
    <w:p w14:paraId="004AAAE8" w14:textId="77777777" w:rsidR="009A7103" w:rsidRPr="00827973" w:rsidRDefault="00827973">
      <w:pPr>
        <w:pStyle w:val="normal0"/>
        <w:numPr>
          <w:ilvl w:val="0"/>
          <w:numId w:val="8"/>
        </w:numPr>
        <w:ind w:hanging="360"/>
        <w:contextualSpacing/>
        <w:jc w:val="center"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i/>
          <w:sz w:val="22"/>
          <w:szCs w:val="22"/>
          <w:lang w:val="es-ES_tradnl"/>
        </w:rPr>
        <w:t>Un ratón para juegos ligero y cómodo diseñado para un rendimiento óptimo para jugar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>.</w:t>
      </w:r>
    </w:p>
    <w:p w14:paraId="4B8B2A52" w14:textId="77777777" w:rsidR="009A7103" w:rsidRPr="00827973" w:rsidRDefault="009A7103">
      <w:pPr>
        <w:pStyle w:val="normal0"/>
        <w:jc w:val="center"/>
        <w:rPr>
          <w:lang w:val="es-ES_tradnl"/>
        </w:rPr>
      </w:pPr>
    </w:p>
    <w:p w14:paraId="34E373CB" w14:textId="77777777" w:rsidR="009A7103" w:rsidRPr="00827973" w:rsidRDefault="009A7103">
      <w:pPr>
        <w:pStyle w:val="normal0"/>
        <w:jc w:val="center"/>
        <w:rPr>
          <w:lang w:val="es-ES_tradnl"/>
        </w:rPr>
      </w:pPr>
      <w:bookmarkStart w:id="0" w:name="_GoBack"/>
      <w:bookmarkEnd w:id="0"/>
    </w:p>
    <w:p w14:paraId="14DDF91B" w14:textId="77777777" w:rsidR="009A7103" w:rsidRPr="00827973" w:rsidRDefault="00827973">
      <w:pPr>
        <w:pStyle w:val="normal0"/>
        <w:spacing w:after="200"/>
        <w:rPr>
          <w:lang w:val="es-ES_tradnl"/>
        </w:rPr>
      </w:pPr>
      <w:r w:rsidRPr="00827973">
        <w:rPr>
          <w:rFonts w:ascii="Arial" w:eastAsia="Arial" w:hAnsi="Arial" w:cs="Arial"/>
          <w:b/>
          <w:sz w:val="22"/>
          <w:szCs w:val="22"/>
          <w:lang w:val="es-ES_tradnl"/>
        </w:rPr>
        <w:t>Descripción del producto</w:t>
      </w:r>
    </w:p>
    <w:p w14:paraId="22AA49CA" w14:textId="77777777" w:rsidR="009A7103" w:rsidRPr="00827973" w:rsidRDefault="00827973">
      <w:pPr>
        <w:pStyle w:val="normal0"/>
        <w:jc w:val="both"/>
        <w:rPr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Con el ratón para juegos Logitech® G403 Prodigy™, el juego mejora y tú también. Presentando un diseño ergonómico y muy confortable, el sensor de ratones para juegos más avanzado del mundo y una increíble respuesta en los botones, el G403 Prodigy ofrece ren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dimiento de juego sin complejidad innecesaria. Con iluminación ajustable, configuraciones de botones y DPI, puedes personalizarlo para combinar tus preferencias y estilo. </w:t>
      </w:r>
    </w:p>
    <w:p w14:paraId="79DDA112" w14:textId="77777777" w:rsidR="009A7103" w:rsidRPr="00827973" w:rsidRDefault="009A7103">
      <w:pPr>
        <w:pStyle w:val="normal0"/>
        <w:jc w:val="both"/>
        <w:rPr>
          <w:lang w:val="es-ES_tradnl"/>
        </w:rPr>
      </w:pPr>
    </w:p>
    <w:p w14:paraId="467935CF" w14:textId="77777777" w:rsidR="009A7103" w:rsidRPr="00827973" w:rsidRDefault="00827973">
      <w:pPr>
        <w:pStyle w:val="normal0"/>
        <w:jc w:val="both"/>
        <w:rPr>
          <w:lang w:val="es-ES_tradnl"/>
        </w:rPr>
      </w:pPr>
      <w:r w:rsidRPr="00827973">
        <w:rPr>
          <w:rFonts w:ascii="Arial" w:eastAsia="Arial" w:hAnsi="Arial" w:cs="Arial"/>
          <w:b/>
          <w:sz w:val="22"/>
          <w:szCs w:val="22"/>
          <w:lang w:val="es-ES_tradnl"/>
        </w:rPr>
        <w:t>Características clave</w:t>
      </w:r>
    </w:p>
    <w:p w14:paraId="33123339" w14:textId="77777777" w:rsidR="009A7103" w:rsidRPr="00827973" w:rsidRDefault="009A7103">
      <w:pPr>
        <w:pStyle w:val="normal0"/>
        <w:jc w:val="both"/>
        <w:rPr>
          <w:lang w:val="es-ES_tradnl"/>
        </w:rPr>
      </w:pPr>
    </w:p>
    <w:p w14:paraId="5C43D032" w14:textId="77777777" w:rsidR="009A7103" w:rsidRPr="00827973" w:rsidRDefault="00827973">
      <w:pPr>
        <w:pStyle w:val="normal0"/>
        <w:jc w:val="both"/>
        <w:rPr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u w:val="single"/>
          <w:lang w:val="es-ES_tradnl"/>
        </w:rPr>
        <w:t xml:space="preserve">Diseñado para el confort: 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>Con un cuerpo ligero (90 gramos) y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ergonómico, el G403 Prodigy está hecho para ajustarse a tu mano y brindar un confort perdurable durante las sesiones de juego. Las agarraderas de goma a los lados izquierdo y derecho otorgan un mayor control, y el peso removible de 10 gramos incluido te p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>ermite incrementar el peso del ratón si así lo deseas.</w:t>
      </w:r>
    </w:p>
    <w:p w14:paraId="3096FABD" w14:textId="77777777" w:rsidR="009A7103" w:rsidRPr="00827973" w:rsidRDefault="009A7103">
      <w:pPr>
        <w:pStyle w:val="normal0"/>
        <w:jc w:val="both"/>
        <w:rPr>
          <w:lang w:val="es-ES_tradnl"/>
        </w:rPr>
      </w:pPr>
    </w:p>
    <w:p w14:paraId="2B1DDFB5" w14:textId="77777777" w:rsidR="009A7103" w:rsidRPr="00827973" w:rsidRDefault="009A7103">
      <w:pPr>
        <w:pStyle w:val="normal0"/>
        <w:rPr>
          <w:lang w:val="es-ES_tradnl"/>
        </w:rPr>
      </w:pPr>
    </w:p>
    <w:p w14:paraId="341BDB53" w14:textId="77777777" w:rsidR="009A7103" w:rsidRPr="00827973" w:rsidRDefault="00827973">
      <w:pPr>
        <w:pStyle w:val="normal0"/>
        <w:rPr>
          <w:lang w:val="es-ES_tradnl"/>
        </w:rPr>
      </w:pPr>
      <w:r w:rsidRPr="00827973">
        <w:rPr>
          <w:noProof/>
          <w:lang w:val="es-ES_tradnl"/>
        </w:rPr>
        <w:drawing>
          <wp:inline distT="0" distB="0" distL="114300" distR="114300" wp14:anchorId="39C0A106" wp14:editId="2DEE371A">
            <wp:extent cx="1352550" cy="1847850"/>
            <wp:effectExtent l="0" t="0" r="0" b="0"/>
            <wp:docPr id="3" name="image05.png" descr="C:\Users\JENNY~1.OVE\AppData\Local\Temp\JPG 300 dpi (RGB)-G403 Prodigy Gaming Mouse L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C:\Users\JENNY~1.OVE\AppData\Local\Temp\JPG 300 dpi (RGB)-G403 Prodigy Gaming Mouse L3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B9DE50" w14:textId="77777777" w:rsidR="009A7103" w:rsidRPr="00827973" w:rsidRDefault="009A7103">
      <w:pPr>
        <w:pStyle w:val="normal0"/>
        <w:rPr>
          <w:lang w:val="es-ES_tradnl"/>
        </w:rPr>
      </w:pPr>
    </w:p>
    <w:p w14:paraId="149270C4" w14:textId="77777777" w:rsidR="009A7103" w:rsidRPr="00827973" w:rsidRDefault="009A7103">
      <w:pPr>
        <w:pStyle w:val="normal0"/>
        <w:rPr>
          <w:lang w:val="es-ES_tradnl"/>
        </w:rPr>
      </w:pPr>
    </w:p>
    <w:p w14:paraId="50FCD08A" w14:textId="77777777" w:rsidR="009A7103" w:rsidRPr="00827973" w:rsidRDefault="00827973">
      <w:pPr>
        <w:pStyle w:val="normal0"/>
        <w:numPr>
          <w:ilvl w:val="0"/>
          <w:numId w:val="5"/>
        </w:numPr>
        <w:ind w:hanging="3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u w:val="single"/>
          <w:lang w:val="es-ES_tradnl"/>
        </w:rPr>
        <w:t>Rendimiento para jugar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>: El G403 Prodigy es ocho veces más rápido que los ratones estándares, lo que significa que cuando se mueve o se presiona, la respuesta en la pantalla es casi instantánea. C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>ada uno posee una tensión de botón avanzada que ayuda a mantener los botones izquierdo y derecho listos para el clic, reduciendo la fuerza requerida para el mismo, lo que crea un nivel de respuesta excepcional.</w:t>
      </w:r>
    </w:p>
    <w:p w14:paraId="0DD926F6" w14:textId="77777777" w:rsidR="009A7103" w:rsidRPr="00827973" w:rsidRDefault="009A7103">
      <w:pPr>
        <w:pStyle w:val="normal0"/>
        <w:rPr>
          <w:lang w:val="es-ES_tradnl"/>
        </w:rPr>
      </w:pPr>
    </w:p>
    <w:p w14:paraId="5EB86343" w14:textId="77777777" w:rsidR="009A7103" w:rsidRPr="00827973" w:rsidRDefault="00827973">
      <w:pPr>
        <w:pStyle w:val="normal0"/>
        <w:numPr>
          <w:ilvl w:val="0"/>
          <w:numId w:val="5"/>
        </w:numPr>
        <w:ind w:hanging="3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u w:val="single"/>
          <w:lang w:val="es-ES_tradnl"/>
        </w:rPr>
        <w:t>Aumenta tu precisión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>: El G403 Prodigy incluy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e el PMW3366, el sensor de ratones para juegos más avanzado del mundo. Preferido por los profesionales de </w:t>
      </w:r>
      <w:proofErr w:type="spellStart"/>
      <w:r w:rsidRPr="00827973">
        <w:rPr>
          <w:rFonts w:ascii="Arial" w:eastAsia="Arial" w:hAnsi="Arial" w:cs="Arial"/>
          <w:sz w:val="22"/>
          <w:szCs w:val="22"/>
          <w:lang w:val="es-ES_tradnl"/>
        </w:rPr>
        <w:t>eSport</w:t>
      </w:r>
      <w:proofErr w:type="spellEnd"/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alrededor del planeta, es excepcionalmente preciso y consistente, dándote la confianza de una respuesta más veloz y una puntería más exacta. Ap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unta el cursor de tu ratón a través de tu tacto, y no sólo de tu vista, para que se convierta en una extensión de tu mano. </w:t>
      </w:r>
    </w:p>
    <w:p w14:paraId="62C4EE82" w14:textId="77777777" w:rsidR="009A7103" w:rsidRPr="00827973" w:rsidRDefault="009A7103">
      <w:pPr>
        <w:pStyle w:val="normal0"/>
        <w:rPr>
          <w:lang w:val="es-ES_tradnl"/>
        </w:rPr>
      </w:pPr>
    </w:p>
    <w:p w14:paraId="37FEE404" w14:textId="77777777" w:rsidR="009A7103" w:rsidRPr="00827973" w:rsidRDefault="00827973">
      <w:pPr>
        <w:pStyle w:val="normal0"/>
        <w:numPr>
          <w:ilvl w:val="0"/>
          <w:numId w:val="5"/>
        </w:numPr>
        <w:ind w:hanging="3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u w:val="single"/>
          <w:lang w:val="es-ES_tradnl"/>
        </w:rPr>
        <w:t>Iluminación programable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: Los ratones pueden utilizarse al salir del empaque o pueden configurarse utilizando el Logitech </w:t>
      </w:r>
      <w:proofErr w:type="spellStart"/>
      <w:r w:rsidRPr="00827973">
        <w:rPr>
          <w:rFonts w:ascii="Arial" w:eastAsia="Arial" w:hAnsi="Arial" w:cs="Arial"/>
          <w:sz w:val="22"/>
          <w:szCs w:val="22"/>
          <w:lang w:val="es-ES_tradnl"/>
        </w:rPr>
        <w:t>Gaming</w:t>
      </w:r>
      <w:proofErr w:type="spellEnd"/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Sof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tware para combinar tus preferencias exactas. Escoge de una 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lastRenderedPageBreak/>
        <w:t xml:space="preserve">paleta de más de 16.8 millones de colores y diferentes niveles de brillo para estar a la par de tu equipo favorito, estilo preferido, sistema o ambiente. </w:t>
      </w:r>
    </w:p>
    <w:p w14:paraId="487E51C8" w14:textId="77777777" w:rsidR="009A7103" w:rsidRPr="00827973" w:rsidRDefault="009A7103">
      <w:pPr>
        <w:pStyle w:val="normal0"/>
        <w:rPr>
          <w:lang w:val="es-ES_tradnl"/>
        </w:rPr>
      </w:pPr>
    </w:p>
    <w:p w14:paraId="311447D0" w14:textId="77777777" w:rsidR="009A7103" w:rsidRPr="00827973" w:rsidRDefault="00827973">
      <w:pPr>
        <w:pStyle w:val="normal0"/>
        <w:numPr>
          <w:ilvl w:val="0"/>
          <w:numId w:val="5"/>
        </w:numPr>
        <w:ind w:hanging="360"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u w:val="single"/>
          <w:lang w:val="es-ES_tradnl"/>
        </w:rPr>
        <w:t>Botones y DPI configurables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>: Los usuarios avanzados pueden configurar los seis botones programables para simplificar las acciones en el juego y ejecutar rápidamente comandos intrincados. Siguiendo esta línea, el movimiento DPI te permite programar e intercambiar entre más de cinco a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justes de sensibilidad, desde la puntería con precisión al nivel de los </w:t>
      </w:r>
      <w:r w:rsidRPr="00827973">
        <w:rPr>
          <w:rFonts w:ascii="Arial" w:eastAsia="Arial" w:hAnsi="Arial" w:cs="Arial"/>
          <w:i/>
          <w:sz w:val="22"/>
          <w:szCs w:val="22"/>
          <w:lang w:val="es-ES_tradnl"/>
        </w:rPr>
        <w:t>pixeles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(200 DPI) para los disparos a distancia, hasta los movimientos </w:t>
      </w:r>
      <w:r w:rsidRPr="00827973">
        <w:rPr>
          <w:rFonts w:ascii="Arial" w:eastAsia="Arial" w:hAnsi="Arial" w:cs="Arial"/>
          <w:i/>
          <w:sz w:val="22"/>
          <w:szCs w:val="22"/>
          <w:lang w:val="es-ES_tradnl"/>
        </w:rPr>
        <w:t>relámpago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(arriba de 12,000 DPI) para vueltas de 180 grados. Puedes guardar tus preferencias en la memoria inclu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ida en el ratón y utilizarlo en cualquier PC que tengas sin necesidad de instalar un </w:t>
      </w:r>
      <w:r w:rsidRPr="00827973">
        <w:rPr>
          <w:rFonts w:ascii="Arial" w:eastAsia="Arial" w:hAnsi="Arial" w:cs="Arial"/>
          <w:i/>
          <w:sz w:val="22"/>
          <w:szCs w:val="22"/>
          <w:lang w:val="es-ES_tradnl"/>
        </w:rPr>
        <w:t>software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o reconfigurar las opciones en una nueva computadora. </w:t>
      </w:r>
    </w:p>
    <w:p w14:paraId="7213CE73" w14:textId="77777777" w:rsidR="009A7103" w:rsidRPr="00827973" w:rsidRDefault="009A7103">
      <w:pPr>
        <w:pStyle w:val="normal0"/>
        <w:jc w:val="both"/>
        <w:rPr>
          <w:lang w:val="es-ES_tradnl"/>
        </w:rPr>
      </w:pPr>
    </w:p>
    <w:p w14:paraId="7CE41473" w14:textId="77777777" w:rsidR="009A7103" w:rsidRPr="00827973" w:rsidRDefault="00827973">
      <w:pPr>
        <w:pStyle w:val="normal0"/>
        <w:jc w:val="both"/>
        <w:rPr>
          <w:lang w:val="es-ES_tradnl"/>
        </w:rPr>
      </w:pPr>
      <w:r w:rsidRPr="00827973">
        <w:rPr>
          <w:rFonts w:ascii="Arial" w:eastAsia="Arial" w:hAnsi="Arial" w:cs="Arial"/>
          <w:b/>
          <w:sz w:val="22"/>
          <w:szCs w:val="22"/>
          <w:lang w:val="es-ES_tradnl"/>
        </w:rPr>
        <w:t xml:space="preserve">Requerimientos del sistema </w:t>
      </w:r>
    </w:p>
    <w:p w14:paraId="54F17796" w14:textId="77777777" w:rsidR="009A7103" w:rsidRPr="00827973" w:rsidRDefault="009A7103">
      <w:pPr>
        <w:pStyle w:val="normal0"/>
        <w:jc w:val="both"/>
        <w:rPr>
          <w:lang w:val="es-ES_tradnl"/>
        </w:rPr>
      </w:pPr>
    </w:p>
    <w:p w14:paraId="4E85A06A" w14:textId="77777777" w:rsidR="009A7103" w:rsidRPr="00827973" w:rsidRDefault="00827973">
      <w:pPr>
        <w:pStyle w:val="normal0"/>
        <w:numPr>
          <w:ilvl w:val="0"/>
          <w:numId w:val="6"/>
        </w:numPr>
        <w:ind w:hanging="360"/>
        <w:contextualSpacing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El </w:t>
      </w:r>
      <w:r w:rsidRPr="00827973">
        <w:rPr>
          <w:rFonts w:ascii="Arial" w:eastAsia="Arial" w:hAnsi="Arial" w:cs="Arial"/>
          <w:i/>
          <w:sz w:val="22"/>
          <w:szCs w:val="22"/>
          <w:lang w:val="es-ES_tradnl"/>
        </w:rPr>
        <w:t>software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de instalación opcional funciona con Windows® 7 o posterior.</w:t>
      </w:r>
    </w:p>
    <w:p w14:paraId="7767E410" w14:textId="77777777" w:rsidR="009A7103" w:rsidRPr="00827973" w:rsidRDefault="00827973">
      <w:pPr>
        <w:pStyle w:val="normal0"/>
        <w:numPr>
          <w:ilvl w:val="0"/>
          <w:numId w:val="6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Se c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>onecta vía puerto USB.</w:t>
      </w:r>
    </w:p>
    <w:p w14:paraId="67A526AE" w14:textId="77777777" w:rsidR="009A7103" w:rsidRPr="00827973" w:rsidRDefault="00827973">
      <w:pPr>
        <w:pStyle w:val="normal0"/>
        <w:numPr>
          <w:ilvl w:val="0"/>
          <w:numId w:val="6"/>
        </w:numPr>
        <w:spacing w:before="120" w:line="276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Conexión de internet y 100 MB de espacio libre en memoria para instalación del </w:t>
      </w:r>
      <w:r w:rsidRPr="00827973">
        <w:rPr>
          <w:rFonts w:ascii="Arial" w:eastAsia="Arial" w:hAnsi="Arial" w:cs="Arial"/>
          <w:i/>
          <w:sz w:val="22"/>
          <w:szCs w:val="22"/>
          <w:lang w:val="es-ES_tradnl"/>
        </w:rPr>
        <w:t>software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opcional.</w:t>
      </w:r>
    </w:p>
    <w:p w14:paraId="45C9DE91" w14:textId="77777777" w:rsidR="009A7103" w:rsidRPr="00827973" w:rsidRDefault="00827973">
      <w:pPr>
        <w:pStyle w:val="normal0"/>
        <w:spacing w:before="120" w:line="276" w:lineRule="auto"/>
        <w:jc w:val="both"/>
        <w:rPr>
          <w:lang w:val="es-ES_tradnl"/>
        </w:rPr>
      </w:pPr>
      <w:r w:rsidRPr="00827973">
        <w:rPr>
          <w:rFonts w:ascii="Arial" w:eastAsia="Arial" w:hAnsi="Arial" w:cs="Arial"/>
          <w:b/>
          <w:sz w:val="22"/>
          <w:szCs w:val="22"/>
          <w:lang w:val="es-ES_tradnl"/>
        </w:rPr>
        <w:t>Especificaciones físicas</w:t>
      </w:r>
    </w:p>
    <w:p w14:paraId="6C6C3617" w14:textId="77777777" w:rsidR="009A7103" w:rsidRPr="00827973" w:rsidRDefault="009A7103">
      <w:pPr>
        <w:pStyle w:val="normal0"/>
        <w:spacing w:line="276" w:lineRule="auto"/>
        <w:jc w:val="both"/>
        <w:rPr>
          <w:lang w:val="es-ES_tradnl"/>
        </w:rPr>
      </w:pPr>
    </w:p>
    <w:p w14:paraId="0E641342" w14:textId="77777777" w:rsidR="009A7103" w:rsidRPr="00827973" w:rsidRDefault="00827973">
      <w:pPr>
        <w:pStyle w:val="normal0"/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Dimensiones (A x A x P) 124 milímetros x 68 milímetros x 43 milímetros</w:t>
      </w:r>
    </w:p>
    <w:p w14:paraId="30438B0B" w14:textId="77777777" w:rsidR="009A7103" w:rsidRPr="00827973" w:rsidRDefault="00827973">
      <w:pPr>
        <w:pStyle w:val="normal0"/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Peso: 90 gramos (sólo del ratón) y 10 gramos (peso opcional)</w:t>
      </w:r>
    </w:p>
    <w:p w14:paraId="2A39E416" w14:textId="77777777" w:rsidR="009A7103" w:rsidRPr="00827973" w:rsidRDefault="00827973">
      <w:pPr>
        <w:pStyle w:val="normal0"/>
        <w:numPr>
          <w:ilvl w:val="0"/>
          <w:numId w:val="3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Longitud del cable: 2 metros</w:t>
      </w:r>
    </w:p>
    <w:p w14:paraId="09EFF796" w14:textId="77777777" w:rsidR="009A7103" w:rsidRPr="00827973" w:rsidRDefault="009A7103">
      <w:pPr>
        <w:pStyle w:val="normal0"/>
        <w:rPr>
          <w:lang w:val="es-ES_tradnl"/>
        </w:rPr>
      </w:pPr>
    </w:p>
    <w:p w14:paraId="55F9F5EE" w14:textId="77777777" w:rsidR="009A7103" w:rsidRPr="00827973" w:rsidRDefault="00827973">
      <w:pPr>
        <w:pStyle w:val="normal0"/>
        <w:rPr>
          <w:lang w:val="es-ES_tradnl"/>
        </w:rPr>
      </w:pPr>
      <w:r w:rsidRPr="00827973">
        <w:rPr>
          <w:rFonts w:ascii="Arial" w:eastAsia="Arial" w:hAnsi="Arial" w:cs="Arial"/>
          <w:b/>
          <w:sz w:val="22"/>
          <w:szCs w:val="22"/>
          <w:lang w:val="es-ES_tradnl"/>
        </w:rPr>
        <w:t>Seguimiento</w:t>
      </w:r>
    </w:p>
    <w:p w14:paraId="715C8D64" w14:textId="77777777" w:rsidR="009A7103" w:rsidRPr="00827973" w:rsidRDefault="009A7103">
      <w:pPr>
        <w:pStyle w:val="normal0"/>
        <w:rPr>
          <w:lang w:val="es-ES_tradnl"/>
        </w:rPr>
      </w:pPr>
    </w:p>
    <w:p w14:paraId="06A91EAE" w14:textId="77777777" w:rsidR="009A7103" w:rsidRPr="00827973" w:rsidRDefault="00827973">
      <w:pPr>
        <w:pStyle w:val="normal0"/>
        <w:numPr>
          <w:ilvl w:val="0"/>
          <w:numId w:val="9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Resolución: 200 – 12,000 DPI</w:t>
      </w:r>
    </w:p>
    <w:p w14:paraId="210ABBAD" w14:textId="77777777" w:rsidR="009A7103" w:rsidRPr="00827973" w:rsidRDefault="00827973">
      <w:pPr>
        <w:pStyle w:val="normal0"/>
        <w:numPr>
          <w:ilvl w:val="0"/>
          <w:numId w:val="9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Aceleración máxima: &gt;40G*</w:t>
      </w:r>
    </w:p>
    <w:p w14:paraId="33CE93BF" w14:textId="77777777" w:rsidR="009A7103" w:rsidRPr="00827973" w:rsidRDefault="00827973">
      <w:pPr>
        <w:pStyle w:val="normal0"/>
        <w:numPr>
          <w:ilvl w:val="0"/>
          <w:numId w:val="9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Velocidad máxima: &gt;300 </w:t>
      </w:r>
      <w:proofErr w:type="spellStart"/>
      <w:r w:rsidRPr="00827973">
        <w:rPr>
          <w:rFonts w:ascii="Arial" w:eastAsia="Arial" w:hAnsi="Arial" w:cs="Arial"/>
          <w:sz w:val="22"/>
          <w:szCs w:val="22"/>
          <w:lang w:val="es-ES_tradnl"/>
        </w:rPr>
        <w:t>ips</w:t>
      </w:r>
      <w:proofErr w:type="spellEnd"/>
      <w:r w:rsidRPr="00827973">
        <w:rPr>
          <w:rFonts w:ascii="Arial" w:eastAsia="Arial" w:hAnsi="Arial" w:cs="Arial"/>
          <w:sz w:val="22"/>
          <w:szCs w:val="22"/>
          <w:lang w:val="es-ES_tradnl"/>
        </w:rPr>
        <w:t>*</w:t>
      </w:r>
    </w:p>
    <w:p w14:paraId="1706CD32" w14:textId="77777777" w:rsidR="009A7103" w:rsidRPr="00827973" w:rsidRDefault="009A7103">
      <w:pPr>
        <w:pStyle w:val="normal0"/>
        <w:rPr>
          <w:lang w:val="es-ES_tradnl"/>
        </w:rPr>
      </w:pPr>
    </w:p>
    <w:p w14:paraId="7AFAC396" w14:textId="77777777" w:rsidR="009A7103" w:rsidRPr="00827973" w:rsidRDefault="00827973">
      <w:pPr>
        <w:pStyle w:val="normal0"/>
        <w:rPr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* Pruebas realizadas en Logitech G240 </w:t>
      </w:r>
      <w:proofErr w:type="spellStart"/>
      <w:r w:rsidRPr="00827973">
        <w:rPr>
          <w:rFonts w:ascii="Arial" w:eastAsia="Arial" w:hAnsi="Arial" w:cs="Arial"/>
          <w:sz w:val="22"/>
          <w:szCs w:val="22"/>
          <w:lang w:val="es-ES_tradnl"/>
        </w:rPr>
        <w:t>Gaming</w:t>
      </w:r>
      <w:proofErr w:type="spellEnd"/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Mouse </w:t>
      </w:r>
      <w:proofErr w:type="spellStart"/>
      <w:r w:rsidRPr="00827973">
        <w:rPr>
          <w:rFonts w:ascii="Arial" w:eastAsia="Arial" w:hAnsi="Arial" w:cs="Arial"/>
          <w:sz w:val="22"/>
          <w:szCs w:val="22"/>
          <w:lang w:val="es-ES_tradnl"/>
        </w:rPr>
        <w:t>Pad</w:t>
      </w:r>
      <w:proofErr w:type="spellEnd"/>
    </w:p>
    <w:p w14:paraId="012E5C30" w14:textId="77777777" w:rsidR="009A7103" w:rsidRPr="00827973" w:rsidRDefault="009A7103">
      <w:pPr>
        <w:pStyle w:val="normal0"/>
        <w:rPr>
          <w:lang w:val="es-ES_tradnl"/>
        </w:rPr>
      </w:pPr>
    </w:p>
    <w:p w14:paraId="6A93594E" w14:textId="77777777" w:rsidR="009A7103" w:rsidRPr="00827973" w:rsidRDefault="00827973">
      <w:pPr>
        <w:pStyle w:val="normal0"/>
        <w:rPr>
          <w:lang w:val="es-ES_tradnl"/>
        </w:rPr>
      </w:pPr>
      <w:r w:rsidRPr="00827973">
        <w:rPr>
          <w:rFonts w:ascii="Arial" w:eastAsia="Arial" w:hAnsi="Arial" w:cs="Arial"/>
          <w:b/>
          <w:sz w:val="22"/>
          <w:szCs w:val="22"/>
          <w:lang w:val="es-ES_tradnl"/>
        </w:rPr>
        <w:t>Respuesta</w:t>
      </w:r>
    </w:p>
    <w:p w14:paraId="31D5E433" w14:textId="77777777" w:rsidR="009A7103" w:rsidRPr="00827973" w:rsidRDefault="009A7103">
      <w:pPr>
        <w:pStyle w:val="normal0"/>
        <w:rPr>
          <w:lang w:val="es-ES_tradnl"/>
        </w:rPr>
      </w:pPr>
    </w:p>
    <w:p w14:paraId="75A035D1" w14:textId="77777777" w:rsidR="009A7103" w:rsidRPr="00827973" w:rsidRDefault="00827973">
      <w:pPr>
        <w:pStyle w:val="normal0"/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Formato de datos USB: 16 bits/axis</w:t>
      </w:r>
    </w:p>
    <w:p w14:paraId="1E3D8319" w14:textId="77777777" w:rsidR="009A7103" w:rsidRPr="00827973" w:rsidRDefault="00827973">
      <w:pPr>
        <w:pStyle w:val="normal0"/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Velocidad de respuesta USB: 1000Hz (1milisegundos)</w:t>
      </w:r>
    </w:p>
    <w:p w14:paraId="38DB0669" w14:textId="77777777" w:rsidR="009A7103" w:rsidRPr="00827973" w:rsidRDefault="00827973">
      <w:pPr>
        <w:pStyle w:val="normal0"/>
        <w:numPr>
          <w:ilvl w:val="0"/>
          <w:numId w:val="2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Microprocesador: 32-bit ARM</w:t>
      </w:r>
    </w:p>
    <w:p w14:paraId="4591CA0D" w14:textId="77777777" w:rsidR="009A7103" w:rsidRPr="00827973" w:rsidRDefault="009A7103">
      <w:pPr>
        <w:pStyle w:val="normal0"/>
        <w:rPr>
          <w:lang w:val="es-ES_tradnl"/>
        </w:rPr>
      </w:pPr>
    </w:p>
    <w:p w14:paraId="050141BF" w14:textId="77777777" w:rsidR="009A7103" w:rsidRPr="00827973" w:rsidRDefault="00827973">
      <w:pPr>
        <w:pStyle w:val="normal0"/>
        <w:rPr>
          <w:lang w:val="es-ES_tradnl"/>
        </w:rPr>
      </w:pPr>
      <w:r w:rsidRPr="00827973">
        <w:rPr>
          <w:rFonts w:ascii="Arial" w:eastAsia="Arial" w:hAnsi="Arial" w:cs="Arial"/>
          <w:b/>
          <w:sz w:val="22"/>
          <w:szCs w:val="22"/>
          <w:lang w:val="es-ES_tradnl"/>
        </w:rPr>
        <w:t>Deslizamiento</w:t>
      </w:r>
    </w:p>
    <w:p w14:paraId="1C43FAE1" w14:textId="77777777" w:rsidR="009A7103" w:rsidRPr="00827973" w:rsidRDefault="009A7103">
      <w:pPr>
        <w:pStyle w:val="normal0"/>
        <w:rPr>
          <w:lang w:val="es-ES_tradnl"/>
        </w:rPr>
      </w:pPr>
    </w:p>
    <w:p w14:paraId="76FC4FF1" w14:textId="77777777" w:rsidR="009A7103" w:rsidRPr="00827973" w:rsidRDefault="00827973">
      <w:pPr>
        <w:pStyle w:val="normal0"/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Coeficiente de fricción dinámica**: .1 μ (k)</w:t>
      </w:r>
    </w:p>
    <w:p w14:paraId="4893D852" w14:textId="77777777" w:rsidR="009A7103" w:rsidRPr="00827973" w:rsidRDefault="00827973">
      <w:pPr>
        <w:pStyle w:val="normal0"/>
        <w:numPr>
          <w:ilvl w:val="0"/>
          <w:numId w:val="7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Coeficiente de fricción estática**: .15 μ (s)</w:t>
      </w:r>
    </w:p>
    <w:p w14:paraId="6ADEA0B9" w14:textId="77777777" w:rsidR="009A7103" w:rsidRPr="00827973" w:rsidRDefault="009A7103">
      <w:pPr>
        <w:pStyle w:val="normal0"/>
        <w:rPr>
          <w:lang w:val="es-ES_tradnl"/>
        </w:rPr>
      </w:pPr>
    </w:p>
    <w:p w14:paraId="79C8B85D" w14:textId="77777777" w:rsidR="009A7103" w:rsidRPr="00827973" w:rsidRDefault="00827973">
      <w:pPr>
        <w:pStyle w:val="normal0"/>
        <w:rPr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** Pruebas realizadas en superfici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>e de chapa de madera</w:t>
      </w:r>
    </w:p>
    <w:p w14:paraId="2455BC00" w14:textId="77777777" w:rsidR="009A7103" w:rsidRPr="00827973" w:rsidRDefault="009A7103">
      <w:pPr>
        <w:pStyle w:val="normal0"/>
        <w:rPr>
          <w:lang w:val="es-ES_tradnl"/>
        </w:rPr>
      </w:pPr>
    </w:p>
    <w:p w14:paraId="081A1B5A" w14:textId="77777777" w:rsidR="009A7103" w:rsidRPr="00827973" w:rsidRDefault="00827973">
      <w:pPr>
        <w:pStyle w:val="normal0"/>
        <w:rPr>
          <w:lang w:val="es-ES_tradnl"/>
        </w:rPr>
      </w:pPr>
      <w:r w:rsidRPr="00827973">
        <w:rPr>
          <w:rFonts w:ascii="Arial" w:eastAsia="Arial" w:hAnsi="Arial" w:cs="Arial"/>
          <w:b/>
          <w:sz w:val="22"/>
          <w:szCs w:val="22"/>
          <w:lang w:val="es-ES_tradnl"/>
        </w:rPr>
        <w:t>Resistencia</w:t>
      </w:r>
    </w:p>
    <w:p w14:paraId="6C980CE1" w14:textId="77777777" w:rsidR="009A7103" w:rsidRPr="00827973" w:rsidRDefault="009A7103">
      <w:pPr>
        <w:pStyle w:val="normal0"/>
        <w:rPr>
          <w:lang w:val="es-ES_tradnl"/>
        </w:rPr>
      </w:pPr>
    </w:p>
    <w:p w14:paraId="203314FE" w14:textId="77777777" w:rsidR="009A7103" w:rsidRPr="00827973" w:rsidRDefault="00827973">
      <w:pPr>
        <w:pStyle w:val="normal0"/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Botones (izquierdo/derecho): 20 millones de clics</w:t>
      </w:r>
    </w:p>
    <w:p w14:paraId="62B9147C" w14:textId="77777777" w:rsidR="009A7103" w:rsidRPr="00827973" w:rsidRDefault="00827973">
      <w:pPr>
        <w:pStyle w:val="normal0"/>
        <w:numPr>
          <w:ilvl w:val="0"/>
          <w:numId w:val="4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>Pies: 250 kilómetros</w:t>
      </w:r>
    </w:p>
    <w:p w14:paraId="7153CC6F" w14:textId="77777777" w:rsidR="009A7103" w:rsidRPr="00827973" w:rsidRDefault="009A7103">
      <w:pPr>
        <w:pStyle w:val="normal0"/>
        <w:rPr>
          <w:lang w:val="es-ES_tradnl"/>
        </w:rPr>
      </w:pPr>
    </w:p>
    <w:p w14:paraId="36D6B40A" w14:textId="77777777" w:rsidR="009A7103" w:rsidRPr="00827973" w:rsidRDefault="00827973">
      <w:pPr>
        <w:pStyle w:val="normal0"/>
        <w:rPr>
          <w:lang w:val="es-ES_tradnl"/>
        </w:rPr>
      </w:pPr>
      <w:r w:rsidRPr="00827973">
        <w:rPr>
          <w:rFonts w:ascii="Arial" w:eastAsia="Arial" w:hAnsi="Arial" w:cs="Arial"/>
          <w:b/>
          <w:sz w:val="22"/>
          <w:szCs w:val="22"/>
          <w:lang w:val="es-ES_tradnl"/>
        </w:rPr>
        <w:t>Garantía</w:t>
      </w:r>
    </w:p>
    <w:p w14:paraId="65C5A4E5" w14:textId="77777777" w:rsidR="009A7103" w:rsidRPr="00827973" w:rsidRDefault="009A7103">
      <w:pPr>
        <w:pStyle w:val="normal0"/>
        <w:rPr>
          <w:lang w:val="es-ES_tradnl"/>
        </w:rPr>
      </w:pPr>
    </w:p>
    <w:p w14:paraId="6A53C70C" w14:textId="77777777" w:rsidR="009A7103" w:rsidRPr="00827973" w:rsidRDefault="00827973">
      <w:pPr>
        <w:pStyle w:val="normal0"/>
        <w:numPr>
          <w:ilvl w:val="0"/>
          <w:numId w:val="1"/>
        </w:numPr>
        <w:ind w:hanging="360"/>
        <w:contextualSpacing/>
        <w:rPr>
          <w:rFonts w:ascii="Arial" w:eastAsia="Arial" w:hAnsi="Arial" w:cs="Arial"/>
          <w:sz w:val="22"/>
          <w:szCs w:val="22"/>
          <w:lang w:val="es-ES_tradnl"/>
        </w:rPr>
      </w:pP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2 años de garantía de </w:t>
      </w:r>
      <w:r w:rsidRPr="00827973">
        <w:rPr>
          <w:rFonts w:ascii="Arial" w:eastAsia="Arial" w:hAnsi="Arial" w:cs="Arial"/>
          <w:i/>
          <w:sz w:val="22"/>
          <w:szCs w:val="22"/>
          <w:lang w:val="es-ES_tradnl"/>
        </w:rPr>
        <w:t>hardware</w:t>
      </w:r>
      <w:r w:rsidRPr="00827973">
        <w:rPr>
          <w:rFonts w:ascii="Arial" w:eastAsia="Arial" w:hAnsi="Arial" w:cs="Arial"/>
          <w:sz w:val="22"/>
          <w:szCs w:val="22"/>
          <w:lang w:val="es-ES_tradnl"/>
        </w:rPr>
        <w:t xml:space="preserve"> limitada </w:t>
      </w:r>
    </w:p>
    <w:p w14:paraId="2B07F9BE" w14:textId="77777777" w:rsidR="009A7103" w:rsidRDefault="009A7103">
      <w:pPr>
        <w:pStyle w:val="normal0"/>
        <w:spacing w:before="100"/>
      </w:pPr>
    </w:p>
    <w:p w14:paraId="6C04B474" w14:textId="77777777" w:rsidR="009A7103" w:rsidRDefault="00827973">
      <w:pPr>
        <w:pStyle w:val="normal0"/>
        <w:spacing w:before="120" w:line="276" w:lineRule="auto"/>
        <w:jc w:val="center"/>
      </w:pPr>
      <w:r>
        <w:rPr>
          <w:rFonts w:ascii="Arial" w:eastAsia="Arial" w:hAnsi="Arial" w:cs="Arial"/>
          <w:sz w:val="22"/>
          <w:szCs w:val="22"/>
        </w:rPr>
        <w:t># # #</w:t>
      </w:r>
    </w:p>
    <w:p w14:paraId="0B8BBC75" w14:textId="77777777" w:rsidR="009A7103" w:rsidRDefault="00827973">
      <w:pPr>
        <w:pStyle w:val="normal0"/>
        <w:spacing w:line="276" w:lineRule="auto"/>
        <w:jc w:val="both"/>
      </w:pPr>
      <w:proofErr w:type="spellStart"/>
      <w:r>
        <w:rPr>
          <w:rFonts w:ascii="Arial" w:eastAsia="Arial" w:hAnsi="Arial" w:cs="Arial"/>
          <w:b/>
          <w:sz w:val="18"/>
          <w:szCs w:val="18"/>
        </w:rPr>
        <w:t>Acerca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de Logitech</w:t>
      </w:r>
    </w:p>
    <w:p w14:paraId="0AC980CA" w14:textId="77777777" w:rsidR="009A7103" w:rsidRDefault="00827973">
      <w:pPr>
        <w:pStyle w:val="normal0"/>
        <w:spacing w:line="276" w:lineRule="auto"/>
        <w:jc w:val="both"/>
      </w:pPr>
      <w:r>
        <w:rPr>
          <w:rFonts w:ascii="Arial" w:eastAsia="Arial" w:hAnsi="Arial" w:cs="Arial"/>
          <w:sz w:val="18"/>
          <w:szCs w:val="18"/>
        </w:rPr>
        <w:t xml:space="preserve">Logitech </w:t>
      </w:r>
      <w:proofErr w:type="spellStart"/>
      <w:r>
        <w:rPr>
          <w:rFonts w:ascii="Arial" w:eastAsia="Arial" w:hAnsi="Arial" w:cs="Arial"/>
          <w:sz w:val="18"/>
          <w:szCs w:val="18"/>
        </w:rPr>
        <w:t>diseña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tienen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un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lugar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la </w:t>
      </w:r>
      <w:proofErr w:type="spellStart"/>
      <w:r>
        <w:rPr>
          <w:rFonts w:ascii="Arial" w:eastAsia="Arial" w:hAnsi="Arial" w:cs="Arial"/>
          <w:sz w:val="18"/>
          <w:szCs w:val="18"/>
        </w:rPr>
        <w:t>vida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diaria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conectándolos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con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experiencias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digitales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les </w:t>
      </w:r>
      <w:proofErr w:type="spellStart"/>
      <w:r>
        <w:rPr>
          <w:rFonts w:ascii="Arial" w:eastAsia="Arial" w:hAnsi="Arial" w:cs="Arial"/>
          <w:sz w:val="18"/>
          <w:szCs w:val="18"/>
        </w:rPr>
        <w:t>importan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Hace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30 </w:t>
      </w:r>
      <w:proofErr w:type="spellStart"/>
      <w:r>
        <w:rPr>
          <w:rFonts w:ascii="Arial" w:eastAsia="Arial" w:hAnsi="Arial" w:cs="Arial"/>
          <w:sz w:val="18"/>
          <w:szCs w:val="18"/>
        </w:rPr>
        <w:t>años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Logitech </w:t>
      </w:r>
      <w:proofErr w:type="spellStart"/>
      <w:r>
        <w:rPr>
          <w:rFonts w:ascii="Arial" w:eastAsia="Arial" w:hAnsi="Arial" w:cs="Arial"/>
          <w:sz w:val="18"/>
          <w:szCs w:val="18"/>
        </w:rPr>
        <w:t>comenzó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conectar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personas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computadoras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ahora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crea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dispositivos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que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une</w:t>
      </w:r>
      <w:r>
        <w:rPr>
          <w:rFonts w:ascii="Arial" w:eastAsia="Arial" w:hAnsi="Arial" w:cs="Arial"/>
          <w:sz w:val="18"/>
          <w:szCs w:val="18"/>
        </w:rPr>
        <w:t>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la </w:t>
      </w:r>
      <w:proofErr w:type="spellStart"/>
      <w:r>
        <w:rPr>
          <w:rFonts w:ascii="Arial" w:eastAsia="Arial" w:hAnsi="Arial" w:cs="Arial"/>
          <w:sz w:val="18"/>
          <w:szCs w:val="18"/>
        </w:rPr>
        <w:t>gente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eastAsia="Arial" w:hAnsi="Arial" w:cs="Arial"/>
          <w:sz w:val="18"/>
          <w:szCs w:val="18"/>
        </w:rPr>
        <w:t>través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música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juegos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video y </w:t>
      </w:r>
      <w:proofErr w:type="spellStart"/>
      <w:r>
        <w:rPr>
          <w:rFonts w:ascii="Arial" w:eastAsia="Arial" w:hAnsi="Arial" w:cs="Arial"/>
          <w:sz w:val="18"/>
          <w:szCs w:val="18"/>
        </w:rPr>
        <w:t>computación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Fundada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1981, Logitech International </w:t>
      </w:r>
      <w:proofErr w:type="spellStart"/>
      <w:r>
        <w:rPr>
          <w:rFonts w:ascii="Arial" w:eastAsia="Arial" w:hAnsi="Arial" w:cs="Arial"/>
          <w:sz w:val="18"/>
          <w:szCs w:val="18"/>
        </w:rPr>
        <w:t>es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pública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suiza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enlistada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en el SIX Swiss Exchange (LOGN) y en </w:t>
      </w:r>
      <w:proofErr w:type="gramStart"/>
      <w:r>
        <w:rPr>
          <w:rFonts w:ascii="Arial" w:eastAsia="Arial" w:hAnsi="Arial" w:cs="Arial"/>
          <w:sz w:val="18"/>
          <w:szCs w:val="18"/>
        </w:rPr>
        <w:t>el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Nasdaq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Global Select Market (LOGI).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Encuentra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a Logitech en </w:t>
      </w:r>
      <w:hyperlink r:id="rId10">
        <w:proofErr w:type="gramEnd"/>
        <w:r>
          <w:rPr>
            <w:rFonts w:ascii="Arial" w:eastAsia="Arial" w:hAnsi="Arial" w:cs="Arial"/>
            <w:sz w:val="18"/>
            <w:szCs w:val="18"/>
            <w:u w:val="single"/>
          </w:rPr>
          <w:t>http://www.logitech.com</w:t>
        </w:r>
        <w:proofErr w:type="gramStart"/>
      </w:hyperlink>
      <w:r>
        <w:rPr>
          <w:rFonts w:ascii="Arial" w:eastAsia="Arial" w:hAnsi="Arial" w:cs="Arial"/>
          <w:sz w:val="18"/>
          <w:szCs w:val="18"/>
        </w:rPr>
        <w:t xml:space="preserve">, el </w:t>
      </w:r>
      <w:hyperlink r:id="rId11">
        <w:r>
          <w:rPr>
            <w:rFonts w:ascii="Arial" w:eastAsia="Arial" w:hAnsi="Arial" w:cs="Arial"/>
            <w:sz w:val="18"/>
            <w:szCs w:val="18"/>
            <w:u w:val="single"/>
          </w:rPr>
          <w:t>blog</w:t>
        </w:r>
      </w:hyperlink>
      <w:r>
        <w:rPr>
          <w:rFonts w:ascii="Arial" w:eastAsia="Arial" w:hAnsi="Arial" w:cs="Arial"/>
          <w:sz w:val="18"/>
          <w:szCs w:val="18"/>
        </w:rPr>
        <w:t xml:space="preserve"> de la </w:t>
      </w:r>
      <w:proofErr w:type="spellStart"/>
      <w:r>
        <w:rPr>
          <w:rFonts w:ascii="Arial" w:eastAsia="Arial" w:hAnsi="Arial" w:cs="Arial"/>
          <w:sz w:val="18"/>
          <w:szCs w:val="18"/>
        </w:rPr>
        <w:t>compañía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o </w:t>
      </w:r>
      <w:hyperlink r:id="rId12">
        <w:r>
          <w:rPr>
            <w:rFonts w:ascii="Arial" w:eastAsia="Arial" w:hAnsi="Arial" w:cs="Arial"/>
            <w:sz w:val="18"/>
            <w:szCs w:val="18"/>
            <w:u w:val="single"/>
          </w:rPr>
          <w:t>@</w:t>
        </w:r>
        <w:proofErr w:type="spellStart"/>
        <w:r>
          <w:rPr>
            <w:rFonts w:ascii="Arial" w:eastAsia="Arial" w:hAnsi="Arial" w:cs="Arial"/>
            <w:sz w:val="18"/>
            <w:szCs w:val="18"/>
            <w:u w:val="single"/>
          </w:rPr>
          <w:t>LogitechVC</w:t>
        </w:r>
        <w:proofErr w:type="spellEnd"/>
      </w:hyperlink>
      <w:r>
        <w:rPr>
          <w:rFonts w:ascii="Arial" w:eastAsia="Arial" w:hAnsi="Arial" w:cs="Arial"/>
          <w:sz w:val="18"/>
          <w:szCs w:val="18"/>
        </w:rPr>
        <w:t>.</w:t>
      </w:r>
      <w:proofErr w:type="gramEnd"/>
    </w:p>
    <w:p w14:paraId="6F5E8645" w14:textId="77777777" w:rsidR="009A7103" w:rsidRDefault="009A7103">
      <w:pPr>
        <w:pStyle w:val="normal0"/>
        <w:spacing w:line="276" w:lineRule="auto"/>
        <w:jc w:val="both"/>
      </w:pPr>
    </w:p>
    <w:p w14:paraId="1851EA72" w14:textId="77777777" w:rsidR="009A7103" w:rsidRDefault="00827973">
      <w:pPr>
        <w:pStyle w:val="normal0"/>
        <w:spacing w:line="276" w:lineRule="auto"/>
        <w:jc w:val="both"/>
      </w:pPr>
      <w:bookmarkStart w:id="1" w:name="_30j0zll" w:colFirst="0" w:colLast="0"/>
      <w:bookmarkEnd w:id="1"/>
      <w:proofErr w:type="gramStart"/>
      <w:r>
        <w:rPr>
          <w:rFonts w:ascii="Arial" w:eastAsia="Arial" w:hAnsi="Arial" w:cs="Arial"/>
          <w:sz w:val="18"/>
          <w:szCs w:val="18"/>
        </w:rPr>
        <w:t xml:space="preserve">2016 Logitech, </w:t>
      </w:r>
      <w:proofErr w:type="spellStart"/>
      <w:r>
        <w:rPr>
          <w:rFonts w:ascii="Arial" w:eastAsia="Arial" w:hAnsi="Arial" w:cs="Arial"/>
          <w:sz w:val="18"/>
          <w:szCs w:val="18"/>
        </w:rPr>
        <w:t>Logicool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</w:t>
      </w:r>
      <w:proofErr w:type="spellStart"/>
      <w:r>
        <w:rPr>
          <w:rFonts w:ascii="Arial" w:eastAsia="Arial" w:hAnsi="Arial" w:cs="Arial"/>
          <w:sz w:val="18"/>
          <w:szCs w:val="18"/>
        </w:rPr>
        <w:t>Logi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Logitech y </w:t>
      </w:r>
      <w:proofErr w:type="spellStart"/>
      <w:r>
        <w:rPr>
          <w:rFonts w:ascii="Arial" w:eastAsia="Arial" w:hAnsi="Arial" w:cs="Arial"/>
          <w:sz w:val="18"/>
          <w:szCs w:val="18"/>
        </w:rPr>
        <w:t>pueden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estar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registradas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8"/>
          <w:szCs w:val="18"/>
        </w:rPr>
        <w:t>Todas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otras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marcas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son </w:t>
      </w:r>
      <w:proofErr w:type="spellStart"/>
      <w:r>
        <w:rPr>
          <w:rFonts w:ascii="Arial" w:eastAsia="Arial" w:hAnsi="Arial" w:cs="Arial"/>
          <w:sz w:val="18"/>
          <w:szCs w:val="18"/>
        </w:rPr>
        <w:t>propiedad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respectivos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dueños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Para </w:t>
      </w:r>
      <w:proofErr w:type="spellStart"/>
      <w:r>
        <w:rPr>
          <w:rFonts w:ascii="Arial" w:eastAsia="Arial" w:hAnsi="Arial" w:cs="Arial"/>
          <w:sz w:val="18"/>
          <w:szCs w:val="18"/>
        </w:rPr>
        <w:t>más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información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sobre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Logitech y </w:t>
      </w:r>
      <w:proofErr w:type="spellStart"/>
      <w:r>
        <w:rPr>
          <w:rFonts w:ascii="Arial" w:eastAsia="Arial" w:hAnsi="Arial" w:cs="Arial"/>
          <w:sz w:val="18"/>
          <w:szCs w:val="18"/>
        </w:rPr>
        <w:t>sus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productos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visite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la </w:t>
      </w:r>
      <w:proofErr w:type="spellStart"/>
      <w:r>
        <w:rPr>
          <w:rFonts w:ascii="Arial" w:eastAsia="Arial" w:hAnsi="Arial" w:cs="Arial"/>
          <w:sz w:val="18"/>
          <w:szCs w:val="18"/>
        </w:rPr>
        <w:t>página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web de la </w:t>
      </w:r>
      <w:proofErr w:type="spellStart"/>
      <w:r>
        <w:rPr>
          <w:rFonts w:ascii="Arial" w:eastAsia="Arial" w:hAnsi="Arial" w:cs="Arial"/>
          <w:sz w:val="18"/>
          <w:szCs w:val="18"/>
        </w:rPr>
        <w:t>compa</w:t>
      </w:r>
      <w:r>
        <w:rPr>
          <w:rFonts w:ascii="Arial" w:eastAsia="Arial" w:hAnsi="Arial" w:cs="Arial"/>
          <w:sz w:val="18"/>
          <w:szCs w:val="18"/>
        </w:rPr>
        <w:t>ñía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www.logitech.com.</w:t>
      </w:r>
      <w:proofErr w:type="gramEnd"/>
    </w:p>
    <w:p w14:paraId="199BE81D" w14:textId="77777777" w:rsidR="009A7103" w:rsidRDefault="009A7103">
      <w:pPr>
        <w:pStyle w:val="normal0"/>
        <w:spacing w:line="276" w:lineRule="auto"/>
        <w:jc w:val="both"/>
      </w:pPr>
    </w:p>
    <w:p w14:paraId="0D246C11" w14:textId="77777777" w:rsidR="009A7103" w:rsidRDefault="00827973">
      <w:pPr>
        <w:pStyle w:val="normal0"/>
        <w:tabs>
          <w:tab w:val="left" w:pos="2735"/>
        </w:tabs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26C4B02C" wp14:editId="62A745A6">
            <wp:simplePos x="0" y="0"/>
            <wp:positionH relativeFrom="margin">
              <wp:posOffset>4114800</wp:posOffset>
            </wp:positionH>
            <wp:positionV relativeFrom="paragraph">
              <wp:posOffset>0</wp:posOffset>
            </wp:positionV>
            <wp:extent cx="1991360" cy="579120"/>
            <wp:effectExtent l="0" t="0" r="0" b="0"/>
            <wp:wrapSquare wrapText="bothSides" distT="0" distB="0" distL="114300" distR="114300"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9527F3F" w14:textId="77777777" w:rsidR="009A7103" w:rsidRDefault="00827973">
      <w:pPr>
        <w:pStyle w:val="normal0"/>
        <w:tabs>
          <w:tab w:val="left" w:pos="2735"/>
        </w:tabs>
        <w:spacing w:line="276" w:lineRule="auto"/>
      </w:pPr>
      <w:bookmarkStart w:id="2" w:name="_1fob9te" w:colFirst="0" w:colLast="0"/>
      <w:bookmarkEnd w:id="2"/>
      <w:r>
        <w:rPr>
          <w:rFonts w:ascii="Arial" w:eastAsia="Arial" w:hAnsi="Arial" w:cs="Arial"/>
          <w:b/>
          <w:sz w:val="22"/>
          <w:szCs w:val="22"/>
        </w:rPr>
        <w:t xml:space="preserve">CONTACTO </w:t>
      </w:r>
    </w:p>
    <w:p w14:paraId="7CE88121" w14:textId="77777777" w:rsidR="009A7103" w:rsidRDefault="00827973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color w:val="1A1A1A"/>
          <w:sz w:val="22"/>
          <w:szCs w:val="22"/>
        </w:rPr>
        <w:t>Oscar Fiesco</w:t>
      </w:r>
    </w:p>
    <w:p w14:paraId="7EAEC8BE" w14:textId="77777777" w:rsidR="009A7103" w:rsidRDefault="00827973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color w:val="1A1A1A"/>
          <w:sz w:val="22"/>
          <w:szCs w:val="22"/>
        </w:rPr>
        <w:t>Another Company</w:t>
      </w:r>
    </w:p>
    <w:p w14:paraId="125827AC" w14:textId="77777777" w:rsidR="009A7103" w:rsidRDefault="00827973">
      <w:pPr>
        <w:pStyle w:val="normal0"/>
        <w:widowControl w:val="0"/>
        <w:spacing w:line="276" w:lineRule="auto"/>
      </w:pPr>
      <w:r>
        <w:rPr>
          <w:rFonts w:ascii="Arial" w:eastAsia="Arial" w:hAnsi="Arial" w:cs="Arial"/>
          <w:color w:val="1A1A1A"/>
          <w:sz w:val="22"/>
          <w:szCs w:val="22"/>
        </w:rPr>
        <w:t>(55) 6392 1100 ext. 2419</w:t>
      </w:r>
    </w:p>
    <w:p w14:paraId="5AF6B4B2" w14:textId="77777777" w:rsidR="009A7103" w:rsidRDefault="00827973">
      <w:pPr>
        <w:pStyle w:val="normal0"/>
        <w:spacing w:line="276" w:lineRule="auto"/>
      </w:pP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oscar@anothercompany.com.mx</w:t>
        </w:r>
      </w:hyperlink>
      <w:r>
        <w:rPr>
          <w:rFonts w:ascii="Arial" w:eastAsia="Arial" w:hAnsi="Arial" w:cs="Arial"/>
          <w:color w:val="1A1A1A"/>
          <w:sz w:val="22"/>
          <w:szCs w:val="22"/>
        </w:rPr>
        <w:t> </w:t>
      </w:r>
    </w:p>
    <w:p w14:paraId="457EE7E1" w14:textId="77777777" w:rsidR="009A7103" w:rsidRDefault="009A7103">
      <w:pPr>
        <w:pStyle w:val="normal0"/>
      </w:pPr>
    </w:p>
    <w:sectPr w:rsidR="009A7103">
      <w:headerReference w:type="default" r:id="rId15"/>
      <w:pgSz w:w="12240" w:h="15840"/>
      <w:pgMar w:top="720" w:right="1080" w:bottom="72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04B86" w14:textId="77777777" w:rsidR="00000000" w:rsidRDefault="00827973">
      <w:r>
        <w:separator/>
      </w:r>
    </w:p>
  </w:endnote>
  <w:endnote w:type="continuationSeparator" w:id="0">
    <w:p w14:paraId="4CC65210" w14:textId="77777777" w:rsidR="00000000" w:rsidRDefault="0082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27DDF3" w14:textId="77777777" w:rsidR="00000000" w:rsidRDefault="00827973">
      <w:r>
        <w:separator/>
      </w:r>
    </w:p>
  </w:footnote>
  <w:footnote w:type="continuationSeparator" w:id="0">
    <w:p w14:paraId="34B2307B" w14:textId="77777777" w:rsidR="00000000" w:rsidRDefault="008279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D5FB3" w14:textId="77777777" w:rsidR="009A7103" w:rsidRDefault="00827973">
    <w:pPr>
      <w:pStyle w:val="normal0"/>
      <w:tabs>
        <w:tab w:val="center" w:pos="4320"/>
        <w:tab w:val="right" w:pos="8640"/>
      </w:tabs>
      <w:spacing w:before="720"/>
      <w:jc w:val="right"/>
    </w:pPr>
    <w:proofErr w:type="spellStart"/>
    <w:r>
      <w:rPr>
        <w:rFonts w:ascii="Arial" w:eastAsia="Arial" w:hAnsi="Arial" w:cs="Arial"/>
        <w:sz w:val="20"/>
        <w:szCs w:val="20"/>
      </w:rPr>
      <w:t>Hoja</w:t>
    </w:r>
    <w:proofErr w:type="spellEnd"/>
    <w:r>
      <w:rPr>
        <w:rFonts w:ascii="Arial" w:eastAsia="Arial" w:hAnsi="Arial" w:cs="Arial"/>
        <w:sz w:val="20"/>
        <w:szCs w:val="20"/>
      </w:rPr>
      <w:t xml:space="preserve"> de </w:t>
    </w:r>
    <w:proofErr w:type="spellStart"/>
    <w:r>
      <w:rPr>
        <w:rFonts w:ascii="Arial" w:eastAsia="Arial" w:hAnsi="Arial" w:cs="Arial"/>
        <w:sz w:val="20"/>
        <w:szCs w:val="20"/>
      </w:rPr>
      <w:t>datos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Ratón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para</w:t>
    </w:r>
    <w:proofErr w:type="spellEnd"/>
    <w:r>
      <w:rPr>
        <w:rFonts w:ascii="Arial" w:eastAsia="Arial" w:hAnsi="Arial" w:cs="Arial"/>
        <w:sz w:val="20"/>
        <w:szCs w:val="20"/>
      </w:rPr>
      <w:t xml:space="preserve"> </w:t>
    </w:r>
    <w:proofErr w:type="spellStart"/>
    <w:r>
      <w:rPr>
        <w:rFonts w:ascii="Arial" w:eastAsia="Arial" w:hAnsi="Arial" w:cs="Arial"/>
        <w:sz w:val="20"/>
        <w:szCs w:val="20"/>
      </w:rPr>
      <w:t>juegos</w:t>
    </w:r>
    <w:proofErr w:type="spellEnd"/>
    <w:r>
      <w:rPr>
        <w:rFonts w:ascii="Arial" w:eastAsia="Arial" w:hAnsi="Arial" w:cs="Arial"/>
        <w:sz w:val="20"/>
        <w:szCs w:val="20"/>
      </w:rPr>
      <w:t xml:space="preserve"> G403 Prodigy - </w:t>
    </w:r>
    <w:proofErr w:type="spellStart"/>
    <w:r>
      <w:rPr>
        <w:rFonts w:ascii="Arial" w:eastAsia="Arial" w:hAnsi="Arial" w:cs="Arial"/>
        <w:sz w:val="20"/>
        <w:szCs w:val="20"/>
      </w:rPr>
      <w:t>página</w:t>
    </w:r>
    <w:proofErr w:type="spellEnd"/>
    <w:r>
      <w:rPr>
        <w:rFonts w:ascii="Arial" w:eastAsia="Arial" w:hAnsi="Arial" w:cs="Arial"/>
        <w:sz w:val="20"/>
        <w:szCs w:val="20"/>
      </w:rPr>
      <w:t xml:space="preserve"> 2</w:t>
    </w:r>
  </w:p>
  <w:p w14:paraId="605D01B5" w14:textId="77777777" w:rsidR="009A7103" w:rsidRDefault="009A7103">
    <w:pPr>
      <w:pStyle w:val="normal0"/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7DF8"/>
    <w:multiLevelType w:val="multilevel"/>
    <w:tmpl w:val="CC86A50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C7A1F9A"/>
    <w:multiLevelType w:val="multilevel"/>
    <w:tmpl w:val="336C21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7564AFB"/>
    <w:multiLevelType w:val="multilevel"/>
    <w:tmpl w:val="9296F50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>
    <w:nsid w:val="2C3400D2"/>
    <w:multiLevelType w:val="multilevel"/>
    <w:tmpl w:val="2E82AFB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3ADF4860"/>
    <w:multiLevelType w:val="multilevel"/>
    <w:tmpl w:val="83D864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C3F6BE2"/>
    <w:multiLevelType w:val="multilevel"/>
    <w:tmpl w:val="1D78F2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6DB91259"/>
    <w:multiLevelType w:val="multilevel"/>
    <w:tmpl w:val="3AE243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72D35728"/>
    <w:multiLevelType w:val="multilevel"/>
    <w:tmpl w:val="D63AF9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7E5D16DD"/>
    <w:multiLevelType w:val="multilevel"/>
    <w:tmpl w:val="92FC3D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7103"/>
    <w:rsid w:val="00827973"/>
    <w:rsid w:val="009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75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0"/>
    <w:next w:val="normal0"/>
    <w:pPr>
      <w:keepNext/>
      <w:keepLines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97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9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log.logitech.com/category/product/video-collaboration-product/" TargetMode="External"/><Relationship Id="rId12" Type="http://schemas.openxmlformats.org/officeDocument/2006/relationships/hyperlink" Target="https://twitter.com/LogitechVC" TargetMode="External"/><Relationship Id="rId13" Type="http://schemas.openxmlformats.org/officeDocument/2006/relationships/image" Target="media/image3.png"/><Relationship Id="rId14" Type="http://schemas.openxmlformats.org/officeDocument/2006/relationships/hyperlink" Target="mailto:oscar@anothercompany.com.mx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logitech.com/es-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756</Words>
  <Characters>4312</Characters>
  <Application>Microsoft Macintosh Word</Application>
  <DocSecurity>0</DocSecurity>
  <Lines>35</Lines>
  <Paragraphs>10</Paragraphs>
  <ScaleCrop>false</ScaleCrop>
  <Company>Another Company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Alberto Fiesco Monroy</cp:lastModifiedBy>
  <cp:revision>2</cp:revision>
  <dcterms:created xsi:type="dcterms:W3CDTF">2016-11-16T01:15:00Z</dcterms:created>
  <dcterms:modified xsi:type="dcterms:W3CDTF">2016-11-16T01:16:00Z</dcterms:modified>
</cp:coreProperties>
</file>