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61AA7" w:rsidRDefault="00161AA7" w14:paraId="672A6659" wp14:textId="77777777">
      <w:pPr>
        <w:jc w:val="center"/>
        <w:rPr>
          <w:rFonts w:ascii="Calibri" w:hAnsi="Calibri" w:eastAsia="Calibri" w:cs="Calibri"/>
          <w:b/>
          <w:sz w:val="28"/>
          <w:szCs w:val="28"/>
        </w:rPr>
      </w:pPr>
    </w:p>
    <w:p xmlns:wp14="http://schemas.microsoft.com/office/word/2010/wordml" w:rsidR="00161AA7" w:rsidRDefault="00B9506A" w14:paraId="4422E266" wp14:textId="77777777">
      <w:pPr>
        <w:jc w:val="center"/>
        <w:rPr>
          <w:rFonts w:ascii="Calibri" w:hAnsi="Calibri" w:eastAsia="Calibri" w:cs="Calibri"/>
          <w:b/>
          <w:sz w:val="28"/>
          <w:szCs w:val="28"/>
        </w:rPr>
      </w:pPr>
      <w:r>
        <w:rPr>
          <w:rFonts w:ascii="Calibri" w:hAnsi="Calibri" w:eastAsia="Calibri" w:cs="Calibri"/>
          <w:b/>
          <w:sz w:val="28"/>
          <w:szCs w:val="28"/>
        </w:rPr>
        <w:t>Orgullo para la escena artística en México y para Casa Dragones: Ana Elena Mallet llega al MoMA</w:t>
      </w:r>
    </w:p>
    <w:p xmlns:wp14="http://schemas.microsoft.com/office/word/2010/wordml" w:rsidR="00161AA7" w:rsidRDefault="00161AA7" w14:paraId="0A37501D" wp14:textId="77777777">
      <w:pPr>
        <w:rPr>
          <w:rFonts w:ascii="Calibri" w:hAnsi="Calibri" w:eastAsia="Calibri" w:cs="Calibri"/>
          <w:b/>
        </w:rPr>
      </w:pPr>
    </w:p>
    <w:p xmlns:wp14="http://schemas.microsoft.com/office/word/2010/wordml" w:rsidR="00161AA7" w:rsidRDefault="00B9506A" w14:paraId="5FF093E2" wp14:textId="48AA61FF">
      <w:pPr>
        <w:numPr>
          <w:ilvl w:val="0"/>
          <w:numId w:val="1"/>
        </w:numPr>
        <w:jc w:val="center"/>
        <w:rPr>
          <w:rFonts w:ascii="Calibri" w:hAnsi="Calibri" w:eastAsia="Calibri" w:cs="Calibri"/>
        </w:rPr>
      </w:pPr>
      <w:r w:rsidRPr="20AFCADB" w:rsidR="00B9506A">
        <w:rPr>
          <w:rFonts w:ascii="Calibri" w:hAnsi="Calibri" w:eastAsia="Calibri" w:cs="Calibri"/>
        </w:rPr>
        <w:t>La curadora mexicana de arte y diseño, quien ha compartido diversas experiencias y proyectos con Tequila Casa Dragones a lo largo de su carrera, presenta por primera vez una exposición en el Museo de Arte Moderno de Nueva York.</w:t>
      </w:r>
    </w:p>
    <w:p xmlns:wp14="http://schemas.microsoft.com/office/word/2010/wordml" w:rsidR="00161AA7" w:rsidRDefault="00161AA7" w14:paraId="5DAB6C7B" wp14:textId="77777777">
      <w:pPr>
        <w:rPr>
          <w:rFonts w:ascii="Calibri" w:hAnsi="Calibri" w:eastAsia="Calibri" w:cs="Calibri"/>
        </w:rPr>
      </w:pPr>
    </w:p>
    <w:p w:rsidR="00B9506A" w:rsidP="20AFCADB" w:rsidRDefault="00B9506A" w14:paraId="7F9DAE96" w14:textId="1BA6AD14">
      <w:pPr>
        <w:pStyle w:val="Normal"/>
        <w:shd w:val="clear" w:color="auto" w:fill="FFFFFF" w:themeFill="background1"/>
        <w:spacing w:after="60" w:afterAutospacing="off"/>
        <w:ind w:left="-20" w:right="-20"/>
        <w:jc w:val="left"/>
        <w:rPr>
          <w:rFonts w:ascii="Calibri" w:hAnsi="Calibri" w:eastAsia="Calibri" w:cs="Calibri"/>
        </w:rPr>
      </w:pPr>
      <w:r w:rsidRPr="20AFCADB" w:rsidR="00B9506A">
        <w:rPr>
          <w:rFonts w:ascii="Calibri" w:hAnsi="Calibri" w:eastAsia="Calibri" w:cs="Calibri"/>
          <w:b w:val="1"/>
          <w:bCs w:val="1"/>
        </w:rPr>
        <w:t xml:space="preserve">Ciudad de México, a </w:t>
      </w:r>
      <w:r w:rsidRPr="20AFCADB" w:rsidR="730EAF77">
        <w:rPr>
          <w:rFonts w:ascii="Calibri" w:hAnsi="Calibri" w:eastAsia="Calibri" w:cs="Calibri"/>
          <w:b w:val="1"/>
          <w:bCs w:val="1"/>
          <w:highlight w:val="yellow"/>
        </w:rPr>
        <w:t>XX</w:t>
      </w:r>
      <w:r w:rsidRPr="20AFCADB" w:rsidR="00B9506A">
        <w:rPr>
          <w:rFonts w:ascii="Calibri" w:hAnsi="Calibri" w:eastAsia="Calibri" w:cs="Calibri"/>
          <w:b w:val="1"/>
          <w:bCs w:val="1"/>
        </w:rPr>
        <w:t xml:space="preserve"> </w:t>
      </w:r>
      <w:r w:rsidRPr="20AFCADB" w:rsidR="00B9506A">
        <w:rPr>
          <w:rFonts w:ascii="Calibri" w:hAnsi="Calibri" w:eastAsia="Calibri" w:cs="Calibri"/>
          <w:b w:val="1"/>
          <w:bCs w:val="1"/>
        </w:rPr>
        <w:t>de marzo de 2024.-</w:t>
      </w:r>
      <w:r w:rsidRPr="20AFCADB" w:rsidR="00B9506A">
        <w:rPr>
          <w:rFonts w:ascii="Calibri" w:hAnsi="Calibri" w:eastAsia="Calibri" w:cs="Calibri"/>
        </w:rPr>
        <w:t xml:space="preserve"> </w:t>
      </w:r>
      <w:r w:rsidRPr="20AFCADB" w:rsidR="48E9C8E5">
        <w:rPr>
          <w:rFonts w:ascii="Calibri" w:hAnsi="Calibri" w:eastAsia="Calibri" w:cs="Calibri"/>
          <w:b w:val="0"/>
          <w:bCs w:val="0"/>
          <w:i w:val="0"/>
          <w:iCs w:val="0"/>
          <w:caps w:val="0"/>
          <w:smallCaps w:val="0"/>
          <w:noProof w:val="0"/>
          <w:color w:val="1D1C1D"/>
          <w:sz w:val="22"/>
          <w:szCs w:val="22"/>
          <w:lang w:val="es"/>
        </w:rPr>
        <w:t>Tequila Casa Dragones celebra con orgullo la llegada de Ana Elena Mallet al MoMA,</w:t>
      </w:r>
      <w:r w:rsidRPr="20AFCADB" w:rsidR="48E9C8E5">
        <w:rPr>
          <w:rFonts w:ascii="Calibri" w:hAnsi="Calibri" w:eastAsia="Calibri" w:cs="Calibri"/>
          <w:b w:val="0"/>
          <w:bCs w:val="0"/>
          <w:i w:val="1"/>
          <w:iCs w:val="1"/>
          <w:caps w:val="0"/>
          <w:smallCaps w:val="0"/>
          <w:noProof w:val="0"/>
          <w:color w:val="1D1C1D"/>
          <w:sz w:val="22"/>
          <w:szCs w:val="22"/>
          <w:lang w:val="es"/>
        </w:rPr>
        <w:t xml:space="preserve"> </w:t>
      </w:r>
      <w:r w:rsidRPr="20AFCADB" w:rsidR="48E9C8E5">
        <w:rPr>
          <w:rFonts w:ascii="Calibri" w:hAnsi="Calibri" w:eastAsia="Calibri" w:cs="Calibri"/>
          <w:b w:val="0"/>
          <w:bCs w:val="0"/>
          <w:i w:val="0"/>
          <w:iCs w:val="0"/>
          <w:caps w:val="0"/>
          <w:smallCaps w:val="0"/>
          <w:noProof w:val="0"/>
          <w:color w:val="1D1C1D"/>
          <w:sz w:val="22"/>
          <w:szCs w:val="22"/>
          <w:lang w:val="es"/>
        </w:rPr>
        <w:t xml:space="preserve">con la exhibición </w:t>
      </w:r>
      <w:r w:rsidRPr="20AFCADB" w:rsidR="48E9C8E5">
        <w:rPr>
          <w:rFonts w:ascii="Calibri" w:hAnsi="Calibri" w:eastAsia="Calibri" w:cs="Calibri"/>
          <w:b w:val="0"/>
          <w:bCs w:val="0"/>
          <w:i w:val="1"/>
          <w:iCs w:val="1"/>
          <w:caps w:val="0"/>
          <w:smallCaps w:val="0"/>
          <w:noProof w:val="0"/>
          <w:color w:val="1D1C1D"/>
          <w:sz w:val="22"/>
          <w:szCs w:val="22"/>
          <w:lang w:val="es"/>
        </w:rPr>
        <w:t>Crafting Modernity: Design in Latin America, 1940–1980</w:t>
      </w:r>
      <w:r w:rsidRPr="20AFCADB" w:rsidR="48E9C8E5">
        <w:rPr>
          <w:rFonts w:ascii="Calibri" w:hAnsi="Calibri" w:eastAsia="Calibri" w:cs="Calibri"/>
          <w:b w:val="0"/>
          <w:bCs w:val="0"/>
          <w:i w:val="0"/>
          <w:iCs w:val="0"/>
          <w:caps w:val="0"/>
          <w:smallCaps w:val="0"/>
          <w:noProof w:val="0"/>
          <w:color w:val="1D1C1D"/>
          <w:sz w:val="22"/>
          <w:szCs w:val="22"/>
          <w:lang w:val="es"/>
        </w:rPr>
        <w:t>. Esto, gracias a las constantes colaboraciones que se han gestado con la que hoy es considerada una de las curadoras independientes más importantes de Latinoamérica y al ser una marca comprometida con el arte, la cultura y el diseño mexicano.</w:t>
      </w:r>
    </w:p>
    <w:p xmlns:wp14="http://schemas.microsoft.com/office/word/2010/wordml" w:rsidR="00161AA7" w:rsidRDefault="00161AA7" w14:paraId="02EB378F" wp14:textId="77777777">
      <w:pPr>
        <w:rPr>
          <w:rFonts w:ascii="Calibri" w:hAnsi="Calibri" w:eastAsia="Calibri" w:cs="Calibri"/>
        </w:rPr>
      </w:pPr>
    </w:p>
    <w:p xmlns:wp14="http://schemas.microsoft.com/office/word/2010/wordml" w:rsidR="00161AA7" w:rsidRDefault="00B9506A" w14:paraId="34068C39" wp14:textId="13187215">
      <w:pPr>
        <w:jc w:val="both"/>
        <w:rPr>
          <w:rFonts w:ascii="Calibri" w:hAnsi="Calibri" w:eastAsia="Calibri" w:cs="Calibri"/>
        </w:rPr>
      </w:pPr>
      <w:r w:rsidRPr="20AFCADB" w:rsidR="00B9506A">
        <w:rPr>
          <w:rFonts w:ascii="Calibri" w:hAnsi="Calibri" w:eastAsia="Calibri" w:cs="Calibri"/>
        </w:rPr>
        <w:t>Dicha exhibición abrirá sus puertas en esta importante ciudad en Estados Unidos el próximo 8 de marzo. Al tratarse de la primera muestra de su tipo y escala en el MoMA, la curaduría de Mallet es fundamental para introducir este mundo a una escena que lo tiene cada vez más presente. Es decir que, aunque el diseño latinoamérica y los nombres que lo componen ya forma parte del ámbito internacional, esta exposición viene a confirmar su lugar protagónico hoy.</w:t>
      </w:r>
    </w:p>
    <w:p xmlns:wp14="http://schemas.microsoft.com/office/word/2010/wordml" w:rsidR="00161AA7" w:rsidRDefault="00161AA7" w14:paraId="6A05A809" wp14:textId="77777777">
      <w:pPr>
        <w:jc w:val="both"/>
        <w:rPr>
          <w:rFonts w:ascii="Calibri" w:hAnsi="Calibri" w:eastAsia="Calibri" w:cs="Calibri"/>
        </w:rPr>
      </w:pPr>
    </w:p>
    <w:p xmlns:wp14="http://schemas.microsoft.com/office/word/2010/wordml" w:rsidR="00161AA7" w:rsidRDefault="00B9506A" w14:paraId="45E9EFC1" wp14:textId="77777777">
      <w:pPr>
        <w:jc w:val="both"/>
        <w:rPr>
          <w:rFonts w:ascii="Calibri" w:hAnsi="Calibri" w:eastAsia="Calibri" w:cs="Calibri"/>
        </w:rPr>
      </w:pPr>
      <w:r>
        <w:rPr>
          <w:rFonts w:ascii="Calibri" w:hAnsi="Calibri" w:eastAsia="Calibri" w:cs="Calibri"/>
        </w:rPr>
        <w:t xml:space="preserve">Al igual que para Casa Dragones, el carácter artesanal fue clave para Mallet a la hora de seleccionar las piezas que componen la exhibición: a través de viajes y exploraciones a los espacios donde se crean los diseños, la curadora logró recopilar un testimonio vivo y tangible de años de tradición estética en diferentes países de Latinoamérica, como México, Brasil, Venezuela, Argentina y Chile. </w:t>
      </w:r>
    </w:p>
    <w:p xmlns:wp14="http://schemas.microsoft.com/office/word/2010/wordml" w:rsidR="00161AA7" w:rsidRDefault="00161AA7" w14:paraId="5A39BBE3" wp14:textId="77777777">
      <w:pPr>
        <w:jc w:val="both"/>
        <w:rPr>
          <w:rFonts w:ascii="Calibri" w:hAnsi="Calibri" w:eastAsia="Calibri" w:cs="Calibri"/>
        </w:rPr>
      </w:pPr>
    </w:p>
    <w:p xmlns:wp14="http://schemas.microsoft.com/office/word/2010/wordml" w:rsidR="00161AA7" w:rsidRDefault="00B9506A" w14:paraId="0DC02A09" wp14:textId="2112CA5E">
      <w:pPr>
        <w:jc w:val="both"/>
        <w:rPr>
          <w:rFonts w:ascii="Calibri" w:hAnsi="Calibri" w:eastAsia="Calibri" w:cs="Calibri"/>
        </w:rPr>
      </w:pPr>
      <w:r w:rsidRPr="20AFCADB" w:rsidR="00B9506A">
        <w:rPr>
          <w:rFonts w:ascii="Calibri" w:hAnsi="Calibri" w:eastAsia="Calibri" w:cs="Calibri"/>
          <w:i w:val="1"/>
          <w:iCs w:val="1"/>
        </w:rPr>
        <w:t>Crafting M</w:t>
      </w:r>
      <w:r w:rsidRPr="20AFCADB" w:rsidR="75E63C9B">
        <w:rPr>
          <w:rFonts w:ascii="Calibri" w:hAnsi="Calibri" w:eastAsia="Calibri" w:cs="Calibri"/>
          <w:i w:val="1"/>
          <w:iCs w:val="1"/>
        </w:rPr>
        <w:t xml:space="preserve">odernity </w:t>
      </w:r>
      <w:r w:rsidRPr="20AFCADB" w:rsidR="00B9506A">
        <w:rPr>
          <w:rFonts w:ascii="Calibri" w:hAnsi="Calibri" w:eastAsia="Calibri" w:cs="Calibri"/>
        </w:rPr>
        <w:t>es una cúspide más alcanzada en una carrera con más de dos décadas de esfuerzo e investigación, donde Mallet ha logrado poner en el mapa decenas de nombres de artistas y creadores, e incluso espacios que se han convertido ya en epicentros culturales de la CDMX para el mundo, como el Corredor Cultural Roma Condesa.</w:t>
      </w:r>
    </w:p>
    <w:p xmlns:wp14="http://schemas.microsoft.com/office/word/2010/wordml" w:rsidR="00161AA7" w:rsidRDefault="00161AA7" w14:paraId="41C8F396" wp14:textId="77777777">
      <w:pPr>
        <w:jc w:val="both"/>
        <w:rPr>
          <w:rFonts w:ascii="Calibri" w:hAnsi="Calibri" w:eastAsia="Calibri" w:cs="Calibri"/>
        </w:rPr>
      </w:pPr>
    </w:p>
    <w:p xmlns:wp14="http://schemas.microsoft.com/office/word/2010/wordml" w:rsidR="00161AA7" w:rsidRDefault="00B9506A" w14:paraId="379D60BD" wp14:textId="50B969D2">
      <w:pPr>
        <w:jc w:val="both"/>
        <w:rPr>
          <w:rFonts w:ascii="Calibri" w:hAnsi="Calibri" w:eastAsia="Calibri" w:cs="Calibri"/>
        </w:rPr>
      </w:pPr>
      <w:r w:rsidRPr="20AFCADB" w:rsidR="00B9506A">
        <w:rPr>
          <w:rFonts w:ascii="Calibri" w:hAnsi="Calibri" w:eastAsia="Calibri" w:cs="Calibri"/>
        </w:rPr>
        <w:t>Por todo ello, este nuevo triunfo para Mallet es un fuerte inspiración para Casa Dragones, que ha seguido muy de cerca la trayectoría de esta curadora mexicana</w:t>
      </w:r>
      <w:r w:rsidRPr="20AFCADB" w:rsidR="7A3BC188">
        <w:rPr>
          <w:rFonts w:ascii="Calibri" w:hAnsi="Calibri" w:eastAsia="Calibri" w:cs="Calibri"/>
        </w:rPr>
        <w:t>.</w:t>
      </w:r>
      <w:r w:rsidRPr="20AFCADB" w:rsidR="00B9506A">
        <w:rPr>
          <w:rFonts w:ascii="Calibri" w:hAnsi="Calibri" w:eastAsia="Calibri" w:cs="Calibri"/>
        </w:rPr>
        <w:t xml:space="preserve"> Su llegada al MoMA es símbolo y referencia del vuelo que ha tomado la esencia artesanal pero también el carácter innovador que el diseño latinoamericano y mexicano tienen, y que han generado un impacto importante en los espacios y ámbitos de mayor renombre en el mundo. </w:t>
      </w:r>
    </w:p>
    <w:p xmlns:wp14="http://schemas.microsoft.com/office/word/2010/wordml" w:rsidR="00161AA7" w:rsidRDefault="00161AA7" w14:paraId="72A3D3EC" wp14:textId="77777777">
      <w:pPr>
        <w:jc w:val="both"/>
        <w:rPr>
          <w:rFonts w:ascii="Calibri" w:hAnsi="Calibri" w:eastAsia="Calibri" w:cs="Calibri"/>
        </w:rPr>
      </w:pPr>
    </w:p>
    <w:p xmlns:wp14="http://schemas.microsoft.com/office/word/2010/wordml" w:rsidR="00161AA7" w:rsidRDefault="00B9506A" w14:paraId="456E9F35" wp14:textId="24A6269F">
      <w:pPr>
        <w:jc w:val="both"/>
        <w:rPr>
          <w:rFonts w:ascii="Calibri" w:hAnsi="Calibri" w:eastAsia="Calibri" w:cs="Calibri"/>
        </w:rPr>
      </w:pPr>
      <w:r w:rsidRPr="20AFCADB" w:rsidR="00B9506A">
        <w:rPr>
          <w:rFonts w:ascii="Calibri" w:hAnsi="Calibri" w:eastAsia="Calibri" w:cs="Calibri"/>
        </w:rPr>
        <w:t xml:space="preserve">El trabajo de Mallet materializado en </w:t>
      </w:r>
      <w:r w:rsidRPr="20AFCADB" w:rsidR="00B9506A">
        <w:rPr>
          <w:rFonts w:ascii="Calibri" w:hAnsi="Calibri" w:eastAsia="Calibri" w:cs="Calibri"/>
          <w:i w:val="1"/>
          <w:iCs w:val="1"/>
        </w:rPr>
        <w:t>Crafting M</w:t>
      </w:r>
      <w:r w:rsidRPr="20AFCADB" w:rsidR="3BA945FD">
        <w:rPr>
          <w:rFonts w:ascii="Calibri" w:hAnsi="Calibri" w:eastAsia="Calibri" w:cs="Calibri"/>
          <w:i w:val="1"/>
          <w:iCs w:val="1"/>
        </w:rPr>
        <w:t>odernity</w:t>
      </w:r>
      <w:r w:rsidRPr="20AFCADB" w:rsidR="00B9506A">
        <w:rPr>
          <w:rFonts w:ascii="Calibri" w:hAnsi="Calibri" w:eastAsia="Calibri" w:cs="Calibri"/>
        </w:rPr>
        <w:t xml:space="preserve">, inspira a Casa Dragones a reflejar estos atributos a través de sus expresiones, que fueron confeccionadas con sumo cuidado y detalle, de manera artesanal, como si de una pieza de diseño se tratase. </w:t>
      </w:r>
    </w:p>
    <w:p w:rsidR="20AFCADB" w:rsidP="20AFCADB" w:rsidRDefault="20AFCADB" w14:paraId="38E21A3E" w14:textId="622BA473">
      <w:pPr>
        <w:pStyle w:val="Normal"/>
        <w:jc w:val="both"/>
        <w:rPr>
          <w:rFonts w:ascii="Calibri" w:hAnsi="Calibri" w:eastAsia="Calibri" w:cs="Calibri"/>
        </w:rPr>
      </w:pPr>
    </w:p>
    <w:p w:rsidR="27BECB26" w:rsidP="20AFCADB" w:rsidRDefault="27BECB26" w14:paraId="441A601C" w14:textId="55A76FEE">
      <w:pPr>
        <w:pStyle w:val="Normal"/>
        <w:jc w:val="both"/>
        <w:rPr>
          <w:rFonts w:ascii="Calibri" w:hAnsi="Calibri" w:eastAsia="Calibri" w:cs="Calibri"/>
        </w:rPr>
      </w:pPr>
      <w:r w:rsidRPr="20AFCADB" w:rsidR="27BECB26">
        <w:rPr>
          <w:rFonts w:ascii="Calibri" w:hAnsi="Calibri" w:eastAsia="Calibri" w:cs="Calibri"/>
        </w:rPr>
        <w:t xml:space="preserve">El apoyo de Tequila Casa Dragones a este proyecto, se suma a la relación cercana y colaboraciones que la casa tequilera ha tenido con </w:t>
      </w:r>
      <w:r w:rsidRPr="20AFCADB" w:rsidR="282D93D0">
        <w:rPr>
          <w:rFonts w:ascii="Calibri" w:hAnsi="Calibri" w:eastAsia="Calibri" w:cs="Calibri"/>
        </w:rPr>
        <w:t xml:space="preserve">Ana Elena Mallet, en las que se incluye la curaduría de diseño para La Casa Dragones en San Miguel de Allende que tuvo lugar en 2022, y que también </w:t>
      </w:r>
      <w:r w:rsidRPr="20AFCADB" w:rsidR="4C074FDC">
        <w:rPr>
          <w:rFonts w:ascii="Calibri" w:hAnsi="Calibri" w:eastAsia="Calibri" w:cs="Calibri"/>
        </w:rPr>
        <w:t xml:space="preserve">fue reconocida este mismo año por los Créaturs Design Awards </w:t>
      </w:r>
      <w:r w:rsidRPr="20AFCADB" w:rsidR="526DE640">
        <w:rPr>
          <w:rFonts w:ascii="Calibri" w:hAnsi="Calibri" w:eastAsia="Calibri" w:cs="Calibri"/>
        </w:rPr>
        <w:t>en la categoría de Best Hospitality Project in Interior Design.</w:t>
      </w:r>
    </w:p>
    <w:p xmlns:wp14="http://schemas.microsoft.com/office/word/2010/wordml" w:rsidR="00161AA7" w:rsidRDefault="00161AA7" w14:paraId="0D0B940D" wp14:textId="77777777">
      <w:pPr>
        <w:jc w:val="both"/>
        <w:rPr>
          <w:rFonts w:ascii="Calibri" w:hAnsi="Calibri" w:eastAsia="Calibri" w:cs="Calibri"/>
        </w:rPr>
      </w:pPr>
    </w:p>
    <w:p xmlns:wp14="http://schemas.microsoft.com/office/word/2010/wordml" w:rsidR="00161AA7" w:rsidRDefault="00B9506A" w14:paraId="40C97C08" wp14:textId="0A0BDB88">
      <w:pPr>
        <w:jc w:val="both"/>
        <w:rPr>
          <w:rFonts w:ascii="Calibri" w:hAnsi="Calibri" w:eastAsia="Calibri" w:cs="Calibri"/>
        </w:rPr>
      </w:pPr>
      <w:r w:rsidRPr="20AFCADB" w:rsidR="00B9506A">
        <w:rPr>
          <w:rFonts w:ascii="Calibri" w:hAnsi="Calibri" w:eastAsia="Calibri" w:cs="Calibri"/>
          <w:i w:val="1"/>
          <w:iCs w:val="1"/>
        </w:rPr>
        <w:t>Crafting M</w:t>
      </w:r>
      <w:r w:rsidRPr="20AFCADB" w:rsidR="488E5488">
        <w:rPr>
          <w:rFonts w:ascii="Calibri" w:hAnsi="Calibri" w:eastAsia="Calibri" w:cs="Calibri"/>
          <w:i w:val="1"/>
          <w:iCs w:val="1"/>
        </w:rPr>
        <w:t xml:space="preserve">odernity </w:t>
      </w:r>
      <w:r w:rsidRPr="20AFCADB" w:rsidR="00B9506A">
        <w:rPr>
          <w:rFonts w:ascii="Calibri" w:hAnsi="Calibri" w:eastAsia="Calibri" w:cs="Calibri"/>
        </w:rPr>
        <w:t xml:space="preserve">se inaugura el próximo 8 de marzo de 2024, y estará abierta hasta el 22 de septiembre del año en curso en el Museo de Arte Moderno de Nueva York. </w:t>
      </w:r>
    </w:p>
    <w:p xmlns:wp14="http://schemas.microsoft.com/office/word/2010/wordml" w:rsidR="00161AA7" w:rsidRDefault="00161AA7" w14:paraId="0E27B00A" wp14:textId="77777777"/>
    <w:p xmlns:wp14="http://schemas.microsoft.com/office/word/2010/wordml" w:rsidR="00161AA7" w:rsidP="20AFCADB" w:rsidRDefault="00161AA7" w14:paraId="60061E4C" wp14:textId="75136E30">
      <w:pPr>
        <w:jc w:val="both"/>
        <w:rPr>
          <w:rFonts w:ascii="Calibri" w:hAnsi="Calibri" w:eastAsia="Calibri" w:cs="Calibri"/>
        </w:rPr>
      </w:pPr>
      <w:r w:rsidRPr="20AFCADB" w:rsidR="00B9506A">
        <w:rPr>
          <w:rFonts w:ascii="Calibri" w:hAnsi="Calibri" w:eastAsia="Calibri" w:cs="Calibri"/>
        </w:rPr>
        <w:t xml:space="preserve">Para más información, visita </w:t>
      </w:r>
      <w:hyperlink r:id="R58fc101fa11542ae">
        <w:r w:rsidRPr="20AFCADB" w:rsidR="00B9506A">
          <w:rPr>
            <w:rFonts w:ascii="Calibri" w:hAnsi="Calibri" w:eastAsia="Calibri" w:cs="Calibri"/>
            <w:color w:val="1155CC"/>
            <w:u w:val="single"/>
          </w:rPr>
          <w:t>https://casadragones.com.mx/</w:t>
        </w:r>
      </w:hyperlink>
      <w:r w:rsidRPr="20AFCADB" w:rsidR="00B9506A">
        <w:rPr>
          <w:rFonts w:ascii="Calibri" w:hAnsi="Calibri" w:eastAsia="Calibri" w:cs="Calibri"/>
        </w:rPr>
        <w:t xml:space="preserve"> </w:t>
      </w:r>
    </w:p>
    <w:p xmlns:wp14="http://schemas.microsoft.com/office/word/2010/wordml" w:rsidR="00161AA7" w:rsidRDefault="00B9506A" w14:paraId="7A581FEE" wp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161AA7" w:rsidRDefault="00B9506A" w14:paraId="7A15DDCE" wp14:textId="77777777">
      <w:pPr>
        <w:jc w:val="both"/>
        <w:rPr>
          <w:rFonts w:ascii="Calibri" w:hAnsi="Calibri" w:eastAsia="Calibri" w:cs="Calibri"/>
          <w:sz w:val="18"/>
          <w:szCs w:val="18"/>
        </w:rPr>
      </w:pPr>
      <w:r>
        <w:rPr>
          <w:rFonts w:ascii="Calibri" w:hAnsi="Calibri" w:eastAsia="Calibri" w:cs="Calibri"/>
          <w:sz w:val="18"/>
          <w:szCs w:val="18"/>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Pr>
          <w:rFonts w:ascii="Calibri" w:hAnsi="Calibri" w:eastAsia="Calibri" w:cs="Calibri"/>
          <w:sz w:val="18"/>
          <w:szCs w:val="18"/>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Pr>
          <w:rFonts w:ascii="Calibri" w:hAnsi="Calibri" w:eastAsia="Calibri" w:cs="Calibri"/>
          <w:sz w:val="18"/>
          <w:szCs w:val="18"/>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Pr>
          <w:rFonts w:ascii="Calibri" w:hAnsi="Calibri" w:eastAsia="Calibri" w:cs="Calibri"/>
          <w:sz w:val="18"/>
          <w:szCs w:val="18"/>
        </w:rPr>
        <w:t>r información visita www.casadragones.com</w:t>
      </w:r>
    </w:p>
    <w:p xmlns:wp14="http://schemas.microsoft.com/office/word/2010/wordml" w:rsidR="00161AA7" w:rsidRDefault="00161AA7" w14:paraId="44EAFD9C" wp14:textId="77777777">
      <w:pPr>
        <w:jc w:val="both"/>
        <w:rPr>
          <w:rFonts w:ascii="Calibri" w:hAnsi="Calibri" w:eastAsia="Calibri" w:cs="Calibri"/>
          <w:sz w:val="18"/>
          <w:szCs w:val="18"/>
        </w:rPr>
      </w:pPr>
    </w:p>
    <w:p xmlns:wp14="http://schemas.microsoft.com/office/word/2010/wordml" w:rsidR="00161AA7" w:rsidRDefault="00B9506A" w14:paraId="7313B8C5" wp14:textId="77777777">
      <w:pPr>
        <w:jc w:val="both"/>
        <w:rPr>
          <w:rFonts w:ascii="Calibri" w:hAnsi="Calibri" w:eastAsia="Calibri" w:cs="Calibri"/>
          <w:b/>
          <w:sz w:val="18"/>
          <w:szCs w:val="18"/>
        </w:rPr>
      </w:pPr>
      <w:r>
        <w:rPr>
          <w:rFonts w:ascii="Calibri" w:hAnsi="Calibri" w:eastAsia="Calibri" w:cs="Calibri"/>
          <w:b/>
          <w:sz w:val="18"/>
          <w:szCs w:val="18"/>
        </w:rPr>
        <w:t>CONTACTO PARA PRENSA</w:t>
      </w:r>
    </w:p>
    <w:p xmlns:wp14="http://schemas.microsoft.com/office/word/2010/wordml" w:rsidR="00161AA7" w:rsidRDefault="00B9506A" w14:paraId="685F7C51" wp14:textId="77777777">
      <w:pPr>
        <w:jc w:val="both"/>
        <w:rPr>
          <w:rFonts w:ascii="Calibri" w:hAnsi="Calibri" w:eastAsia="Calibri" w:cs="Calibri"/>
          <w:sz w:val="18"/>
          <w:szCs w:val="18"/>
          <w:highlight w:val="yellow"/>
        </w:rPr>
      </w:pPr>
      <w:r>
        <w:rPr>
          <w:rFonts w:ascii="Calibri" w:hAnsi="Calibri" w:eastAsia="Calibri" w:cs="Calibri"/>
          <w:sz w:val="18"/>
          <w:szCs w:val="18"/>
          <w:highlight w:val="yellow"/>
        </w:rPr>
        <w:t>XXX</w:t>
      </w:r>
    </w:p>
    <w:p xmlns:wp14="http://schemas.microsoft.com/office/word/2010/wordml" w:rsidR="00161AA7" w:rsidRDefault="00161AA7" w14:paraId="4B94D5A5" wp14:textId="77777777">
      <w:pPr>
        <w:jc w:val="both"/>
        <w:rPr>
          <w:rFonts w:ascii="Calibri" w:hAnsi="Calibri" w:eastAsia="Calibri" w:cs="Calibri"/>
          <w:sz w:val="18"/>
          <w:szCs w:val="18"/>
        </w:rPr>
      </w:pPr>
    </w:p>
    <w:sectPr w:rsidR="00161AA7">
      <w:headerReference w:type="default" r:id="rId8"/>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9506A" w:rsidRDefault="00B9506A" w14:paraId="3656B9AB" wp14:textId="77777777">
      <w:pPr>
        <w:spacing w:line="240" w:lineRule="auto"/>
      </w:pPr>
      <w:r>
        <w:separator/>
      </w:r>
    </w:p>
  </w:endnote>
  <w:endnote w:type="continuationSeparator" w:id="0">
    <w:p xmlns:wp14="http://schemas.microsoft.com/office/word/2010/wordml" w:rsidR="00B9506A" w:rsidRDefault="00B9506A" w14:paraId="45FB081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9506A" w:rsidRDefault="00B9506A" w14:paraId="049F31CB" wp14:textId="77777777">
      <w:pPr>
        <w:spacing w:line="240" w:lineRule="auto"/>
      </w:pPr>
      <w:r>
        <w:separator/>
      </w:r>
    </w:p>
  </w:footnote>
  <w:footnote w:type="continuationSeparator" w:id="0">
    <w:p xmlns:wp14="http://schemas.microsoft.com/office/word/2010/wordml" w:rsidR="00B9506A" w:rsidRDefault="00B9506A"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61AA7" w:rsidRDefault="00B9506A" w14:paraId="3DEEC669" wp14:textId="77777777">
    <w:pPr>
      <w:widowControl w:val="0"/>
      <w:spacing w:line="240" w:lineRule="auto"/>
      <w:jc w:val="center"/>
    </w:pPr>
    <w:r>
      <w:rPr>
        <w:noProof/>
      </w:rPr>
      <w:drawing>
        <wp:inline xmlns:wp14="http://schemas.microsoft.com/office/word/2010/wordprocessingDrawing" distT="114300" distB="114300" distL="114300" distR="114300" wp14:anchorId="2A5F8C15" wp14:editId="7777777">
          <wp:extent cx="57312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87A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20034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A7"/>
    <w:rsid w:val="00161AA7"/>
    <w:rsid w:val="00B9506A"/>
    <w:rsid w:val="11CC82EF"/>
    <w:rsid w:val="20AFCADB"/>
    <w:rsid w:val="2440F7E5"/>
    <w:rsid w:val="27BECB26"/>
    <w:rsid w:val="282D93D0"/>
    <w:rsid w:val="2AED7FB8"/>
    <w:rsid w:val="2B4A7014"/>
    <w:rsid w:val="3731F353"/>
    <w:rsid w:val="3BA945FD"/>
    <w:rsid w:val="488E5488"/>
    <w:rsid w:val="48E9C8E5"/>
    <w:rsid w:val="49C9AC70"/>
    <w:rsid w:val="4C074FDC"/>
    <w:rsid w:val="526DE640"/>
    <w:rsid w:val="54FA1279"/>
    <w:rsid w:val="5950F4C6"/>
    <w:rsid w:val="6129AC54"/>
    <w:rsid w:val="6856E6CD"/>
    <w:rsid w:val="730EAF77"/>
    <w:rsid w:val="75E63C9B"/>
    <w:rsid w:val="7903DD2E"/>
    <w:rsid w:val="7A29FA78"/>
    <w:rsid w:val="7A3BC188"/>
    <w:rsid w:val="7E474A84"/>
    <w:rsid w:val="7E8BD1B2"/>
    <w:rsid w:val="7EF8EDB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6E09A2"/>
  <w15:docId w15:val="{D88E8560-9CFF-46A3-81AC-F1CCD92169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casadragones.com.mx/" TargetMode="External" Id="R58fc101fa11542a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Usuario invitado</lastModifiedBy>
  <revision>2</revision>
  <dcterms:created xsi:type="dcterms:W3CDTF">2024-03-01T21:53:00.0000000Z</dcterms:created>
  <dcterms:modified xsi:type="dcterms:W3CDTF">2024-03-04T16:58:33.4217144Z</dcterms:modified>
</coreProperties>
</file>