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9115D" w14:textId="14DB41FC" w:rsidR="00EA578E" w:rsidRPr="00205D54" w:rsidRDefault="001C00A6" w:rsidP="000623E8">
      <w:pPr>
        <w:rPr>
          <w:b/>
          <w:lang w:val="en-GB"/>
        </w:rPr>
      </w:pPr>
      <w:bookmarkStart w:id="0" w:name="_Toc12277988"/>
      <w:bookmarkStart w:id="1" w:name="_Toc15303232"/>
      <w:bookmarkStart w:id="2" w:name="_Toc15382092"/>
      <w:bookmarkStart w:id="3" w:name="_Toc19874824"/>
      <w:bookmarkStart w:id="4" w:name="_Toc20235902"/>
      <w:bookmarkStart w:id="5" w:name="_Toc21694947"/>
      <w:bookmarkStart w:id="6" w:name="_Toc21708643"/>
      <w:bookmarkStart w:id="7" w:name="OLE_LINK22"/>
      <w:bookmarkStart w:id="8" w:name="OLE_LINK23"/>
      <w:r w:rsidRPr="000623E8">
        <w:rPr>
          <w:b/>
          <w:bCs/>
          <w:lang w:val="en-GB"/>
        </w:rPr>
        <w:t xml:space="preserve">Mladá Boleslav / </w:t>
      </w:r>
      <w:r w:rsidRPr="00CF0366">
        <w:rPr>
          <w:b/>
          <w:bCs/>
          <w:lang w:val="en-GB"/>
        </w:rPr>
        <w:t xml:space="preserve">Prague, </w:t>
      </w:r>
      <w:r w:rsidRPr="00205D54">
        <w:rPr>
          <w:b/>
          <w:lang w:val="en-GB"/>
        </w:rPr>
        <w:t>11</w:t>
      </w:r>
      <w:r w:rsidR="007A341F" w:rsidRPr="00205D54">
        <w:rPr>
          <w:b/>
          <w:lang w:val="en-GB"/>
        </w:rPr>
        <w:t> </w:t>
      </w:r>
      <w:r w:rsidRPr="00205D54">
        <w:rPr>
          <w:b/>
          <w:lang w:val="en-GB"/>
        </w:rPr>
        <w:t>November</w:t>
      </w:r>
      <w:r w:rsidR="007A341F" w:rsidRPr="00205D54">
        <w:rPr>
          <w:b/>
          <w:lang w:val="en-GB"/>
        </w:rPr>
        <w:t> </w:t>
      </w:r>
      <w:r w:rsidRPr="00205D54">
        <w:rPr>
          <w:b/>
          <w:lang w:val="en-GB"/>
        </w:rPr>
        <w:t>2019</w:t>
      </w:r>
      <w:bookmarkEnd w:id="0"/>
      <w:bookmarkEnd w:id="1"/>
      <w:bookmarkEnd w:id="2"/>
      <w:bookmarkEnd w:id="3"/>
      <w:bookmarkEnd w:id="4"/>
      <w:bookmarkEnd w:id="5"/>
      <w:bookmarkEnd w:id="6"/>
    </w:p>
    <w:p w14:paraId="1E2BEF0F" w14:textId="77777777" w:rsidR="00EA578E" w:rsidRPr="00124B9D" w:rsidRDefault="00EA578E" w:rsidP="00EA578E">
      <w:pPr>
        <w:rPr>
          <w:lang w:val="en-US"/>
        </w:rPr>
      </w:pPr>
    </w:p>
    <w:p w14:paraId="167ED6DD" w14:textId="77777777" w:rsidR="00EA578E" w:rsidRPr="00124B9D" w:rsidRDefault="00EA578E" w:rsidP="00EA578E">
      <w:pPr>
        <w:rPr>
          <w:lang w:val="en-US"/>
        </w:rPr>
      </w:pPr>
    </w:p>
    <w:p w14:paraId="1B05898B" w14:textId="5D34EF4A" w:rsidR="00EA578E" w:rsidRPr="00124B9D" w:rsidRDefault="001C00A6" w:rsidP="00EA578E">
      <w:pPr>
        <w:rPr>
          <w:b/>
          <w:sz w:val="32"/>
          <w:szCs w:val="32"/>
          <w:lang w:val="en-US"/>
        </w:rPr>
      </w:pPr>
      <w:r w:rsidRPr="00124B9D">
        <w:rPr>
          <w:b/>
          <w:bCs/>
          <w:sz w:val="32"/>
          <w:szCs w:val="32"/>
          <w:lang w:val="en-GB"/>
        </w:rPr>
        <w:t xml:space="preserve">ŠKODA OCTAVIA </w:t>
      </w:r>
      <w:r w:rsidR="00976DB3">
        <w:rPr>
          <w:b/>
          <w:bCs/>
          <w:sz w:val="32"/>
          <w:szCs w:val="32"/>
          <w:lang w:val="en-GB"/>
        </w:rPr>
        <w:t>P</w:t>
      </w:r>
      <w:r w:rsidR="007A341F">
        <w:rPr>
          <w:b/>
          <w:bCs/>
          <w:sz w:val="32"/>
          <w:szCs w:val="32"/>
          <w:lang w:val="en-GB"/>
        </w:rPr>
        <w:t xml:space="preserve">ress </w:t>
      </w:r>
      <w:r w:rsidR="00976DB3">
        <w:rPr>
          <w:b/>
          <w:bCs/>
          <w:sz w:val="32"/>
          <w:szCs w:val="32"/>
          <w:lang w:val="en-GB"/>
        </w:rPr>
        <w:t>K</w:t>
      </w:r>
      <w:r w:rsidR="007A341F">
        <w:rPr>
          <w:b/>
          <w:bCs/>
          <w:sz w:val="32"/>
          <w:szCs w:val="32"/>
          <w:lang w:val="en-GB"/>
        </w:rPr>
        <w:t>it</w:t>
      </w:r>
    </w:p>
    <w:p w14:paraId="3E7A683F" w14:textId="77777777" w:rsidR="00AE2DAE" w:rsidRPr="00124B9D" w:rsidRDefault="00AE2DAE" w:rsidP="00EA578E">
      <w:pPr>
        <w:rPr>
          <w:b/>
          <w:lang w:val="en-US"/>
        </w:rPr>
      </w:pPr>
      <w:bookmarkStart w:id="9" w:name="Inhalt"/>
    </w:p>
    <w:p w14:paraId="78FE0F0D" w14:textId="77777777" w:rsidR="00AE2DAE" w:rsidRPr="00124B9D" w:rsidRDefault="00AE2DAE" w:rsidP="00EA578E">
      <w:pPr>
        <w:rPr>
          <w:b/>
          <w:lang w:val="en-US"/>
        </w:rPr>
      </w:pPr>
    </w:p>
    <w:p w14:paraId="68704E58" w14:textId="0DF78F3B" w:rsidR="00EA578E" w:rsidRPr="00205D54" w:rsidRDefault="001C00A6" w:rsidP="00976DB3">
      <w:pPr>
        <w:rPr>
          <w:b/>
          <w:lang w:val="en-GB"/>
        </w:rPr>
      </w:pPr>
      <w:r w:rsidRPr="00255913">
        <w:rPr>
          <w:b/>
          <w:bCs/>
          <w:lang w:val="en-GB"/>
        </w:rPr>
        <w:t>Contents</w:t>
      </w:r>
      <w:bookmarkEnd w:id="9"/>
    </w:p>
    <w:p w14:paraId="6D3E8D6B" w14:textId="77777777" w:rsidR="00976DB3" w:rsidRPr="00255913" w:rsidRDefault="00976DB3" w:rsidP="00976DB3">
      <w:pPr>
        <w:rPr>
          <w:b/>
        </w:rPr>
      </w:pPr>
    </w:p>
    <w:p w14:paraId="33695472" w14:textId="372C613D" w:rsidR="00830343" w:rsidRDefault="001C00A6">
      <w:pPr>
        <w:pStyle w:val="TOC1"/>
        <w:tabs>
          <w:tab w:val="right" w:pos="8167"/>
        </w:tabs>
        <w:rPr>
          <w:rStyle w:val="Hyperlink"/>
          <w:noProof/>
        </w:rPr>
      </w:pPr>
      <w:r w:rsidRPr="00255913">
        <w:rPr>
          <w:rStyle w:val="Hyperlink"/>
          <w:noProof/>
        </w:rPr>
        <w:fldChar w:fldCharType="begin"/>
      </w:r>
      <w:r w:rsidRPr="00255913">
        <w:rPr>
          <w:rStyle w:val="Hyperlink"/>
          <w:noProof/>
        </w:rPr>
        <w:instrText xml:space="preserve"> TOC \o "1-1" \h \z \u </w:instrText>
      </w:r>
      <w:r w:rsidRPr="00255913">
        <w:rPr>
          <w:rStyle w:val="Hyperlink"/>
          <w:noProof/>
        </w:rPr>
        <w:fldChar w:fldCharType="separate"/>
      </w:r>
      <w:hyperlink w:anchor="_Toc23955254" w:history="1">
        <w:r w:rsidR="00830343" w:rsidRPr="00EF1A99">
          <w:rPr>
            <w:rStyle w:val="Hyperlink"/>
            <w:noProof/>
            <w:lang w:val="en-GB"/>
          </w:rPr>
          <w:t>More spacious, more connected, more emotive: the new ŠKODA OCTAVIA</w:t>
        </w:r>
        <w:r w:rsidR="00830343">
          <w:rPr>
            <w:noProof/>
            <w:webHidden/>
          </w:rPr>
          <w:tab/>
        </w:r>
        <w:r w:rsidR="00830343">
          <w:rPr>
            <w:noProof/>
            <w:webHidden/>
          </w:rPr>
          <w:fldChar w:fldCharType="begin"/>
        </w:r>
        <w:r w:rsidR="00830343">
          <w:rPr>
            <w:noProof/>
            <w:webHidden/>
          </w:rPr>
          <w:instrText xml:space="preserve"> PAGEREF _Toc23955254 \h </w:instrText>
        </w:r>
        <w:r w:rsidR="00830343">
          <w:rPr>
            <w:noProof/>
            <w:webHidden/>
          </w:rPr>
        </w:r>
        <w:r w:rsidR="00830343">
          <w:rPr>
            <w:noProof/>
            <w:webHidden/>
          </w:rPr>
          <w:fldChar w:fldCharType="separate"/>
        </w:r>
        <w:r w:rsidR="00830343">
          <w:rPr>
            <w:noProof/>
            <w:webHidden/>
          </w:rPr>
          <w:t>2</w:t>
        </w:r>
        <w:r w:rsidR="00830343">
          <w:rPr>
            <w:noProof/>
            <w:webHidden/>
          </w:rPr>
          <w:fldChar w:fldCharType="end"/>
        </w:r>
      </w:hyperlink>
    </w:p>
    <w:p w14:paraId="3C9B353B" w14:textId="77777777" w:rsidR="00830343" w:rsidRPr="00830343" w:rsidRDefault="00830343" w:rsidP="00830343"/>
    <w:p w14:paraId="6AD96790" w14:textId="4C31EAA5" w:rsidR="00830343" w:rsidRDefault="00997370">
      <w:pPr>
        <w:pStyle w:val="TOC1"/>
        <w:tabs>
          <w:tab w:val="right" w:pos="8167"/>
        </w:tabs>
        <w:rPr>
          <w:rFonts w:asciiTheme="minorHAnsi" w:eastAsiaTheme="minorEastAsia" w:hAnsiTheme="minorHAnsi" w:cstheme="minorBidi"/>
          <w:b w:val="0"/>
          <w:noProof/>
          <w:sz w:val="22"/>
          <w:szCs w:val="22"/>
          <w:lang w:val="cs-CZ" w:eastAsia="cs-CZ"/>
        </w:rPr>
      </w:pPr>
      <w:hyperlink w:anchor="_Toc23955255" w:history="1">
        <w:r w:rsidR="00830343" w:rsidRPr="00EF1A99">
          <w:rPr>
            <w:rStyle w:val="Hyperlink"/>
            <w:noProof/>
            <w:lang w:val="en-GB"/>
          </w:rPr>
          <w:t>Exterior design: improved proportions and even more space</w:t>
        </w:r>
        <w:r w:rsidR="00830343">
          <w:rPr>
            <w:noProof/>
            <w:webHidden/>
          </w:rPr>
          <w:tab/>
        </w:r>
        <w:r w:rsidR="00830343">
          <w:rPr>
            <w:noProof/>
            <w:webHidden/>
          </w:rPr>
          <w:fldChar w:fldCharType="begin"/>
        </w:r>
        <w:r w:rsidR="00830343">
          <w:rPr>
            <w:noProof/>
            <w:webHidden/>
          </w:rPr>
          <w:instrText xml:space="preserve"> PAGEREF _Toc23955255 \h </w:instrText>
        </w:r>
        <w:r w:rsidR="00830343">
          <w:rPr>
            <w:noProof/>
            <w:webHidden/>
          </w:rPr>
        </w:r>
        <w:r w:rsidR="00830343">
          <w:rPr>
            <w:noProof/>
            <w:webHidden/>
          </w:rPr>
          <w:fldChar w:fldCharType="separate"/>
        </w:r>
        <w:r w:rsidR="00830343">
          <w:rPr>
            <w:noProof/>
            <w:webHidden/>
          </w:rPr>
          <w:t>6</w:t>
        </w:r>
        <w:r w:rsidR="00830343">
          <w:rPr>
            <w:noProof/>
            <w:webHidden/>
          </w:rPr>
          <w:fldChar w:fldCharType="end"/>
        </w:r>
      </w:hyperlink>
    </w:p>
    <w:p w14:paraId="3166EA76" w14:textId="4BA3745C" w:rsidR="00830343" w:rsidRDefault="00997370">
      <w:pPr>
        <w:pStyle w:val="TOC1"/>
        <w:tabs>
          <w:tab w:val="right" w:pos="8167"/>
        </w:tabs>
        <w:rPr>
          <w:rStyle w:val="Hyperlink"/>
          <w:noProof/>
        </w:rPr>
      </w:pPr>
      <w:hyperlink w:anchor="_Toc23955256" w:history="1">
        <w:r w:rsidR="00830343" w:rsidRPr="00EF1A99">
          <w:rPr>
            <w:rStyle w:val="Hyperlink"/>
            <w:noProof/>
            <w:lang w:val="en-GB"/>
          </w:rPr>
          <w:t>Interior: new design improves ergonomics and appearance</w:t>
        </w:r>
        <w:r w:rsidR="00830343">
          <w:rPr>
            <w:noProof/>
            <w:webHidden/>
          </w:rPr>
          <w:tab/>
        </w:r>
        <w:r w:rsidR="00830343">
          <w:rPr>
            <w:noProof/>
            <w:webHidden/>
          </w:rPr>
          <w:fldChar w:fldCharType="begin"/>
        </w:r>
        <w:r w:rsidR="00830343">
          <w:rPr>
            <w:noProof/>
            <w:webHidden/>
          </w:rPr>
          <w:instrText xml:space="preserve"> PAGEREF _Toc23955256 \h </w:instrText>
        </w:r>
        <w:r w:rsidR="00830343">
          <w:rPr>
            <w:noProof/>
            <w:webHidden/>
          </w:rPr>
        </w:r>
        <w:r w:rsidR="00830343">
          <w:rPr>
            <w:noProof/>
            <w:webHidden/>
          </w:rPr>
          <w:fldChar w:fldCharType="separate"/>
        </w:r>
        <w:r w:rsidR="00830343">
          <w:rPr>
            <w:noProof/>
            <w:webHidden/>
          </w:rPr>
          <w:t>7</w:t>
        </w:r>
        <w:r w:rsidR="00830343">
          <w:rPr>
            <w:noProof/>
            <w:webHidden/>
          </w:rPr>
          <w:fldChar w:fldCharType="end"/>
        </w:r>
      </w:hyperlink>
    </w:p>
    <w:p w14:paraId="58B3BF2B" w14:textId="77777777" w:rsidR="00830343" w:rsidRPr="00830343" w:rsidRDefault="00830343" w:rsidP="00830343"/>
    <w:p w14:paraId="543D811D" w14:textId="4221BA3D" w:rsidR="00830343" w:rsidRDefault="00997370">
      <w:pPr>
        <w:pStyle w:val="TOC1"/>
        <w:tabs>
          <w:tab w:val="right" w:pos="8167"/>
        </w:tabs>
        <w:rPr>
          <w:rStyle w:val="Hyperlink"/>
          <w:noProof/>
        </w:rPr>
      </w:pPr>
      <w:hyperlink w:anchor="_Toc23955257" w:history="1">
        <w:r w:rsidR="00830343" w:rsidRPr="00EF1A99">
          <w:rPr>
            <w:rStyle w:val="Hyperlink"/>
            <w:noProof/>
            <w:lang w:val="en-GB"/>
          </w:rPr>
          <w:t>Comfort &amp; safety: head-up display and ergonomic seats make their debut</w:t>
        </w:r>
        <w:r w:rsidR="00830343">
          <w:rPr>
            <w:noProof/>
            <w:webHidden/>
          </w:rPr>
          <w:tab/>
        </w:r>
        <w:r w:rsidR="00830343">
          <w:rPr>
            <w:noProof/>
            <w:webHidden/>
          </w:rPr>
          <w:fldChar w:fldCharType="begin"/>
        </w:r>
        <w:r w:rsidR="00830343">
          <w:rPr>
            <w:noProof/>
            <w:webHidden/>
          </w:rPr>
          <w:instrText xml:space="preserve"> PAGEREF _Toc23955257 \h </w:instrText>
        </w:r>
        <w:r w:rsidR="00830343">
          <w:rPr>
            <w:noProof/>
            <w:webHidden/>
          </w:rPr>
        </w:r>
        <w:r w:rsidR="00830343">
          <w:rPr>
            <w:noProof/>
            <w:webHidden/>
          </w:rPr>
          <w:fldChar w:fldCharType="separate"/>
        </w:r>
        <w:r w:rsidR="00830343">
          <w:rPr>
            <w:noProof/>
            <w:webHidden/>
          </w:rPr>
          <w:t>8</w:t>
        </w:r>
        <w:r w:rsidR="00830343">
          <w:rPr>
            <w:noProof/>
            <w:webHidden/>
          </w:rPr>
          <w:fldChar w:fldCharType="end"/>
        </w:r>
      </w:hyperlink>
    </w:p>
    <w:p w14:paraId="22F288BC" w14:textId="77777777" w:rsidR="00830343" w:rsidRPr="00830343" w:rsidRDefault="00830343" w:rsidP="00830343"/>
    <w:p w14:paraId="568F23FA" w14:textId="02B9B4FC" w:rsidR="00830343" w:rsidRDefault="00997370">
      <w:pPr>
        <w:pStyle w:val="TOC1"/>
        <w:tabs>
          <w:tab w:val="right" w:pos="8167"/>
        </w:tabs>
        <w:rPr>
          <w:rStyle w:val="Hyperlink"/>
          <w:noProof/>
        </w:rPr>
      </w:pPr>
      <w:hyperlink w:anchor="_Toc23955258" w:history="1">
        <w:r w:rsidR="00830343" w:rsidRPr="00EF1A99">
          <w:rPr>
            <w:rStyle w:val="Hyperlink"/>
            <w:noProof/>
          </w:rPr>
          <w:t>New technology: shift-by-wire, full LED Matrix headlights as well as numerous new safety assistance systems</w:t>
        </w:r>
        <w:r w:rsidR="00830343">
          <w:rPr>
            <w:noProof/>
            <w:webHidden/>
          </w:rPr>
          <w:tab/>
        </w:r>
        <w:r w:rsidR="00830343">
          <w:rPr>
            <w:noProof/>
            <w:webHidden/>
          </w:rPr>
          <w:fldChar w:fldCharType="begin"/>
        </w:r>
        <w:r w:rsidR="00830343">
          <w:rPr>
            <w:noProof/>
            <w:webHidden/>
          </w:rPr>
          <w:instrText xml:space="preserve"> PAGEREF _Toc23955258 \h </w:instrText>
        </w:r>
        <w:r w:rsidR="00830343">
          <w:rPr>
            <w:noProof/>
            <w:webHidden/>
          </w:rPr>
        </w:r>
        <w:r w:rsidR="00830343">
          <w:rPr>
            <w:noProof/>
            <w:webHidden/>
          </w:rPr>
          <w:fldChar w:fldCharType="separate"/>
        </w:r>
        <w:r w:rsidR="00830343">
          <w:rPr>
            <w:noProof/>
            <w:webHidden/>
          </w:rPr>
          <w:t>10</w:t>
        </w:r>
        <w:r w:rsidR="00830343">
          <w:rPr>
            <w:noProof/>
            <w:webHidden/>
          </w:rPr>
          <w:fldChar w:fldCharType="end"/>
        </w:r>
      </w:hyperlink>
    </w:p>
    <w:p w14:paraId="2960CB4A" w14:textId="77777777" w:rsidR="00830343" w:rsidRPr="00830343" w:rsidRDefault="00830343" w:rsidP="00830343"/>
    <w:p w14:paraId="4C6423FB" w14:textId="0163A204" w:rsidR="00830343" w:rsidRDefault="00997370">
      <w:pPr>
        <w:pStyle w:val="TOC1"/>
        <w:tabs>
          <w:tab w:val="right" w:pos="8167"/>
        </w:tabs>
        <w:rPr>
          <w:rStyle w:val="Hyperlink"/>
          <w:noProof/>
        </w:rPr>
      </w:pPr>
      <w:hyperlink w:anchor="_Toc23955259" w:history="1">
        <w:r w:rsidR="00830343" w:rsidRPr="00EF1A99">
          <w:rPr>
            <w:rStyle w:val="Hyperlink"/>
            <w:noProof/>
            <w:lang w:val="en-GB"/>
          </w:rPr>
          <w:t>Engines: great choice of alternative powertrains</w:t>
        </w:r>
        <w:r w:rsidR="00830343">
          <w:rPr>
            <w:noProof/>
            <w:webHidden/>
          </w:rPr>
          <w:tab/>
        </w:r>
        <w:r w:rsidR="00830343">
          <w:rPr>
            <w:noProof/>
            <w:webHidden/>
          </w:rPr>
          <w:fldChar w:fldCharType="begin"/>
        </w:r>
        <w:r w:rsidR="00830343">
          <w:rPr>
            <w:noProof/>
            <w:webHidden/>
          </w:rPr>
          <w:instrText xml:space="preserve"> PAGEREF _Toc23955259 \h </w:instrText>
        </w:r>
        <w:r w:rsidR="00830343">
          <w:rPr>
            <w:noProof/>
            <w:webHidden/>
          </w:rPr>
        </w:r>
        <w:r w:rsidR="00830343">
          <w:rPr>
            <w:noProof/>
            <w:webHidden/>
          </w:rPr>
          <w:fldChar w:fldCharType="separate"/>
        </w:r>
        <w:r w:rsidR="00830343">
          <w:rPr>
            <w:noProof/>
            <w:webHidden/>
          </w:rPr>
          <w:t>12</w:t>
        </w:r>
        <w:r w:rsidR="00830343">
          <w:rPr>
            <w:noProof/>
            <w:webHidden/>
          </w:rPr>
          <w:fldChar w:fldCharType="end"/>
        </w:r>
      </w:hyperlink>
    </w:p>
    <w:p w14:paraId="664B2C8C" w14:textId="77777777" w:rsidR="00830343" w:rsidRPr="00830343" w:rsidRDefault="00830343" w:rsidP="00830343"/>
    <w:p w14:paraId="38C53F2F" w14:textId="6CF8E06F" w:rsidR="00830343" w:rsidRDefault="00997370">
      <w:pPr>
        <w:pStyle w:val="TOC1"/>
        <w:tabs>
          <w:tab w:val="right" w:pos="8167"/>
        </w:tabs>
        <w:rPr>
          <w:rStyle w:val="Hyperlink"/>
          <w:noProof/>
        </w:rPr>
      </w:pPr>
      <w:hyperlink w:anchor="_Toc23955260" w:history="1">
        <w:r w:rsidR="00830343" w:rsidRPr="00EF1A99">
          <w:rPr>
            <w:rStyle w:val="Hyperlink"/>
            <w:noProof/>
          </w:rPr>
          <w:t>Digital technology: modern infotainment and supreme connectivity</w:t>
        </w:r>
        <w:r w:rsidR="00830343">
          <w:rPr>
            <w:noProof/>
            <w:webHidden/>
          </w:rPr>
          <w:tab/>
        </w:r>
        <w:r w:rsidR="00830343">
          <w:rPr>
            <w:noProof/>
            <w:webHidden/>
          </w:rPr>
          <w:fldChar w:fldCharType="begin"/>
        </w:r>
        <w:r w:rsidR="00830343">
          <w:rPr>
            <w:noProof/>
            <w:webHidden/>
          </w:rPr>
          <w:instrText xml:space="preserve"> PAGEREF _Toc23955260 \h </w:instrText>
        </w:r>
        <w:r w:rsidR="00830343">
          <w:rPr>
            <w:noProof/>
            <w:webHidden/>
          </w:rPr>
        </w:r>
        <w:r w:rsidR="00830343">
          <w:rPr>
            <w:noProof/>
            <w:webHidden/>
          </w:rPr>
          <w:fldChar w:fldCharType="separate"/>
        </w:r>
        <w:r w:rsidR="00830343">
          <w:rPr>
            <w:noProof/>
            <w:webHidden/>
          </w:rPr>
          <w:t>15</w:t>
        </w:r>
        <w:r w:rsidR="00830343">
          <w:rPr>
            <w:noProof/>
            <w:webHidden/>
          </w:rPr>
          <w:fldChar w:fldCharType="end"/>
        </w:r>
      </w:hyperlink>
    </w:p>
    <w:p w14:paraId="22C6E502" w14:textId="77777777" w:rsidR="00830343" w:rsidRPr="00830343" w:rsidRDefault="00830343" w:rsidP="00830343"/>
    <w:p w14:paraId="0215B03D" w14:textId="434C39BF" w:rsidR="00830343" w:rsidRDefault="00997370">
      <w:pPr>
        <w:pStyle w:val="TOC1"/>
        <w:tabs>
          <w:tab w:val="right" w:pos="8167"/>
        </w:tabs>
        <w:rPr>
          <w:rStyle w:val="Hyperlink"/>
          <w:noProof/>
        </w:rPr>
      </w:pPr>
      <w:hyperlink w:anchor="_Toc23955261" w:history="1">
        <w:r w:rsidR="00830343" w:rsidRPr="00EF1A99">
          <w:rPr>
            <w:rStyle w:val="Hyperlink"/>
            <w:noProof/>
          </w:rPr>
          <w:t>Simply Clever: new features for ŠKODA’s bestseller</w:t>
        </w:r>
        <w:r w:rsidR="00830343">
          <w:rPr>
            <w:noProof/>
            <w:webHidden/>
          </w:rPr>
          <w:tab/>
        </w:r>
        <w:r w:rsidR="00830343">
          <w:rPr>
            <w:noProof/>
            <w:webHidden/>
          </w:rPr>
          <w:fldChar w:fldCharType="begin"/>
        </w:r>
        <w:r w:rsidR="00830343">
          <w:rPr>
            <w:noProof/>
            <w:webHidden/>
          </w:rPr>
          <w:instrText xml:space="preserve"> PAGEREF _Toc23955261 \h </w:instrText>
        </w:r>
        <w:r w:rsidR="00830343">
          <w:rPr>
            <w:noProof/>
            <w:webHidden/>
          </w:rPr>
        </w:r>
        <w:r w:rsidR="00830343">
          <w:rPr>
            <w:noProof/>
            <w:webHidden/>
          </w:rPr>
          <w:fldChar w:fldCharType="separate"/>
        </w:r>
        <w:r w:rsidR="00830343">
          <w:rPr>
            <w:noProof/>
            <w:webHidden/>
          </w:rPr>
          <w:t>17</w:t>
        </w:r>
        <w:r w:rsidR="00830343">
          <w:rPr>
            <w:noProof/>
            <w:webHidden/>
          </w:rPr>
          <w:fldChar w:fldCharType="end"/>
        </w:r>
      </w:hyperlink>
    </w:p>
    <w:p w14:paraId="5E501AD1" w14:textId="77777777" w:rsidR="00830343" w:rsidRPr="00830343" w:rsidRDefault="00830343" w:rsidP="00830343"/>
    <w:p w14:paraId="1516D68D" w14:textId="19F3C07E" w:rsidR="00830343" w:rsidRDefault="00997370">
      <w:pPr>
        <w:pStyle w:val="TOC1"/>
        <w:tabs>
          <w:tab w:val="right" w:pos="8167"/>
        </w:tabs>
        <w:rPr>
          <w:rFonts w:asciiTheme="minorHAnsi" w:eastAsiaTheme="minorEastAsia" w:hAnsiTheme="minorHAnsi" w:cstheme="minorBidi"/>
          <w:b w:val="0"/>
          <w:noProof/>
          <w:sz w:val="22"/>
          <w:szCs w:val="22"/>
          <w:lang w:val="cs-CZ" w:eastAsia="cs-CZ"/>
        </w:rPr>
      </w:pPr>
      <w:hyperlink w:anchor="_Toc23955262" w:history="1">
        <w:r w:rsidR="00830343" w:rsidRPr="00EF1A99">
          <w:rPr>
            <w:rStyle w:val="Hyperlink"/>
            <w:noProof/>
          </w:rPr>
          <w:t>History: 60 years of the ŠKODA OCTAVIA</w:t>
        </w:r>
        <w:r w:rsidR="00830343">
          <w:rPr>
            <w:noProof/>
            <w:webHidden/>
          </w:rPr>
          <w:tab/>
        </w:r>
        <w:r w:rsidR="00830343">
          <w:rPr>
            <w:noProof/>
            <w:webHidden/>
          </w:rPr>
          <w:fldChar w:fldCharType="begin"/>
        </w:r>
        <w:r w:rsidR="00830343">
          <w:rPr>
            <w:noProof/>
            <w:webHidden/>
          </w:rPr>
          <w:instrText xml:space="preserve"> PAGEREF _Toc23955262 \h </w:instrText>
        </w:r>
        <w:r w:rsidR="00830343">
          <w:rPr>
            <w:noProof/>
            <w:webHidden/>
          </w:rPr>
        </w:r>
        <w:r w:rsidR="00830343">
          <w:rPr>
            <w:noProof/>
            <w:webHidden/>
          </w:rPr>
          <w:fldChar w:fldCharType="separate"/>
        </w:r>
        <w:r w:rsidR="00830343">
          <w:rPr>
            <w:noProof/>
            <w:webHidden/>
          </w:rPr>
          <w:t>19</w:t>
        </w:r>
        <w:r w:rsidR="00830343">
          <w:rPr>
            <w:noProof/>
            <w:webHidden/>
          </w:rPr>
          <w:fldChar w:fldCharType="end"/>
        </w:r>
      </w:hyperlink>
    </w:p>
    <w:p w14:paraId="3B5B0391" w14:textId="28319028" w:rsidR="00EA578E" w:rsidRDefault="001C00A6" w:rsidP="00205D54">
      <w:pPr>
        <w:pStyle w:val="TOC1"/>
        <w:tabs>
          <w:tab w:val="right" w:pos="8167"/>
        </w:tabs>
        <w:spacing w:line="480" w:lineRule="auto"/>
      </w:pPr>
      <w:r w:rsidRPr="00255913">
        <w:rPr>
          <w:rStyle w:val="Hyperlink"/>
          <w:noProof/>
        </w:rPr>
        <w:fldChar w:fldCharType="end"/>
      </w:r>
      <w:r w:rsidRPr="00255913">
        <w:rPr>
          <w:bCs/>
          <w:lang w:val="en-GB"/>
        </w:rPr>
        <w:br w:type="page"/>
      </w:r>
    </w:p>
    <w:p w14:paraId="2DA49663" w14:textId="47964CF7" w:rsidR="00DB1BCA" w:rsidRPr="00AC59AF" w:rsidRDefault="00734D1D" w:rsidP="00DB1BCA">
      <w:pPr>
        <w:pStyle w:val="Heading1"/>
        <w:rPr>
          <w:lang w:val="en-GB"/>
        </w:rPr>
      </w:pPr>
      <w:bookmarkStart w:id="10" w:name="_Toc21683350"/>
      <w:bookmarkStart w:id="11" w:name="_Toc23174275"/>
      <w:bookmarkStart w:id="12" w:name="_Toc23955254"/>
      <w:bookmarkStart w:id="13" w:name="_Toc21010996"/>
      <w:r>
        <w:rPr>
          <w:lang w:val="en-GB"/>
        </w:rPr>
        <w:lastRenderedPageBreak/>
        <w:t>More spacious, more connected, more emotive:</w:t>
      </w:r>
      <w:r>
        <w:rPr>
          <w:lang w:val="en-GB"/>
        </w:rPr>
        <w:br/>
        <w:t xml:space="preserve">the new </w:t>
      </w:r>
      <w:r w:rsidR="001C00A6" w:rsidRPr="000D7276">
        <w:rPr>
          <w:lang w:val="en-GB"/>
        </w:rPr>
        <w:t>ŠKODA OCTAVIA</w:t>
      </w:r>
      <w:bookmarkEnd w:id="10"/>
      <w:bookmarkEnd w:id="11"/>
      <w:bookmarkEnd w:id="12"/>
    </w:p>
    <w:p w14:paraId="1E2A1D19" w14:textId="77777777" w:rsidR="00DB1BCA" w:rsidRPr="00AC59AF" w:rsidRDefault="00DB1BCA" w:rsidP="00DB1BCA">
      <w:pPr>
        <w:pStyle w:val="Heading2"/>
        <w:rPr>
          <w:lang w:val="en-GB"/>
        </w:rPr>
      </w:pPr>
    </w:p>
    <w:p w14:paraId="50AB0659" w14:textId="32A66FA3" w:rsidR="00DB1BCA" w:rsidRPr="006C67CE" w:rsidRDefault="004037FB" w:rsidP="00DB1BCA">
      <w:pPr>
        <w:pStyle w:val="Bulletpoints"/>
        <w:ind w:right="-187"/>
        <w:rPr>
          <w:lang w:val="en-GB"/>
        </w:rPr>
      </w:pPr>
      <w:r w:rsidRPr="003E29F6">
        <w:rPr>
          <w:lang w:val="en-GB"/>
        </w:rPr>
        <w:t>An i</w:t>
      </w:r>
      <w:r w:rsidR="00734D1D" w:rsidRPr="003E29F6">
        <w:rPr>
          <w:lang w:val="en-GB"/>
        </w:rPr>
        <w:t>con reloaded</w:t>
      </w:r>
      <w:r w:rsidR="00205D54" w:rsidRPr="003E29F6">
        <w:rPr>
          <w:lang w:val="en-GB"/>
        </w:rPr>
        <w:t>: ne</w:t>
      </w:r>
      <w:r w:rsidR="00205D54">
        <w:rPr>
          <w:lang w:val="en-GB"/>
        </w:rPr>
        <w:t xml:space="preserve">w </w:t>
      </w:r>
      <w:r w:rsidR="00205D54" w:rsidRPr="006C67CE">
        <w:rPr>
          <w:lang w:val="en-GB"/>
        </w:rPr>
        <w:t>OCTAVIA</w:t>
      </w:r>
      <w:r w:rsidR="001C00A6" w:rsidRPr="006C67CE">
        <w:rPr>
          <w:lang w:val="en-GB"/>
        </w:rPr>
        <w:t xml:space="preserve"> delights with an emotive design and innovative </w:t>
      </w:r>
      <w:r w:rsidR="00E5202D" w:rsidRPr="006C67CE">
        <w:rPr>
          <w:lang w:val="en-GB"/>
        </w:rPr>
        <w:t>technologies</w:t>
      </w:r>
    </w:p>
    <w:p w14:paraId="090C344C" w14:textId="35BE40BF" w:rsidR="00205D54" w:rsidRPr="00205D54" w:rsidRDefault="00205D54" w:rsidP="00DB1BCA">
      <w:pPr>
        <w:pStyle w:val="Bulletpoints"/>
        <w:ind w:right="-187"/>
        <w:rPr>
          <w:lang w:val="en-GB"/>
        </w:rPr>
      </w:pPr>
      <w:r w:rsidRPr="006C67CE">
        <w:rPr>
          <w:lang w:val="en-GB"/>
        </w:rPr>
        <w:t>Making their debut: head-up</w:t>
      </w:r>
      <w:r>
        <w:rPr>
          <w:lang w:val="en-GB"/>
        </w:rPr>
        <w:t xml:space="preserve"> display, shift-by-wire technology and back-friendly Ergo seats</w:t>
      </w:r>
    </w:p>
    <w:p w14:paraId="4C1F5BFF" w14:textId="1E16BBA5" w:rsidR="00DB1BCA" w:rsidRPr="009C50B5" w:rsidRDefault="00205D54" w:rsidP="00DB1BCA">
      <w:pPr>
        <w:pStyle w:val="Bulletpoints"/>
        <w:ind w:right="-187"/>
        <w:rPr>
          <w:lang w:val="en-GB"/>
        </w:rPr>
      </w:pPr>
      <w:r w:rsidRPr="009C50B5">
        <w:rPr>
          <w:lang w:val="en-GB"/>
        </w:rPr>
        <w:t>Powertrains: p</w:t>
      </w:r>
      <w:r w:rsidR="001C00A6" w:rsidRPr="009C50B5">
        <w:rPr>
          <w:lang w:val="en-GB"/>
        </w:rPr>
        <w:t>lug-in</w:t>
      </w:r>
      <w:r w:rsidR="009569B7" w:rsidRPr="009C50B5">
        <w:rPr>
          <w:lang w:val="en-GB"/>
        </w:rPr>
        <w:t>-</w:t>
      </w:r>
      <w:r w:rsidR="001C00A6" w:rsidRPr="009C50B5">
        <w:rPr>
          <w:lang w:val="en-GB"/>
        </w:rPr>
        <w:t>hybrid drive, mild hybrid and efficient petrol, diesel and CNG engines</w:t>
      </w:r>
    </w:p>
    <w:p w14:paraId="69295F56" w14:textId="417421FB" w:rsidR="00205D54" w:rsidRPr="009C50B5" w:rsidRDefault="00205D54" w:rsidP="00DB1BCA">
      <w:pPr>
        <w:pStyle w:val="Bulletpoints"/>
        <w:ind w:right="-187"/>
        <w:rPr>
          <w:lang w:val="en-GB"/>
        </w:rPr>
      </w:pPr>
      <w:r w:rsidRPr="009C50B5">
        <w:rPr>
          <w:lang w:val="en-GB"/>
        </w:rPr>
        <w:t xml:space="preserve">Exterior: </w:t>
      </w:r>
      <w:r w:rsidR="00734D1D" w:rsidRPr="009C50B5">
        <w:rPr>
          <w:lang w:val="en-GB"/>
        </w:rPr>
        <w:t>greater dimensions</w:t>
      </w:r>
      <w:r w:rsidRPr="009C50B5">
        <w:rPr>
          <w:lang w:val="en-GB"/>
        </w:rPr>
        <w:t xml:space="preserve"> and boasting an </w:t>
      </w:r>
      <w:r w:rsidR="004037FB" w:rsidRPr="009C50B5">
        <w:rPr>
          <w:lang w:val="en-GB"/>
        </w:rPr>
        <w:t xml:space="preserve">even more </w:t>
      </w:r>
      <w:r w:rsidRPr="009C50B5">
        <w:rPr>
          <w:lang w:val="en-GB"/>
        </w:rPr>
        <w:t>emotive design</w:t>
      </w:r>
    </w:p>
    <w:p w14:paraId="04A386F3" w14:textId="30CF5C5A" w:rsidR="00205D54" w:rsidRPr="009C50B5" w:rsidRDefault="00205D54" w:rsidP="00DB1BCA">
      <w:pPr>
        <w:pStyle w:val="Bulletpoints"/>
        <w:ind w:right="-187"/>
        <w:rPr>
          <w:lang w:val="en-GB"/>
        </w:rPr>
      </w:pPr>
      <w:r w:rsidRPr="009C50B5">
        <w:rPr>
          <w:lang w:val="en-GB"/>
        </w:rPr>
        <w:t>Interior: new design and multi-level dashboard</w:t>
      </w:r>
    </w:p>
    <w:p w14:paraId="22FB5C95" w14:textId="77777777" w:rsidR="00DB1BCA" w:rsidRPr="00205D54" w:rsidRDefault="00DB1BCA" w:rsidP="00DB1BCA">
      <w:pPr>
        <w:pStyle w:val="Perex"/>
        <w:rPr>
          <w:lang w:val="en-GB"/>
        </w:rPr>
      </w:pPr>
    </w:p>
    <w:p w14:paraId="201B7EEC" w14:textId="11C55FC2" w:rsidR="00DB1BCA" w:rsidRPr="00734D1D" w:rsidRDefault="001C00A6" w:rsidP="00DB1BCA">
      <w:pPr>
        <w:pStyle w:val="Perex"/>
        <w:rPr>
          <w:lang w:val="en-GB"/>
        </w:rPr>
      </w:pPr>
      <w:r w:rsidRPr="003E29F6">
        <w:rPr>
          <w:bCs/>
          <w:lang w:val="en-GB"/>
        </w:rPr>
        <w:t xml:space="preserve">Even better, </w:t>
      </w:r>
      <w:r w:rsidR="00B656EF" w:rsidRPr="003E29F6">
        <w:rPr>
          <w:bCs/>
          <w:lang w:val="en-GB"/>
        </w:rPr>
        <w:t>more spacious, safer, more connected</w:t>
      </w:r>
      <w:r w:rsidRPr="003E29F6">
        <w:rPr>
          <w:bCs/>
          <w:lang w:val="en-GB"/>
        </w:rPr>
        <w:t xml:space="preserve"> and more emoti</w:t>
      </w:r>
      <w:r w:rsidR="008F23A5" w:rsidRPr="003E29F6">
        <w:rPr>
          <w:bCs/>
          <w:lang w:val="en-GB"/>
        </w:rPr>
        <w:t>ve</w:t>
      </w:r>
      <w:r w:rsidR="00205D54" w:rsidRPr="003E29F6">
        <w:rPr>
          <w:bCs/>
          <w:lang w:val="en-GB"/>
        </w:rPr>
        <w:t xml:space="preserve"> than ever</w:t>
      </w:r>
      <w:r w:rsidRPr="003E29F6">
        <w:rPr>
          <w:bCs/>
          <w:lang w:val="en-GB"/>
        </w:rPr>
        <w:t xml:space="preserve">: </w:t>
      </w:r>
      <w:r w:rsidR="003C6C4A" w:rsidRPr="003E29F6">
        <w:rPr>
          <w:bCs/>
          <w:lang w:val="en-GB"/>
        </w:rPr>
        <w:t>w</w:t>
      </w:r>
      <w:r w:rsidRPr="003E29F6">
        <w:rPr>
          <w:bCs/>
          <w:lang w:val="en-GB"/>
        </w:rPr>
        <w:t>ith the</w:t>
      </w:r>
      <w:r w:rsidR="003C6C4A" w:rsidRPr="003E29F6">
        <w:rPr>
          <w:bCs/>
          <w:lang w:val="en-GB"/>
        </w:rPr>
        <w:t xml:space="preserve"> launch of the</w:t>
      </w:r>
      <w:r w:rsidRPr="003E29F6">
        <w:rPr>
          <w:bCs/>
          <w:lang w:val="en-GB"/>
        </w:rPr>
        <w:t xml:space="preserve"> fourth</w:t>
      </w:r>
      <w:r w:rsidR="00205D54" w:rsidRPr="003E29F6">
        <w:rPr>
          <w:bCs/>
          <w:lang w:val="en-GB"/>
        </w:rPr>
        <w:t xml:space="preserve"> </w:t>
      </w:r>
      <w:r w:rsidRPr="003E29F6">
        <w:rPr>
          <w:bCs/>
          <w:lang w:val="en-GB"/>
        </w:rPr>
        <w:t xml:space="preserve">generation </w:t>
      </w:r>
      <w:r w:rsidR="00205D54" w:rsidRPr="003E29F6">
        <w:rPr>
          <w:bCs/>
          <w:lang w:val="en-GB"/>
        </w:rPr>
        <w:t>of its bestseller</w:t>
      </w:r>
      <w:r w:rsidRPr="003E29F6">
        <w:rPr>
          <w:bCs/>
          <w:lang w:val="en-GB"/>
        </w:rPr>
        <w:t xml:space="preserve">, ŠKODA has reached new dimensions. The </w:t>
      </w:r>
      <w:r w:rsidR="009A4DC6" w:rsidRPr="003E29F6">
        <w:rPr>
          <w:bCs/>
          <w:lang w:val="en-GB"/>
        </w:rPr>
        <w:t>heart and engine</w:t>
      </w:r>
      <w:r w:rsidRPr="009A4DC6">
        <w:rPr>
          <w:bCs/>
          <w:lang w:val="en-GB"/>
        </w:rPr>
        <w:t xml:space="preserve"> of </w:t>
      </w:r>
      <w:r w:rsidRPr="000D7276">
        <w:rPr>
          <w:bCs/>
          <w:lang w:val="en-GB"/>
        </w:rPr>
        <w:t xml:space="preserve">the ŠKODA brand is longer and wider than its predecessor, has an even larger boot and </w:t>
      </w:r>
      <w:r w:rsidR="00056469">
        <w:rPr>
          <w:bCs/>
          <w:lang w:val="en-GB"/>
        </w:rPr>
        <w:t>is</w:t>
      </w:r>
      <w:r w:rsidRPr="000D7276">
        <w:rPr>
          <w:bCs/>
          <w:lang w:val="en-GB"/>
        </w:rPr>
        <w:t xml:space="preserve"> even more emoti</w:t>
      </w:r>
      <w:r w:rsidR="00453B8C">
        <w:rPr>
          <w:bCs/>
          <w:lang w:val="en-GB"/>
        </w:rPr>
        <w:t>ve</w:t>
      </w:r>
      <w:r w:rsidRPr="000D7276">
        <w:rPr>
          <w:bCs/>
          <w:lang w:val="en-GB"/>
        </w:rPr>
        <w:t xml:space="preserve"> thanks to the new ŠKODA design language. The new interior concept combines </w:t>
      </w:r>
      <w:r w:rsidR="006C2C9D" w:rsidRPr="000D7276">
        <w:rPr>
          <w:bCs/>
          <w:lang w:val="en-GB"/>
        </w:rPr>
        <w:t xml:space="preserve">an </w:t>
      </w:r>
      <w:r w:rsidR="009C50B5">
        <w:rPr>
          <w:bCs/>
          <w:lang w:val="en-GB"/>
        </w:rPr>
        <w:t>excellent</w:t>
      </w:r>
      <w:r w:rsidR="006C2C9D" w:rsidRPr="000D7276">
        <w:rPr>
          <w:bCs/>
          <w:lang w:val="en-GB"/>
        </w:rPr>
        <w:t xml:space="preserve"> amount of space </w:t>
      </w:r>
      <w:r w:rsidR="006C2C9D">
        <w:rPr>
          <w:bCs/>
          <w:lang w:val="en-GB"/>
        </w:rPr>
        <w:t xml:space="preserve">and </w:t>
      </w:r>
      <w:r w:rsidRPr="000D7276">
        <w:rPr>
          <w:bCs/>
          <w:lang w:val="en-GB"/>
        </w:rPr>
        <w:t>outstanding functionality with high-quality materials</w:t>
      </w:r>
      <w:r w:rsidR="004665C6">
        <w:rPr>
          <w:bCs/>
          <w:lang w:val="en-GB"/>
        </w:rPr>
        <w:t xml:space="preserve"> and</w:t>
      </w:r>
      <w:r w:rsidRPr="000D7276">
        <w:rPr>
          <w:bCs/>
          <w:lang w:val="en-GB"/>
        </w:rPr>
        <w:t xml:space="preserve"> clever details</w:t>
      </w:r>
      <w:r w:rsidR="004665C6">
        <w:rPr>
          <w:bCs/>
          <w:lang w:val="en-GB"/>
        </w:rPr>
        <w:t>.</w:t>
      </w:r>
      <w:r w:rsidRPr="000D7276">
        <w:rPr>
          <w:bCs/>
          <w:lang w:val="en-GB"/>
        </w:rPr>
        <w:t xml:space="preserve"> </w:t>
      </w:r>
      <w:r w:rsidR="00734D1D">
        <w:rPr>
          <w:bCs/>
          <w:lang w:val="en-GB"/>
        </w:rPr>
        <w:t>Innovative</w:t>
      </w:r>
      <w:r w:rsidRPr="000D7276">
        <w:rPr>
          <w:bCs/>
          <w:lang w:val="en-GB"/>
        </w:rPr>
        <w:t xml:space="preserve"> connectivity</w:t>
      </w:r>
      <w:r w:rsidR="00290DB5">
        <w:rPr>
          <w:bCs/>
          <w:lang w:val="en-GB"/>
        </w:rPr>
        <w:t xml:space="preserve"> and new</w:t>
      </w:r>
      <w:r w:rsidRPr="000D7276">
        <w:rPr>
          <w:bCs/>
          <w:lang w:val="en-GB"/>
        </w:rPr>
        <w:t xml:space="preserve"> assistance systems raise comfort and safety to an even higher level. </w:t>
      </w:r>
    </w:p>
    <w:p w14:paraId="59E0DF73" w14:textId="77777777" w:rsidR="00DB1BCA" w:rsidRPr="002111F8" w:rsidRDefault="00DB1BCA" w:rsidP="00DB1BCA">
      <w:pPr>
        <w:pStyle w:val="Perex"/>
        <w:rPr>
          <w:lang w:val="en-GB"/>
        </w:rPr>
      </w:pPr>
    </w:p>
    <w:p w14:paraId="22E93611" w14:textId="5BF74B80" w:rsidR="00DB1BCA" w:rsidRDefault="001C00A6" w:rsidP="00DB1BCA">
      <w:pPr>
        <w:pStyle w:val="Perex"/>
        <w:rPr>
          <w:b w:val="0"/>
          <w:lang w:val="en-GB"/>
        </w:rPr>
      </w:pPr>
      <w:r w:rsidRPr="002111F8">
        <w:rPr>
          <w:b w:val="0"/>
          <w:lang w:val="en-GB"/>
        </w:rPr>
        <w:t>ŠKODA AUTO CEO</w:t>
      </w:r>
      <w:r w:rsidR="00734D1D" w:rsidRPr="002111F8">
        <w:rPr>
          <w:b w:val="0"/>
          <w:lang w:val="en-GB"/>
        </w:rPr>
        <w:t xml:space="preserve">, </w:t>
      </w:r>
      <w:r w:rsidR="00734D1D" w:rsidRPr="009C50B5">
        <w:rPr>
          <w:b w:val="0"/>
          <w:lang w:val="en-GB"/>
        </w:rPr>
        <w:t>Bernhard Maier</w:t>
      </w:r>
      <w:r w:rsidRPr="009C50B5">
        <w:rPr>
          <w:b w:val="0"/>
          <w:lang w:val="en-GB"/>
        </w:rPr>
        <w:t xml:space="preserve">, said, </w:t>
      </w:r>
      <w:r w:rsidR="001C2A63" w:rsidRPr="009C50B5">
        <w:rPr>
          <w:b w:val="0"/>
          <w:lang w:val="en-GB"/>
        </w:rPr>
        <w:t>“</w:t>
      </w:r>
      <w:r w:rsidR="00734D1D" w:rsidRPr="009C50B5">
        <w:rPr>
          <w:b w:val="0"/>
          <w:lang w:val="en-GB"/>
        </w:rPr>
        <w:t>For</w:t>
      </w:r>
      <w:r w:rsidRPr="009C50B5">
        <w:rPr>
          <w:b w:val="0"/>
          <w:lang w:val="en-GB"/>
        </w:rPr>
        <w:t xml:space="preserve"> ŠKODA, </w:t>
      </w:r>
      <w:r w:rsidR="00734D1D" w:rsidRPr="009C50B5">
        <w:rPr>
          <w:b w:val="0"/>
          <w:lang w:val="en-GB"/>
        </w:rPr>
        <w:t>the</w:t>
      </w:r>
      <w:r w:rsidRPr="009C50B5">
        <w:rPr>
          <w:b w:val="0"/>
          <w:lang w:val="en-GB"/>
        </w:rPr>
        <w:t xml:space="preserve"> OCTAVIA</w:t>
      </w:r>
      <w:r w:rsidR="00734D1D" w:rsidRPr="009C50B5">
        <w:rPr>
          <w:b w:val="0"/>
          <w:lang w:val="en-GB"/>
        </w:rPr>
        <w:t xml:space="preserve"> is of </w:t>
      </w:r>
      <w:r w:rsidR="006A4BC1" w:rsidRPr="009C50B5">
        <w:rPr>
          <w:b w:val="0"/>
          <w:lang w:val="en-GB"/>
        </w:rPr>
        <w:t>immense</w:t>
      </w:r>
      <w:r w:rsidR="00734D1D" w:rsidRPr="009C50B5">
        <w:rPr>
          <w:b w:val="0"/>
          <w:lang w:val="en-GB"/>
        </w:rPr>
        <w:t xml:space="preserve"> importance</w:t>
      </w:r>
      <w:r w:rsidR="006A4BC1" w:rsidRPr="009C50B5">
        <w:rPr>
          <w:b w:val="0"/>
          <w:lang w:val="en-GB"/>
        </w:rPr>
        <w:t xml:space="preserve">. That’s why we’ve completely </w:t>
      </w:r>
      <w:r w:rsidR="004037FB" w:rsidRPr="009C50B5">
        <w:rPr>
          <w:b w:val="0"/>
          <w:lang w:val="en-GB"/>
        </w:rPr>
        <w:t xml:space="preserve">redeveloped </w:t>
      </w:r>
      <w:r w:rsidR="006A4BC1" w:rsidRPr="009C50B5">
        <w:rPr>
          <w:b w:val="0"/>
          <w:lang w:val="en-GB"/>
        </w:rPr>
        <w:t xml:space="preserve">this car. The outcome is the best OCTAVIA of all time – it is even more spacious, practical and even safer than ever before. </w:t>
      </w:r>
      <w:r w:rsidR="002111F8" w:rsidRPr="009C50B5">
        <w:rPr>
          <w:b w:val="0"/>
          <w:lang w:val="en-GB"/>
        </w:rPr>
        <w:t>By unveiling its latest generation just in time for its 60</w:t>
      </w:r>
      <w:r w:rsidR="002111F8" w:rsidRPr="009C50B5">
        <w:rPr>
          <w:b w:val="0"/>
          <w:vertAlign w:val="superscript"/>
          <w:lang w:val="en-GB"/>
        </w:rPr>
        <w:t>th</w:t>
      </w:r>
      <w:r w:rsidR="002111F8" w:rsidRPr="009C50B5">
        <w:rPr>
          <w:b w:val="0"/>
          <w:lang w:val="en-GB"/>
        </w:rPr>
        <w:t> anniversary, we</w:t>
      </w:r>
      <w:r w:rsidR="006A4BC1" w:rsidRPr="009C50B5">
        <w:rPr>
          <w:b w:val="0"/>
          <w:lang w:val="en-GB"/>
        </w:rPr>
        <w:t xml:space="preserve"> have taken a major step forward</w:t>
      </w:r>
      <w:r w:rsidR="002111F8" w:rsidRPr="009C50B5">
        <w:rPr>
          <w:b w:val="0"/>
          <w:lang w:val="en-GB"/>
        </w:rPr>
        <w:t>. T</w:t>
      </w:r>
      <w:r w:rsidR="002111F8" w:rsidRPr="009C50B5">
        <w:rPr>
          <w:b w:val="0"/>
          <w:bCs/>
          <w:lang w:val="en-GB"/>
        </w:rPr>
        <w:t>he OCTAVIA has significantly contributed to the positive development of the company and the brand. Over the last six decades. I am very confident that the new generation will play its part in maintaining this positive development.”</w:t>
      </w:r>
    </w:p>
    <w:p w14:paraId="67CBE43E" w14:textId="77777777" w:rsidR="00DB1BCA" w:rsidRPr="00F02FF6" w:rsidRDefault="00DB1BCA" w:rsidP="00DB1BCA">
      <w:pPr>
        <w:pStyle w:val="Perex"/>
        <w:rPr>
          <w:b w:val="0"/>
          <w:lang w:val="en-GB"/>
        </w:rPr>
      </w:pPr>
    </w:p>
    <w:p w14:paraId="140015F6" w14:textId="09FDAE60" w:rsidR="00DB1BCA" w:rsidRPr="009C50B5" w:rsidRDefault="00593E4F" w:rsidP="00DB1BCA">
      <w:pPr>
        <w:pStyle w:val="Perex"/>
        <w:rPr>
          <w:b w:val="0"/>
          <w:lang w:val="en-GB"/>
        </w:rPr>
      </w:pPr>
      <w:bookmarkStart w:id="14" w:name="_Hlk23149295"/>
      <w:r>
        <w:rPr>
          <w:b w:val="0"/>
          <w:bCs/>
          <w:lang w:val="en-GB"/>
        </w:rPr>
        <w:t>Sixty</w:t>
      </w:r>
      <w:r w:rsidR="001C00A6" w:rsidRPr="00D34DF4">
        <w:rPr>
          <w:b w:val="0"/>
          <w:bCs/>
          <w:lang w:val="en-GB"/>
        </w:rPr>
        <w:t xml:space="preserve"> years after </w:t>
      </w:r>
      <w:r w:rsidR="006C6ED3">
        <w:rPr>
          <w:b w:val="0"/>
          <w:bCs/>
          <w:lang w:val="en-GB"/>
        </w:rPr>
        <w:t>production of the</w:t>
      </w:r>
      <w:r w:rsidR="00BE33CF">
        <w:rPr>
          <w:b w:val="0"/>
          <w:bCs/>
          <w:lang w:val="en-GB"/>
        </w:rPr>
        <w:t xml:space="preserve"> </w:t>
      </w:r>
      <w:r w:rsidR="00F9505B">
        <w:rPr>
          <w:b w:val="0"/>
          <w:bCs/>
          <w:lang w:val="en-GB"/>
        </w:rPr>
        <w:t>OCTAVIA</w:t>
      </w:r>
      <w:r w:rsidR="006C6ED3">
        <w:rPr>
          <w:b w:val="0"/>
          <w:bCs/>
          <w:lang w:val="en-GB"/>
        </w:rPr>
        <w:t xml:space="preserve"> started</w:t>
      </w:r>
      <w:r w:rsidR="001C00A6" w:rsidRPr="00D34DF4">
        <w:rPr>
          <w:b w:val="0"/>
          <w:bCs/>
          <w:lang w:val="en-GB"/>
        </w:rPr>
        <w:t xml:space="preserve"> in 1959, ŠKODA </w:t>
      </w:r>
      <w:r w:rsidR="00EB3EE5">
        <w:rPr>
          <w:b w:val="0"/>
          <w:bCs/>
          <w:lang w:val="en-GB"/>
        </w:rPr>
        <w:t xml:space="preserve">is now </w:t>
      </w:r>
      <w:r w:rsidR="0065314A">
        <w:rPr>
          <w:b w:val="0"/>
          <w:bCs/>
          <w:lang w:val="en-GB"/>
        </w:rPr>
        <w:t>unveiling</w:t>
      </w:r>
      <w:r w:rsidR="001C00A6" w:rsidRPr="00D34DF4">
        <w:rPr>
          <w:b w:val="0"/>
          <w:bCs/>
          <w:lang w:val="en-GB"/>
        </w:rPr>
        <w:t xml:space="preserve"> the best</w:t>
      </w:r>
      <w:r w:rsidR="002F0D92">
        <w:rPr>
          <w:b w:val="0"/>
          <w:bCs/>
          <w:lang w:val="en-GB"/>
        </w:rPr>
        <w:t xml:space="preserve"> model yet since its re-launch in 1996. Th</w:t>
      </w:r>
      <w:r w:rsidR="00734D1D">
        <w:rPr>
          <w:b w:val="0"/>
          <w:bCs/>
          <w:lang w:val="en-GB"/>
        </w:rPr>
        <w:t>e</w:t>
      </w:r>
      <w:r w:rsidR="000F3A71">
        <w:rPr>
          <w:b w:val="0"/>
          <w:bCs/>
          <w:lang w:val="en-GB"/>
        </w:rPr>
        <w:t xml:space="preserve"> </w:t>
      </w:r>
      <w:r w:rsidR="001C00A6" w:rsidRPr="00D34DF4">
        <w:rPr>
          <w:b w:val="0"/>
          <w:bCs/>
          <w:lang w:val="en-GB"/>
        </w:rPr>
        <w:t>fourth</w:t>
      </w:r>
      <w:r w:rsidR="00A5713A">
        <w:rPr>
          <w:b w:val="0"/>
          <w:bCs/>
          <w:lang w:val="en-GB"/>
        </w:rPr>
        <w:t>-</w:t>
      </w:r>
      <w:r w:rsidR="001C00A6" w:rsidRPr="00D34DF4">
        <w:rPr>
          <w:b w:val="0"/>
          <w:bCs/>
          <w:lang w:val="en-GB"/>
        </w:rPr>
        <w:t xml:space="preserve">generation </w:t>
      </w:r>
      <w:r w:rsidR="00A5713A">
        <w:rPr>
          <w:b w:val="0"/>
          <w:bCs/>
          <w:lang w:val="en-GB"/>
        </w:rPr>
        <w:t xml:space="preserve">OCTAVIA </w:t>
      </w:r>
      <w:r w:rsidR="001C00A6" w:rsidRPr="00D34DF4">
        <w:rPr>
          <w:b w:val="0"/>
          <w:bCs/>
          <w:lang w:val="en-GB"/>
        </w:rPr>
        <w:t xml:space="preserve">will continue to </w:t>
      </w:r>
      <w:r w:rsidR="006A6135">
        <w:rPr>
          <w:b w:val="0"/>
          <w:bCs/>
          <w:lang w:val="en-GB"/>
        </w:rPr>
        <w:t>b</w:t>
      </w:r>
      <w:r w:rsidR="001C00A6" w:rsidRPr="00D34DF4">
        <w:rPr>
          <w:b w:val="0"/>
          <w:bCs/>
          <w:lang w:val="en-GB"/>
        </w:rPr>
        <w:t xml:space="preserve">e the </w:t>
      </w:r>
      <w:r w:rsidR="001C00A6" w:rsidRPr="0079195B">
        <w:rPr>
          <w:b w:val="0"/>
          <w:bCs/>
          <w:lang w:val="en-GB"/>
        </w:rPr>
        <w:t>brand</w:t>
      </w:r>
      <w:r w:rsidR="003C0EC0" w:rsidRPr="0079195B">
        <w:rPr>
          <w:b w:val="0"/>
          <w:bCs/>
          <w:lang w:val="en-GB"/>
        </w:rPr>
        <w:t xml:space="preserve">’s </w:t>
      </w:r>
      <w:r w:rsidR="0079195B" w:rsidRPr="0079195B">
        <w:rPr>
          <w:b w:val="0"/>
          <w:bCs/>
          <w:lang w:val="en-GB"/>
        </w:rPr>
        <w:t>heart and engine</w:t>
      </w:r>
      <w:r w:rsidR="001C00A6" w:rsidRPr="0079195B">
        <w:rPr>
          <w:b w:val="0"/>
          <w:bCs/>
          <w:lang w:val="en-GB"/>
        </w:rPr>
        <w:t xml:space="preserve"> </w:t>
      </w:r>
      <w:r w:rsidR="001C00A6" w:rsidRPr="00D34DF4">
        <w:rPr>
          <w:b w:val="0"/>
          <w:bCs/>
          <w:lang w:val="en-GB"/>
        </w:rPr>
        <w:t>a</w:t>
      </w:r>
      <w:r w:rsidR="0079195B">
        <w:rPr>
          <w:b w:val="0"/>
          <w:bCs/>
          <w:lang w:val="en-GB"/>
        </w:rPr>
        <w:t xml:space="preserve">s well </w:t>
      </w:r>
      <w:r w:rsidR="0079195B" w:rsidRPr="0079195B">
        <w:rPr>
          <w:b w:val="0"/>
          <w:bCs/>
          <w:lang w:val="en-GB"/>
        </w:rPr>
        <w:t>as</w:t>
      </w:r>
      <w:r w:rsidR="001C00A6" w:rsidRPr="0079195B">
        <w:rPr>
          <w:b w:val="0"/>
          <w:bCs/>
          <w:lang w:val="en-GB"/>
        </w:rPr>
        <w:t xml:space="preserve"> </w:t>
      </w:r>
      <w:r w:rsidR="0079195B" w:rsidRPr="0079195B">
        <w:rPr>
          <w:b w:val="0"/>
          <w:bCs/>
          <w:lang w:val="en-GB"/>
        </w:rPr>
        <w:t>its top volume model</w:t>
      </w:r>
      <w:bookmarkEnd w:id="14"/>
      <w:r w:rsidR="001C00A6" w:rsidRPr="0079195B">
        <w:rPr>
          <w:b w:val="0"/>
          <w:bCs/>
          <w:lang w:val="en-GB"/>
        </w:rPr>
        <w:t xml:space="preserve">. </w:t>
      </w:r>
      <w:bookmarkStart w:id="15" w:name="_Hlk23149681"/>
      <w:r w:rsidR="001C00A6" w:rsidRPr="00D34DF4">
        <w:rPr>
          <w:b w:val="0"/>
          <w:bCs/>
          <w:lang w:val="en-GB"/>
        </w:rPr>
        <w:t>With more than 6.5</w:t>
      </w:r>
      <w:r w:rsidR="0079195B">
        <w:rPr>
          <w:b w:val="0"/>
          <w:bCs/>
          <w:lang w:val="en-GB"/>
        </w:rPr>
        <w:t> </w:t>
      </w:r>
      <w:r w:rsidR="001C00A6" w:rsidRPr="00D34DF4">
        <w:rPr>
          <w:b w:val="0"/>
          <w:bCs/>
          <w:lang w:val="en-GB"/>
        </w:rPr>
        <w:t xml:space="preserve">million units produced, </w:t>
      </w:r>
      <w:r w:rsidR="00177F03">
        <w:rPr>
          <w:b w:val="0"/>
          <w:bCs/>
          <w:lang w:val="en-GB"/>
        </w:rPr>
        <w:t>it</w:t>
      </w:r>
      <w:r w:rsidR="001C00A6" w:rsidRPr="00D34DF4">
        <w:rPr>
          <w:b w:val="0"/>
          <w:bCs/>
          <w:lang w:val="en-GB"/>
        </w:rPr>
        <w:t xml:space="preserve"> is the bestselling ŠKODA ever and has been a real i</w:t>
      </w:r>
      <w:r w:rsidR="00991777">
        <w:rPr>
          <w:b w:val="0"/>
          <w:bCs/>
          <w:lang w:val="en-GB"/>
        </w:rPr>
        <w:t>c</w:t>
      </w:r>
      <w:r w:rsidR="001C00A6" w:rsidRPr="00D34DF4">
        <w:rPr>
          <w:b w:val="0"/>
          <w:bCs/>
          <w:lang w:val="en-GB"/>
        </w:rPr>
        <w:t>on for many years, both in its Czech home country a</w:t>
      </w:r>
      <w:r w:rsidR="009C1D02">
        <w:rPr>
          <w:b w:val="0"/>
          <w:bCs/>
          <w:lang w:val="en-GB"/>
        </w:rPr>
        <w:t>s well as</w:t>
      </w:r>
      <w:r w:rsidR="001C00A6" w:rsidRPr="00D34DF4">
        <w:rPr>
          <w:b w:val="0"/>
          <w:bCs/>
          <w:lang w:val="en-GB"/>
        </w:rPr>
        <w:t xml:space="preserve"> in numerous other markets </w:t>
      </w:r>
      <w:r w:rsidR="009C1D02">
        <w:rPr>
          <w:b w:val="0"/>
          <w:bCs/>
          <w:lang w:val="en-GB"/>
        </w:rPr>
        <w:t xml:space="preserve">around </w:t>
      </w:r>
      <w:r w:rsidR="009C1D02" w:rsidRPr="009C50B5">
        <w:rPr>
          <w:b w:val="0"/>
          <w:bCs/>
          <w:lang w:val="en-GB"/>
        </w:rPr>
        <w:t xml:space="preserve">the </w:t>
      </w:r>
      <w:r w:rsidR="001C00A6" w:rsidRPr="009C50B5">
        <w:rPr>
          <w:b w:val="0"/>
          <w:bCs/>
          <w:lang w:val="en-GB"/>
        </w:rPr>
        <w:t xml:space="preserve">world. The </w:t>
      </w:r>
      <w:r w:rsidR="00971070" w:rsidRPr="009C50B5">
        <w:rPr>
          <w:b w:val="0"/>
          <w:bCs/>
          <w:lang w:val="en-GB"/>
        </w:rPr>
        <w:t>reasons for this are obvious</w:t>
      </w:r>
      <w:r w:rsidR="001C00A6" w:rsidRPr="009C50B5">
        <w:rPr>
          <w:b w:val="0"/>
          <w:bCs/>
          <w:lang w:val="en-GB"/>
        </w:rPr>
        <w:t xml:space="preserve">: </w:t>
      </w:r>
      <w:r w:rsidR="00DB1A08" w:rsidRPr="009C50B5">
        <w:rPr>
          <w:b w:val="0"/>
          <w:bCs/>
          <w:lang w:val="en-GB"/>
        </w:rPr>
        <w:t xml:space="preserve">it features a </w:t>
      </w:r>
      <w:r w:rsidR="001C00A6" w:rsidRPr="009C50B5">
        <w:rPr>
          <w:b w:val="0"/>
          <w:bCs/>
          <w:lang w:val="en-GB"/>
        </w:rPr>
        <w:t>modern design</w:t>
      </w:r>
      <w:r w:rsidR="0079195B" w:rsidRPr="009C50B5">
        <w:rPr>
          <w:b w:val="0"/>
          <w:bCs/>
          <w:lang w:val="en-GB"/>
        </w:rPr>
        <w:t xml:space="preserve"> and</w:t>
      </w:r>
      <w:r w:rsidR="001C00A6" w:rsidRPr="009C50B5">
        <w:rPr>
          <w:b w:val="0"/>
          <w:bCs/>
          <w:lang w:val="en-GB"/>
        </w:rPr>
        <w:t xml:space="preserve"> </w:t>
      </w:r>
      <w:r w:rsidR="00F02FF6" w:rsidRPr="009C50B5">
        <w:rPr>
          <w:b w:val="0"/>
          <w:bCs/>
          <w:lang w:val="en-GB"/>
        </w:rPr>
        <w:t xml:space="preserve">modern </w:t>
      </w:r>
      <w:r w:rsidR="001C00A6" w:rsidRPr="009C50B5">
        <w:rPr>
          <w:b w:val="0"/>
          <w:bCs/>
          <w:lang w:val="en-GB"/>
        </w:rPr>
        <w:t xml:space="preserve">technology, </w:t>
      </w:r>
      <w:r w:rsidR="00E4299E" w:rsidRPr="009C50B5">
        <w:rPr>
          <w:b w:val="0"/>
          <w:bCs/>
          <w:lang w:val="en-GB"/>
        </w:rPr>
        <w:t xml:space="preserve">it is </w:t>
      </w:r>
      <w:r w:rsidR="001C00A6" w:rsidRPr="009C50B5">
        <w:rPr>
          <w:b w:val="0"/>
          <w:bCs/>
          <w:lang w:val="en-GB"/>
        </w:rPr>
        <w:t>efficien</w:t>
      </w:r>
      <w:r w:rsidR="00E4299E" w:rsidRPr="009C50B5">
        <w:rPr>
          <w:b w:val="0"/>
          <w:bCs/>
          <w:lang w:val="en-GB"/>
        </w:rPr>
        <w:t>t</w:t>
      </w:r>
      <w:r w:rsidR="00166A9D" w:rsidRPr="009C50B5">
        <w:rPr>
          <w:b w:val="0"/>
          <w:bCs/>
          <w:lang w:val="en-GB"/>
        </w:rPr>
        <w:t>,</w:t>
      </w:r>
      <w:r w:rsidR="001C00A6" w:rsidRPr="009C50B5">
        <w:rPr>
          <w:b w:val="0"/>
          <w:bCs/>
          <w:lang w:val="en-GB"/>
        </w:rPr>
        <w:t xml:space="preserve"> </w:t>
      </w:r>
      <w:r w:rsidR="00E4299E" w:rsidRPr="009C50B5">
        <w:rPr>
          <w:b w:val="0"/>
          <w:bCs/>
          <w:lang w:val="en-GB"/>
        </w:rPr>
        <w:t xml:space="preserve">extremely </w:t>
      </w:r>
      <w:r w:rsidR="001C00A6" w:rsidRPr="009C50B5">
        <w:rPr>
          <w:b w:val="0"/>
          <w:bCs/>
          <w:lang w:val="en-GB"/>
        </w:rPr>
        <w:t>practical</w:t>
      </w:r>
      <w:r w:rsidR="00EA1AB1" w:rsidRPr="009C50B5">
        <w:rPr>
          <w:b w:val="0"/>
          <w:bCs/>
          <w:lang w:val="en-GB"/>
        </w:rPr>
        <w:t xml:space="preserve"> and</w:t>
      </w:r>
      <w:r w:rsidR="001C00A6" w:rsidRPr="009C50B5">
        <w:rPr>
          <w:b w:val="0"/>
          <w:bCs/>
          <w:lang w:val="en-GB"/>
        </w:rPr>
        <w:t xml:space="preserve"> high</w:t>
      </w:r>
      <w:r w:rsidR="00F13C85" w:rsidRPr="009C50B5">
        <w:rPr>
          <w:b w:val="0"/>
          <w:bCs/>
          <w:lang w:val="en-GB"/>
        </w:rPr>
        <w:t>-</w:t>
      </w:r>
      <w:r w:rsidR="001C00A6" w:rsidRPr="009C50B5">
        <w:rPr>
          <w:b w:val="0"/>
          <w:bCs/>
          <w:lang w:val="en-GB"/>
        </w:rPr>
        <w:t>quality</w:t>
      </w:r>
      <w:r w:rsidR="0079195B" w:rsidRPr="009C50B5">
        <w:rPr>
          <w:b w:val="0"/>
          <w:bCs/>
          <w:lang w:val="en-GB"/>
        </w:rPr>
        <w:t xml:space="preserve">; </w:t>
      </w:r>
      <w:r w:rsidR="00166A9D" w:rsidRPr="009C50B5">
        <w:rPr>
          <w:b w:val="0"/>
          <w:bCs/>
          <w:lang w:val="en-GB"/>
        </w:rPr>
        <w:t xml:space="preserve">it </w:t>
      </w:r>
      <w:r w:rsidR="00005E1D" w:rsidRPr="009C50B5">
        <w:rPr>
          <w:b w:val="0"/>
          <w:bCs/>
          <w:lang w:val="en-GB"/>
        </w:rPr>
        <w:t>offers</w:t>
      </w:r>
      <w:r w:rsidR="001C00A6" w:rsidRPr="009C50B5">
        <w:rPr>
          <w:b w:val="0"/>
          <w:bCs/>
          <w:lang w:val="en-GB"/>
        </w:rPr>
        <w:t xml:space="preserve"> exceptional</w:t>
      </w:r>
      <w:r w:rsidR="00005E1D" w:rsidRPr="009C50B5">
        <w:rPr>
          <w:b w:val="0"/>
          <w:bCs/>
          <w:lang w:val="en-GB"/>
        </w:rPr>
        <w:t xml:space="preserve"> amounts of</w:t>
      </w:r>
      <w:r w:rsidR="001C00A6" w:rsidRPr="009C50B5">
        <w:rPr>
          <w:b w:val="0"/>
          <w:bCs/>
          <w:lang w:val="en-GB"/>
        </w:rPr>
        <w:t xml:space="preserve"> space </w:t>
      </w:r>
      <w:r w:rsidR="0079195B" w:rsidRPr="009C50B5">
        <w:rPr>
          <w:b w:val="0"/>
          <w:bCs/>
          <w:lang w:val="en-GB"/>
        </w:rPr>
        <w:t>and</w:t>
      </w:r>
      <w:r w:rsidR="001C00A6" w:rsidRPr="009C50B5">
        <w:rPr>
          <w:b w:val="0"/>
          <w:bCs/>
          <w:lang w:val="en-GB"/>
        </w:rPr>
        <w:t xml:space="preserve"> </w:t>
      </w:r>
      <w:r w:rsidR="00302A95" w:rsidRPr="009C50B5">
        <w:rPr>
          <w:b w:val="0"/>
          <w:bCs/>
          <w:lang w:val="en-GB"/>
        </w:rPr>
        <w:t>superior</w:t>
      </w:r>
      <w:r w:rsidR="001C00A6" w:rsidRPr="009C50B5">
        <w:rPr>
          <w:b w:val="0"/>
          <w:bCs/>
          <w:lang w:val="en-GB"/>
        </w:rPr>
        <w:t xml:space="preserve"> </w:t>
      </w:r>
      <w:r w:rsidR="00FA31B5" w:rsidRPr="009C50B5">
        <w:rPr>
          <w:b w:val="0"/>
          <w:bCs/>
          <w:lang w:val="en-GB"/>
        </w:rPr>
        <w:t>value for money</w:t>
      </w:r>
      <w:r w:rsidR="001C00A6" w:rsidRPr="009C50B5">
        <w:rPr>
          <w:b w:val="0"/>
          <w:bCs/>
          <w:lang w:val="en-GB"/>
        </w:rPr>
        <w:t>.</w:t>
      </w:r>
    </w:p>
    <w:bookmarkEnd w:id="15"/>
    <w:p w14:paraId="6257465F" w14:textId="77777777" w:rsidR="00DB1BCA" w:rsidRPr="009C50B5" w:rsidRDefault="00DB1BCA" w:rsidP="00DB1BCA">
      <w:pPr>
        <w:pStyle w:val="Perex"/>
        <w:rPr>
          <w:b w:val="0"/>
          <w:lang w:val="en-GB"/>
        </w:rPr>
      </w:pPr>
    </w:p>
    <w:p w14:paraId="493399B4" w14:textId="6A68189E" w:rsidR="00DB1BCA" w:rsidRPr="00F02FF6" w:rsidRDefault="0020011B" w:rsidP="00DB1BCA">
      <w:pPr>
        <w:pStyle w:val="Perex"/>
        <w:rPr>
          <w:lang w:val="en-GB"/>
        </w:rPr>
      </w:pPr>
      <w:r w:rsidRPr="009C50B5">
        <w:rPr>
          <w:bCs/>
          <w:lang w:val="en-GB"/>
        </w:rPr>
        <w:t>Bigger</w:t>
      </w:r>
      <w:r w:rsidR="001C00A6" w:rsidRPr="009C50B5">
        <w:rPr>
          <w:bCs/>
          <w:lang w:val="en-GB"/>
        </w:rPr>
        <w:t xml:space="preserve"> and</w:t>
      </w:r>
      <w:r w:rsidRPr="009C50B5">
        <w:rPr>
          <w:bCs/>
          <w:lang w:val="en-GB"/>
        </w:rPr>
        <w:t xml:space="preserve"> </w:t>
      </w:r>
      <w:r w:rsidR="00CB39BF" w:rsidRPr="009C50B5">
        <w:rPr>
          <w:bCs/>
          <w:lang w:val="en-GB"/>
        </w:rPr>
        <w:t xml:space="preserve">even </w:t>
      </w:r>
      <w:r w:rsidR="004037FB" w:rsidRPr="009C50B5">
        <w:rPr>
          <w:bCs/>
          <w:lang w:val="en-GB"/>
        </w:rPr>
        <w:t xml:space="preserve">more </w:t>
      </w:r>
      <w:r w:rsidR="00F02FF6" w:rsidRPr="009C50B5">
        <w:rPr>
          <w:bCs/>
          <w:lang w:val="en-GB"/>
        </w:rPr>
        <w:t>attractive</w:t>
      </w:r>
      <w:r w:rsidR="00F02FF6">
        <w:rPr>
          <w:bCs/>
          <w:lang w:val="en-GB"/>
        </w:rPr>
        <w:t xml:space="preserve"> </w:t>
      </w:r>
    </w:p>
    <w:p w14:paraId="5B9C7D82" w14:textId="18798C95" w:rsidR="00DB1BCA" w:rsidRPr="00F02FF6" w:rsidRDefault="001C00A6" w:rsidP="00DB1BCA">
      <w:pPr>
        <w:pStyle w:val="Perex"/>
        <w:rPr>
          <w:b w:val="0"/>
          <w:bCs/>
          <w:lang w:val="en-GB"/>
        </w:rPr>
      </w:pPr>
      <w:r w:rsidRPr="00CD0562">
        <w:rPr>
          <w:b w:val="0"/>
          <w:bCs/>
          <w:lang w:val="en-GB"/>
        </w:rPr>
        <w:t>The new OCTAVIA has grown</w:t>
      </w:r>
      <w:r w:rsidR="00302A95">
        <w:rPr>
          <w:b w:val="0"/>
          <w:bCs/>
          <w:lang w:val="en-GB"/>
        </w:rPr>
        <w:t xml:space="preserve"> further</w:t>
      </w:r>
      <w:r w:rsidRPr="00CD0562">
        <w:rPr>
          <w:b w:val="0"/>
          <w:bCs/>
          <w:lang w:val="en-GB"/>
        </w:rPr>
        <w:t xml:space="preserve"> and, thanks to </w:t>
      </w:r>
      <w:r w:rsidR="0035544A" w:rsidRPr="00CD0562">
        <w:rPr>
          <w:b w:val="0"/>
          <w:bCs/>
          <w:lang w:val="en-GB"/>
        </w:rPr>
        <w:t xml:space="preserve">new proportions </w:t>
      </w:r>
      <w:r w:rsidR="0035544A">
        <w:rPr>
          <w:b w:val="0"/>
          <w:bCs/>
          <w:lang w:val="en-GB"/>
        </w:rPr>
        <w:t xml:space="preserve">and </w:t>
      </w:r>
      <w:r w:rsidRPr="00CD0562">
        <w:rPr>
          <w:b w:val="0"/>
          <w:bCs/>
          <w:lang w:val="en-GB"/>
        </w:rPr>
        <w:t>the latest development</w:t>
      </w:r>
      <w:r w:rsidR="0035544A">
        <w:rPr>
          <w:b w:val="0"/>
          <w:bCs/>
          <w:lang w:val="en-GB"/>
        </w:rPr>
        <w:t>s</w:t>
      </w:r>
      <w:r w:rsidRPr="00CD0562">
        <w:rPr>
          <w:b w:val="0"/>
          <w:bCs/>
          <w:lang w:val="en-GB"/>
        </w:rPr>
        <w:t xml:space="preserve"> </w:t>
      </w:r>
      <w:r w:rsidR="0035544A">
        <w:rPr>
          <w:b w:val="0"/>
          <w:bCs/>
          <w:lang w:val="en-GB"/>
        </w:rPr>
        <w:t>in</w:t>
      </w:r>
      <w:r w:rsidRPr="00CD0562">
        <w:rPr>
          <w:b w:val="0"/>
          <w:bCs/>
          <w:lang w:val="en-GB"/>
        </w:rPr>
        <w:t xml:space="preserve"> ŠKODA</w:t>
      </w:r>
      <w:bookmarkStart w:id="16" w:name="_Hlk23500807"/>
      <w:r w:rsidR="0035544A">
        <w:rPr>
          <w:b w:val="0"/>
          <w:bCs/>
          <w:lang w:val="en-GB"/>
        </w:rPr>
        <w:t>’s</w:t>
      </w:r>
      <w:bookmarkEnd w:id="16"/>
      <w:r w:rsidRPr="00CD0562">
        <w:rPr>
          <w:b w:val="0"/>
          <w:bCs/>
          <w:lang w:val="en-GB"/>
        </w:rPr>
        <w:t xml:space="preserve"> </w:t>
      </w:r>
      <w:r w:rsidRPr="00F02FF6">
        <w:rPr>
          <w:b w:val="0"/>
          <w:bCs/>
          <w:lang w:val="en-GB"/>
        </w:rPr>
        <w:t>design language, is even more emoti</w:t>
      </w:r>
      <w:r w:rsidR="00ED5FA2" w:rsidRPr="00F02FF6">
        <w:rPr>
          <w:b w:val="0"/>
          <w:bCs/>
          <w:lang w:val="en-GB"/>
        </w:rPr>
        <w:t>ve</w:t>
      </w:r>
      <w:r w:rsidRPr="00F02FF6">
        <w:rPr>
          <w:b w:val="0"/>
          <w:bCs/>
          <w:lang w:val="en-GB"/>
        </w:rPr>
        <w:t xml:space="preserve"> and dynamic than its successful predecessor. </w:t>
      </w:r>
      <w:r w:rsidR="00ED5FA2" w:rsidRPr="00F02FF6">
        <w:rPr>
          <w:b w:val="0"/>
          <w:bCs/>
          <w:lang w:val="en-GB"/>
        </w:rPr>
        <w:t>A</w:t>
      </w:r>
      <w:r w:rsidR="0099162C" w:rsidRPr="00F02FF6">
        <w:rPr>
          <w:b w:val="0"/>
          <w:bCs/>
          <w:lang w:val="en-GB"/>
        </w:rPr>
        <w:t>t</w:t>
      </w:r>
      <w:r w:rsidRPr="00F02FF6">
        <w:rPr>
          <w:b w:val="0"/>
          <w:bCs/>
          <w:lang w:val="en-GB"/>
        </w:rPr>
        <w:t xml:space="preserve"> a length of 4,689</w:t>
      </w:r>
      <w:r w:rsidR="0079195B" w:rsidRPr="00F02FF6">
        <w:rPr>
          <w:b w:val="0"/>
          <w:bCs/>
          <w:lang w:val="en-GB"/>
        </w:rPr>
        <w:t> </w:t>
      </w:r>
      <w:r w:rsidRPr="00F02FF6">
        <w:rPr>
          <w:b w:val="0"/>
          <w:bCs/>
          <w:lang w:val="en-GB"/>
        </w:rPr>
        <w:t xml:space="preserve">mm, the </w:t>
      </w:r>
      <w:r w:rsidR="0099162C" w:rsidRPr="00F02FF6">
        <w:rPr>
          <w:b w:val="0"/>
          <w:bCs/>
          <w:lang w:val="en-GB"/>
        </w:rPr>
        <w:t>hatchback</w:t>
      </w:r>
      <w:r w:rsidRPr="00F02FF6">
        <w:rPr>
          <w:b w:val="0"/>
          <w:bCs/>
          <w:lang w:val="en-GB"/>
        </w:rPr>
        <w:t xml:space="preserve"> is 19</w:t>
      </w:r>
      <w:r w:rsidR="0079195B" w:rsidRPr="00F02FF6">
        <w:rPr>
          <w:b w:val="0"/>
          <w:bCs/>
          <w:lang w:val="en-GB"/>
        </w:rPr>
        <w:t> </w:t>
      </w:r>
      <w:r w:rsidRPr="00F02FF6">
        <w:rPr>
          <w:b w:val="0"/>
          <w:bCs/>
          <w:lang w:val="en-GB"/>
        </w:rPr>
        <w:t>m</w:t>
      </w:r>
      <w:r w:rsidR="0099162C" w:rsidRPr="00F02FF6">
        <w:rPr>
          <w:b w:val="0"/>
          <w:bCs/>
          <w:lang w:val="en-GB"/>
        </w:rPr>
        <w:t>m</w:t>
      </w:r>
      <w:r w:rsidR="000B7E81" w:rsidRPr="00F02FF6">
        <w:rPr>
          <w:b w:val="0"/>
          <w:bCs/>
          <w:lang w:val="en-GB"/>
        </w:rPr>
        <w:t xml:space="preserve"> and</w:t>
      </w:r>
      <w:r w:rsidRPr="00F02FF6">
        <w:rPr>
          <w:b w:val="0"/>
          <w:bCs/>
          <w:lang w:val="en-GB"/>
        </w:rPr>
        <w:t xml:space="preserve"> the COMBI 22</w:t>
      </w:r>
      <w:r w:rsidR="0079195B" w:rsidRPr="00F02FF6">
        <w:rPr>
          <w:b w:val="0"/>
          <w:bCs/>
          <w:lang w:val="en-GB"/>
        </w:rPr>
        <w:t> </w:t>
      </w:r>
      <w:r w:rsidRPr="00F02FF6">
        <w:rPr>
          <w:b w:val="0"/>
          <w:bCs/>
          <w:lang w:val="en-GB"/>
        </w:rPr>
        <w:t>m</w:t>
      </w:r>
      <w:r w:rsidR="000B7E81" w:rsidRPr="00F02FF6">
        <w:rPr>
          <w:b w:val="0"/>
          <w:bCs/>
          <w:lang w:val="en-GB"/>
        </w:rPr>
        <w:t>m</w:t>
      </w:r>
      <w:r w:rsidRPr="00F02FF6">
        <w:rPr>
          <w:b w:val="0"/>
          <w:bCs/>
          <w:lang w:val="en-GB"/>
        </w:rPr>
        <w:t xml:space="preserve"> longer</w:t>
      </w:r>
      <w:r w:rsidR="000B7E81" w:rsidRPr="00F02FF6">
        <w:rPr>
          <w:b w:val="0"/>
          <w:bCs/>
          <w:lang w:val="en-GB"/>
        </w:rPr>
        <w:t xml:space="preserve"> than the third-generation model</w:t>
      </w:r>
      <w:r w:rsidR="00183F88" w:rsidRPr="00F02FF6">
        <w:rPr>
          <w:b w:val="0"/>
          <w:bCs/>
          <w:lang w:val="en-GB"/>
        </w:rPr>
        <w:t>.</w:t>
      </w:r>
      <w:r w:rsidRPr="00F02FF6">
        <w:rPr>
          <w:b w:val="0"/>
          <w:bCs/>
          <w:lang w:val="en-GB"/>
        </w:rPr>
        <w:t xml:space="preserve"> </w:t>
      </w:r>
      <w:r w:rsidR="00183F88" w:rsidRPr="00F02FF6">
        <w:rPr>
          <w:b w:val="0"/>
          <w:bCs/>
          <w:lang w:val="en-GB"/>
        </w:rPr>
        <w:t>Its</w:t>
      </w:r>
      <w:r w:rsidRPr="00F02FF6">
        <w:rPr>
          <w:b w:val="0"/>
          <w:bCs/>
          <w:lang w:val="en-GB"/>
        </w:rPr>
        <w:t xml:space="preserve"> width </w:t>
      </w:r>
      <w:r w:rsidR="00183F88" w:rsidRPr="00F02FF6">
        <w:rPr>
          <w:b w:val="0"/>
          <w:bCs/>
          <w:lang w:val="en-GB"/>
        </w:rPr>
        <w:t xml:space="preserve">has increased </w:t>
      </w:r>
      <w:r w:rsidRPr="00F02FF6">
        <w:rPr>
          <w:b w:val="0"/>
          <w:bCs/>
          <w:lang w:val="en-GB"/>
        </w:rPr>
        <w:t>by 15</w:t>
      </w:r>
      <w:r w:rsidR="0079195B" w:rsidRPr="00F02FF6">
        <w:rPr>
          <w:b w:val="0"/>
          <w:bCs/>
          <w:lang w:val="en-GB"/>
        </w:rPr>
        <w:t> </w:t>
      </w:r>
      <w:r w:rsidRPr="00F02FF6">
        <w:rPr>
          <w:b w:val="0"/>
          <w:bCs/>
          <w:lang w:val="en-GB"/>
        </w:rPr>
        <w:t>m</w:t>
      </w:r>
      <w:r w:rsidR="00183F88" w:rsidRPr="00F02FF6">
        <w:rPr>
          <w:b w:val="0"/>
          <w:bCs/>
          <w:lang w:val="en-GB"/>
        </w:rPr>
        <w:t>m</w:t>
      </w:r>
      <w:r w:rsidRPr="00F02FF6">
        <w:rPr>
          <w:b w:val="0"/>
          <w:bCs/>
          <w:lang w:val="en-GB"/>
        </w:rPr>
        <w:t xml:space="preserve">. The </w:t>
      </w:r>
      <w:r w:rsidR="002E7E0E" w:rsidRPr="00F02FF6">
        <w:rPr>
          <w:b w:val="0"/>
          <w:bCs/>
          <w:lang w:val="en-GB"/>
        </w:rPr>
        <w:t xml:space="preserve">COMBI’s </w:t>
      </w:r>
      <w:r w:rsidRPr="00F02FF6">
        <w:rPr>
          <w:b w:val="0"/>
          <w:bCs/>
          <w:lang w:val="en-GB"/>
        </w:rPr>
        <w:t>boot capacity, which is the largest in the segment, has increased by 30 l to 640 l. The</w:t>
      </w:r>
      <w:r w:rsidR="007A60C3" w:rsidRPr="00F02FF6">
        <w:rPr>
          <w:b w:val="0"/>
          <w:bCs/>
          <w:lang w:val="en-GB"/>
        </w:rPr>
        <w:t xml:space="preserve"> hatchback</w:t>
      </w:r>
      <w:r w:rsidRPr="00F02FF6">
        <w:rPr>
          <w:b w:val="0"/>
          <w:bCs/>
          <w:lang w:val="en-GB"/>
        </w:rPr>
        <w:t xml:space="preserve"> </w:t>
      </w:r>
      <w:r w:rsidR="0079195B" w:rsidRPr="00F02FF6">
        <w:rPr>
          <w:b w:val="0"/>
          <w:bCs/>
          <w:lang w:val="en-GB"/>
        </w:rPr>
        <w:t>has a capacity of</w:t>
      </w:r>
      <w:r w:rsidRPr="00F02FF6">
        <w:rPr>
          <w:b w:val="0"/>
          <w:bCs/>
          <w:lang w:val="en-GB"/>
        </w:rPr>
        <w:t xml:space="preserve"> 600 l – 10 l more than the previous generation. The new front apron and the </w:t>
      </w:r>
      <w:r w:rsidR="00B858DB" w:rsidRPr="00F02FF6">
        <w:rPr>
          <w:b w:val="0"/>
          <w:bCs/>
          <w:lang w:val="en-GB"/>
        </w:rPr>
        <w:t>razor-sharp</w:t>
      </w:r>
      <w:r w:rsidRPr="00F02FF6">
        <w:rPr>
          <w:b w:val="0"/>
          <w:bCs/>
          <w:lang w:val="en-GB"/>
        </w:rPr>
        <w:t xml:space="preserve">, </w:t>
      </w:r>
      <w:r w:rsidR="0035544A" w:rsidRPr="00F02FF6">
        <w:rPr>
          <w:b w:val="0"/>
          <w:bCs/>
          <w:lang w:val="en-GB"/>
        </w:rPr>
        <w:t xml:space="preserve">narrower, </w:t>
      </w:r>
      <w:r w:rsidRPr="00F02FF6">
        <w:rPr>
          <w:b w:val="0"/>
          <w:bCs/>
          <w:lang w:val="en-GB"/>
        </w:rPr>
        <w:t xml:space="preserve">new headlights </w:t>
      </w:r>
      <w:r w:rsidR="003B0008" w:rsidRPr="00F02FF6">
        <w:rPr>
          <w:b w:val="0"/>
          <w:bCs/>
          <w:lang w:val="en-GB"/>
        </w:rPr>
        <w:t>are a visual delight</w:t>
      </w:r>
      <w:r w:rsidR="00AB0D27" w:rsidRPr="00F02FF6">
        <w:rPr>
          <w:b w:val="0"/>
          <w:bCs/>
          <w:lang w:val="en-GB"/>
        </w:rPr>
        <w:t xml:space="preserve"> and feature </w:t>
      </w:r>
      <w:r w:rsidR="00B91A0B" w:rsidRPr="00F02FF6">
        <w:rPr>
          <w:b w:val="0"/>
          <w:bCs/>
          <w:lang w:val="en-GB"/>
        </w:rPr>
        <w:t>LED technology for low beam, high beam and daytime running lights</w:t>
      </w:r>
      <w:r w:rsidR="00966BA8" w:rsidRPr="00F02FF6">
        <w:rPr>
          <w:b w:val="0"/>
          <w:bCs/>
          <w:lang w:val="en-GB"/>
        </w:rPr>
        <w:t xml:space="preserve"> as standard</w:t>
      </w:r>
      <w:r w:rsidRPr="00F02FF6">
        <w:rPr>
          <w:b w:val="0"/>
          <w:bCs/>
          <w:lang w:val="en-GB"/>
        </w:rPr>
        <w:t>. The tail lights</w:t>
      </w:r>
      <w:r w:rsidR="003E3E8D" w:rsidRPr="00F02FF6">
        <w:rPr>
          <w:b w:val="0"/>
          <w:bCs/>
          <w:lang w:val="en-GB"/>
        </w:rPr>
        <w:t xml:space="preserve">, brake lights and fog lights </w:t>
      </w:r>
      <w:r w:rsidR="00B578D2" w:rsidRPr="00F02FF6">
        <w:rPr>
          <w:b w:val="0"/>
          <w:bCs/>
          <w:lang w:val="en-GB"/>
        </w:rPr>
        <w:t>make use of</w:t>
      </w:r>
      <w:r w:rsidRPr="00F02FF6">
        <w:rPr>
          <w:b w:val="0"/>
          <w:bCs/>
          <w:lang w:val="en-GB"/>
        </w:rPr>
        <w:t xml:space="preserve"> LED technology</w:t>
      </w:r>
      <w:r w:rsidR="00CA2734" w:rsidRPr="00F02FF6">
        <w:rPr>
          <w:b w:val="0"/>
          <w:bCs/>
          <w:lang w:val="en-GB"/>
        </w:rPr>
        <w:t xml:space="preserve"> as well</w:t>
      </w:r>
      <w:r w:rsidRPr="00F02FF6">
        <w:rPr>
          <w:b w:val="0"/>
          <w:bCs/>
          <w:lang w:val="en-GB"/>
        </w:rPr>
        <w:t xml:space="preserve">. The newly designed, </w:t>
      </w:r>
      <w:r w:rsidR="00826B30" w:rsidRPr="00F02FF6">
        <w:rPr>
          <w:b w:val="0"/>
          <w:bCs/>
          <w:lang w:val="en-GB"/>
        </w:rPr>
        <w:t xml:space="preserve">shallow </w:t>
      </w:r>
      <w:r w:rsidRPr="00F02FF6">
        <w:rPr>
          <w:b w:val="0"/>
          <w:bCs/>
          <w:lang w:val="en-GB"/>
        </w:rPr>
        <w:t>roof rail</w:t>
      </w:r>
      <w:r w:rsidR="00B858DB" w:rsidRPr="00F02FF6">
        <w:rPr>
          <w:b w:val="0"/>
          <w:bCs/>
          <w:lang w:val="en-GB"/>
        </w:rPr>
        <w:t>s</w:t>
      </w:r>
      <w:r w:rsidRPr="00F02FF6">
        <w:rPr>
          <w:b w:val="0"/>
          <w:bCs/>
          <w:lang w:val="en-GB"/>
        </w:rPr>
        <w:t xml:space="preserve"> emphasise the elongated silhouette of the OCTAVIA COMBI</w:t>
      </w:r>
      <w:r w:rsidR="0035544A" w:rsidRPr="00F02FF6">
        <w:rPr>
          <w:b w:val="0"/>
          <w:bCs/>
          <w:lang w:val="en-GB"/>
        </w:rPr>
        <w:t>, while</w:t>
      </w:r>
      <w:r w:rsidRPr="00F02FF6">
        <w:rPr>
          <w:b w:val="0"/>
          <w:bCs/>
          <w:lang w:val="en-GB"/>
        </w:rPr>
        <w:t xml:space="preserve"> the </w:t>
      </w:r>
      <w:r w:rsidR="0072399B" w:rsidRPr="00F02FF6">
        <w:rPr>
          <w:b w:val="0"/>
          <w:bCs/>
          <w:lang w:val="en-GB"/>
        </w:rPr>
        <w:t>hatchback</w:t>
      </w:r>
      <w:r w:rsidRPr="00F02FF6">
        <w:rPr>
          <w:b w:val="0"/>
          <w:bCs/>
          <w:lang w:val="en-GB"/>
        </w:rPr>
        <w:t xml:space="preserve"> looks </w:t>
      </w:r>
      <w:r w:rsidR="0035544A" w:rsidRPr="00F02FF6">
        <w:rPr>
          <w:b w:val="0"/>
          <w:bCs/>
          <w:lang w:val="en-GB"/>
        </w:rPr>
        <w:t xml:space="preserve">almost </w:t>
      </w:r>
      <w:r w:rsidRPr="00F02FF6">
        <w:rPr>
          <w:b w:val="0"/>
          <w:bCs/>
          <w:lang w:val="en-GB"/>
        </w:rPr>
        <w:t xml:space="preserve">like a </w:t>
      </w:r>
      <w:proofErr w:type="spellStart"/>
      <w:r w:rsidRPr="00F02FF6">
        <w:rPr>
          <w:b w:val="0"/>
          <w:bCs/>
          <w:lang w:val="en-GB"/>
        </w:rPr>
        <w:t>coupé</w:t>
      </w:r>
      <w:proofErr w:type="spellEnd"/>
      <w:r w:rsidRPr="00F02FF6">
        <w:rPr>
          <w:b w:val="0"/>
          <w:bCs/>
          <w:lang w:val="en-GB"/>
        </w:rPr>
        <w:t xml:space="preserve">. </w:t>
      </w:r>
      <w:bookmarkStart w:id="17" w:name="_Hlk22999136"/>
      <w:r w:rsidR="00247BA8" w:rsidRPr="00F02FF6">
        <w:rPr>
          <w:b w:val="0"/>
          <w:bCs/>
          <w:lang w:val="en-GB"/>
        </w:rPr>
        <w:t>A</w:t>
      </w:r>
      <w:r w:rsidRPr="00F02FF6">
        <w:rPr>
          <w:b w:val="0"/>
          <w:bCs/>
          <w:lang w:val="en-GB"/>
        </w:rPr>
        <w:t xml:space="preserve">lloy wheels </w:t>
      </w:r>
      <w:r w:rsidR="00B858DB" w:rsidRPr="00F02FF6">
        <w:rPr>
          <w:b w:val="0"/>
          <w:bCs/>
          <w:lang w:val="en-GB"/>
        </w:rPr>
        <w:t>measuring</w:t>
      </w:r>
      <w:r w:rsidR="00B967D9" w:rsidRPr="00F02FF6">
        <w:rPr>
          <w:b w:val="0"/>
          <w:bCs/>
          <w:lang w:val="en-GB"/>
        </w:rPr>
        <w:t xml:space="preserve"> </w:t>
      </w:r>
      <w:r w:rsidRPr="00F02FF6">
        <w:rPr>
          <w:b w:val="0"/>
          <w:bCs/>
          <w:lang w:val="en-GB"/>
        </w:rPr>
        <w:t>up to 19</w:t>
      </w:r>
      <w:r w:rsidR="00B858DB" w:rsidRPr="00F02FF6">
        <w:rPr>
          <w:b w:val="0"/>
          <w:bCs/>
          <w:lang w:val="en-GB"/>
        </w:rPr>
        <w:t> </w:t>
      </w:r>
      <w:r w:rsidRPr="00F02FF6">
        <w:rPr>
          <w:b w:val="0"/>
          <w:bCs/>
          <w:lang w:val="en-GB"/>
        </w:rPr>
        <w:t>inches</w:t>
      </w:r>
      <w:r w:rsidR="0035544A" w:rsidRPr="00F02FF6">
        <w:rPr>
          <w:b w:val="0"/>
          <w:bCs/>
          <w:lang w:val="en-GB"/>
        </w:rPr>
        <w:t xml:space="preserve"> </w:t>
      </w:r>
      <w:r w:rsidR="00B858DB" w:rsidRPr="00F02FF6">
        <w:rPr>
          <w:b w:val="0"/>
          <w:bCs/>
          <w:lang w:val="en-GB"/>
        </w:rPr>
        <w:t xml:space="preserve">lend all of the model variants </w:t>
      </w:r>
      <w:r w:rsidRPr="00F02FF6">
        <w:rPr>
          <w:b w:val="0"/>
          <w:bCs/>
          <w:lang w:val="en-GB"/>
        </w:rPr>
        <w:t>a powerful appearance</w:t>
      </w:r>
      <w:bookmarkEnd w:id="17"/>
      <w:r w:rsidRPr="00F02FF6">
        <w:rPr>
          <w:b w:val="0"/>
          <w:bCs/>
          <w:lang w:val="en-GB"/>
        </w:rPr>
        <w:t xml:space="preserve">. </w:t>
      </w:r>
      <w:bookmarkStart w:id="18" w:name="_Hlk22999774"/>
      <w:r w:rsidRPr="00F02FF6">
        <w:rPr>
          <w:b w:val="0"/>
          <w:bCs/>
          <w:lang w:val="en-GB"/>
        </w:rPr>
        <w:t>Crystal</w:t>
      </w:r>
      <w:r w:rsidR="002D6D1C" w:rsidRPr="00F02FF6">
        <w:rPr>
          <w:b w:val="0"/>
          <w:bCs/>
          <w:lang w:val="en-GB"/>
        </w:rPr>
        <w:t xml:space="preserve"> </w:t>
      </w:r>
      <w:r w:rsidRPr="00F02FF6">
        <w:rPr>
          <w:b w:val="0"/>
          <w:bCs/>
          <w:lang w:val="en-GB"/>
        </w:rPr>
        <w:t>Black, Lava Blue and Titanium</w:t>
      </w:r>
      <w:r w:rsidR="00632BF6" w:rsidRPr="00F02FF6">
        <w:rPr>
          <w:b w:val="0"/>
          <w:bCs/>
          <w:lang w:val="en-GB"/>
        </w:rPr>
        <w:t xml:space="preserve"> </w:t>
      </w:r>
      <w:r w:rsidRPr="00F02FF6">
        <w:rPr>
          <w:b w:val="0"/>
          <w:bCs/>
          <w:lang w:val="en-GB"/>
        </w:rPr>
        <w:t>Blue</w:t>
      </w:r>
      <w:r w:rsidR="002D6D1C" w:rsidRPr="00F02FF6">
        <w:rPr>
          <w:b w:val="0"/>
          <w:bCs/>
          <w:lang w:val="en-GB"/>
        </w:rPr>
        <w:t xml:space="preserve"> have been newly added to the range of paint finishes; </w:t>
      </w:r>
      <w:r w:rsidRPr="00F02FF6">
        <w:rPr>
          <w:b w:val="0"/>
          <w:bCs/>
          <w:lang w:val="en-GB"/>
        </w:rPr>
        <w:t xml:space="preserve">a </w:t>
      </w:r>
      <w:r w:rsidR="008E0310" w:rsidRPr="00F02FF6">
        <w:rPr>
          <w:b w:val="0"/>
          <w:bCs/>
          <w:lang w:val="en-GB"/>
        </w:rPr>
        <w:t>C</w:t>
      </w:r>
      <w:r w:rsidRPr="00F02FF6">
        <w:rPr>
          <w:b w:val="0"/>
          <w:bCs/>
          <w:lang w:val="en-GB"/>
        </w:rPr>
        <w:t xml:space="preserve">hrome and a </w:t>
      </w:r>
      <w:r w:rsidR="008E0310" w:rsidRPr="00F02FF6">
        <w:rPr>
          <w:b w:val="0"/>
          <w:bCs/>
          <w:lang w:val="en-GB"/>
        </w:rPr>
        <w:t>D</w:t>
      </w:r>
      <w:r w:rsidRPr="00F02FF6">
        <w:rPr>
          <w:b w:val="0"/>
          <w:bCs/>
          <w:lang w:val="en-GB"/>
        </w:rPr>
        <w:t xml:space="preserve">ynamic package are </w:t>
      </w:r>
      <w:r w:rsidR="008E0310" w:rsidRPr="00F02FF6">
        <w:rPr>
          <w:b w:val="0"/>
          <w:bCs/>
          <w:lang w:val="en-GB"/>
        </w:rPr>
        <w:t>optional extras</w:t>
      </w:r>
      <w:bookmarkEnd w:id="18"/>
      <w:r w:rsidRPr="00F02FF6">
        <w:rPr>
          <w:b w:val="0"/>
          <w:bCs/>
          <w:lang w:val="en-GB"/>
        </w:rPr>
        <w:t>.</w:t>
      </w:r>
    </w:p>
    <w:p w14:paraId="1D87CC61" w14:textId="03161EB7" w:rsidR="00DB1BCA" w:rsidRDefault="00DB1BCA" w:rsidP="00DB1BCA">
      <w:pPr>
        <w:pStyle w:val="Perex"/>
        <w:rPr>
          <w:b w:val="0"/>
          <w:lang w:val="en-GB"/>
        </w:rPr>
      </w:pPr>
    </w:p>
    <w:p w14:paraId="02A50E94" w14:textId="77777777" w:rsidR="000F6B0D" w:rsidRPr="00F02FF6" w:rsidRDefault="000F6B0D" w:rsidP="00DB1BCA">
      <w:pPr>
        <w:pStyle w:val="Perex"/>
        <w:rPr>
          <w:b w:val="0"/>
          <w:lang w:val="en-GB"/>
        </w:rPr>
      </w:pPr>
    </w:p>
    <w:p w14:paraId="7DB86B25" w14:textId="4F0AD8B3" w:rsidR="00DB1BCA" w:rsidRPr="00F02FF6" w:rsidRDefault="001C00A6" w:rsidP="00DB1BCA">
      <w:pPr>
        <w:pStyle w:val="Perex"/>
        <w:rPr>
          <w:lang w:val="en-GB"/>
        </w:rPr>
      </w:pPr>
      <w:bookmarkStart w:id="19" w:name="_Hlk22999951"/>
      <w:r w:rsidRPr="00CA4964">
        <w:rPr>
          <w:bCs/>
          <w:lang w:val="en-GB"/>
        </w:rPr>
        <w:lastRenderedPageBreak/>
        <w:t>New interior concept and</w:t>
      </w:r>
      <w:r w:rsidR="00286EE9">
        <w:rPr>
          <w:bCs/>
          <w:lang w:val="en-GB"/>
        </w:rPr>
        <w:t xml:space="preserve"> </w:t>
      </w:r>
      <w:r w:rsidR="00287A30">
        <w:rPr>
          <w:bCs/>
          <w:lang w:val="en-GB"/>
        </w:rPr>
        <w:t>a multi-level dashboard</w:t>
      </w:r>
    </w:p>
    <w:p w14:paraId="26F35657" w14:textId="09876A73" w:rsidR="00DB1BCA" w:rsidRPr="00F02FF6" w:rsidRDefault="001C00A6" w:rsidP="00DB1BCA">
      <w:pPr>
        <w:pStyle w:val="Perex"/>
        <w:rPr>
          <w:b w:val="0"/>
          <w:lang w:val="en-GB"/>
        </w:rPr>
      </w:pPr>
      <w:r w:rsidRPr="00F02FF6">
        <w:rPr>
          <w:b w:val="0"/>
          <w:lang w:val="en-GB"/>
        </w:rPr>
        <w:t xml:space="preserve">In the newly designed interior, the OCTAVIA offers a new </w:t>
      </w:r>
      <w:r w:rsidR="00F02FF6">
        <w:rPr>
          <w:b w:val="0"/>
          <w:lang w:val="en-GB"/>
        </w:rPr>
        <w:t xml:space="preserve">two-spoke </w:t>
      </w:r>
      <w:r w:rsidRPr="00F02FF6">
        <w:rPr>
          <w:b w:val="0"/>
          <w:lang w:val="en-GB"/>
        </w:rPr>
        <w:t>steering wheel</w:t>
      </w:r>
      <w:r w:rsidR="00353F33" w:rsidRPr="00F02FF6">
        <w:rPr>
          <w:b w:val="0"/>
          <w:lang w:val="en-GB"/>
        </w:rPr>
        <w:t xml:space="preserve">, </w:t>
      </w:r>
      <w:r w:rsidR="005729C2" w:rsidRPr="00F02FF6">
        <w:rPr>
          <w:b w:val="0"/>
          <w:lang w:val="en-GB"/>
        </w:rPr>
        <w:t xml:space="preserve">which </w:t>
      </w:r>
      <w:r w:rsidRPr="00F02FF6">
        <w:rPr>
          <w:b w:val="0"/>
          <w:lang w:val="en-GB"/>
        </w:rPr>
        <w:t>can be heated as an option and</w:t>
      </w:r>
      <w:r w:rsidR="00D20D97" w:rsidRPr="00F02FF6">
        <w:rPr>
          <w:b w:val="0"/>
          <w:lang w:val="en-GB"/>
        </w:rPr>
        <w:t xml:space="preserve"> </w:t>
      </w:r>
      <w:r w:rsidR="0035544A" w:rsidRPr="00F02FF6">
        <w:rPr>
          <w:b w:val="0"/>
          <w:lang w:val="en-GB"/>
        </w:rPr>
        <w:t xml:space="preserve">– if ordered as a multifunction variant – comes with new control buttons and knurled </w:t>
      </w:r>
      <w:r w:rsidR="008B4FC1">
        <w:rPr>
          <w:b w:val="0"/>
          <w:lang w:val="en-GB"/>
        </w:rPr>
        <w:t xml:space="preserve">scroll </w:t>
      </w:r>
      <w:r w:rsidR="0035544A" w:rsidRPr="00F02FF6">
        <w:rPr>
          <w:b w:val="0"/>
          <w:lang w:val="en-GB"/>
        </w:rPr>
        <w:t xml:space="preserve">wheels, allowing drivers to operate </w:t>
      </w:r>
      <w:r w:rsidR="00F02FF6">
        <w:rPr>
          <w:b w:val="0"/>
          <w:lang w:val="en-GB"/>
        </w:rPr>
        <w:t xml:space="preserve">a total of </w:t>
      </w:r>
      <w:r w:rsidRPr="00F02FF6">
        <w:rPr>
          <w:b w:val="0"/>
          <w:lang w:val="en-GB"/>
        </w:rPr>
        <w:t>14</w:t>
      </w:r>
      <w:r w:rsidR="002E1092" w:rsidRPr="00F02FF6">
        <w:rPr>
          <w:b w:val="0"/>
          <w:lang w:val="en-GB"/>
        </w:rPr>
        <w:t> </w:t>
      </w:r>
      <w:r w:rsidRPr="00F02FF6">
        <w:rPr>
          <w:b w:val="0"/>
          <w:lang w:val="en-GB"/>
        </w:rPr>
        <w:t xml:space="preserve">different functions </w:t>
      </w:r>
      <w:r w:rsidR="0035544A" w:rsidRPr="00F02FF6">
        <w:rPr>
          <w:b w:val="0"/>
          <w:lang w:val="en-GB"/>
        </w:rPr>
        <w:t>without removing their hands</w:t>
      </w:r>
      <w:r w:rsidR="00B82F32" w:rsidRPr="00F02FF6">
        <w:rPr>
          <w:b w:val="0"/>
          <w:lang w:val="en-GB"/>
        </w:rPr>
        <w:t xml:space="preserve">. </w:t>
      </w:r>
      <w:r w:rsidRPr="00F02FF6">
        <w:rPr>
          <w:b w:val="0"/>
          <w:lang w:val="en-GB"/>
        </w:rPr>
        <w:t xml:space="preserve">The </w:t>
      </w:r>
      <w:r w:rsidR="00BF4491" w:rsidRPr="00F02FF6">
        <w:rPr>
          <w:b w:val="0"/>
          <w:lang w:val="en-GB"/>
        </w:rPr>
        <w:t>dashboard</w:t>
      </w:r>
      <w:r w:rsidR="00042510" w:rsidRPr="00F02FF6">
        <w:rPr>
          <w:b w:val="0"/>
          <w:lang w:val="en-GB"/>
        </w:rPr>
        <w:t>, which has also been redesigned,</w:t>
      </w:r>
      <w:r w:rsidRPr="00F02FF6">
        <w:rPr>
          <w:b w:val="0"/>
          <w:lang w:val="en-GB"/>
        </w:rPr>
        <w:t xml:space="preserve"> is modular</w:t>
      </w:r>
      <w:r w:rsidR="00995CF6" w:rsidRPr="00F02FF6">
        <w:rPr>
          <w:b w:val="0"/>
          <w:lang w:val="en-GB"/>
        </w:rPr>
        <w:t xml:space="preserve"> and has been arranged</w:t>
      </w:r>
      <w:r w:rsidRPr="00F02FF6">
        <w:rPr>
          <w:b w:val="0"/>
          <w:lang w:val="en-GB"/>
        </w:rPr>
        <w:t xml:space="preserve"> in different levels</w:t>
      </w:r>
      <w:r w:rsidR="00995CF6" w:rsidRPr="00F02FF6">
        <w:rPr>
          <w:b w:val="0"/>
          <w:lang w:val="en-GB"/>
        </w:rPr>
        <w:t>, featuring</w:t>
      </w:r>
      <w:r w:rsidRPr="00F02FF6">
        <w:rPr>
          <w:b w:val="0"/>
          <w:lang w:val="en-GB"/>
        </w:rPr>
        <w:t xml:space="preserve"> a large, free-standing central display</w:t>
      </w:r>
      <w:r w:rsidR="001708CB" w:rsidRPr="00F02FF6">
        <w:rPr>
          <w:b w:val="0"/>
          <w:lang w:val="en-GB"/>
        </w:rPr>
        <w:t>. T</w:t>
      </w:r>
      <w:r w:rsidRPr="00F02FF6">
        <w:rPr>
          <w:b w:val="0"/>
          <w:lang w:val="en-GB"/>
        </w:rPr>
        <w:t>he centre console is elegant</w:t>
      </w:r>
      <w:r w:rsidR="0035544A" w:rsidRPr="00F02FF6">
        <w:rPr>
          <w:b w:val="0"/>
          <w:lang w:val="en-GB"/>
        </w:rPr>
        <w:t>,</w:t>
      </w:r>
      <w:r w:rsidRPr="00F02FF6">
        <w:rPr>
          <w:b w:val="0"/>
          <w:lang w:val="en-GB"/>
        </w:rPr>
        <w:t xml:space="preserve"> </w:t>
      </w:r>
      <w:r w:rsidR="00440B3D" w:rsidRPr="00F02FF6">
        <w:rPr>
          <w:b w:val="0"/>
          <w:lang w:val="en-GB"/>
        </w:rPr>
        <w:t>uncluttered</w:t>
      </w:r>
      <w:r w:rsidR="0035544A" w:rsidRPr="00F02FF6">
        <w:rPr>
          <w:b w:val="0"/>
          <w:lang w:val="en-GB"/>
        </w:rPr>
        <w:t xml:space="preserve"> and</w:t>
      </w:r>
      <w:r w:rsidR="00585231" w:rsidRPr="00F02FF6">
        <w:rPr>
          <w:b w:val="0"/>
          <w:lang w:val="en-GB"/>
        </w:rPr>
        <w:t xml:space="preserve"> adorned with</w:t>
      </w:r>
      <w:r w:rsidRPr="00F02FF6">
        <w:rPr>
          <w:b w:val="0"/>
          <w:lang w:val="en-GB"/>
        </w:rPr>
        <w:t xml:space="preserve"> </w:t>
      </w:r>
      <w:r w:rsidR="00585231" w:rsidRPr="00F02FF6">
        <w:rPr>
          <w:b w:val="0"/>
          <w:lang w:val="en-GB"/>
        </w:rPr>
        <w:t>c</w:t>
      </w:r>
      <w:r w:rsidRPr="00F02FF6">
        <w:rPr>
          <w:b w:val="0"/>
          <w:lang w:val="en-GB"/>
        </w:rPr>
        <w:t xml:space="preserve">hrome </w:t>
      </w:r>
      <w:r w:rsidR="00F744F8" w:rsidRPr="00F02FF6">
        <w:rPr>
          <w:b w:val="0"/>
          <w:lang w:val="en-GB"/>
        </w:rPr>
        <w:t xml:space="preserve">details </w:t>
      </w:r>
      <w:r w:rsidR="00585231" w:rsidRPr="00F02FF6">
        <w:rPr>
          <w:b w:val="0"/>
          <w:lang w:val="en-GB"/>
        </w:rPr>
        <w:t>–</w:t>
      </w:r>
      <w:r w:rsidRPr="00F02FF6">
        <w:rPr>
          <w:b w:val="0"/>
          <w:lang w:val="en-GB"/>
        </w:rPr>
        <w:t xml:space="preserve"> a</w:t>
      </w:r>
      <w:r w:rsidR="00E8089B" w:rsidRPr="00F02FF6">
        <w:rPr>
          <w:b w:val="0"/>
          <w:lang w:val="en-GB"/>
        </w:rPr>
        <w:t xml:space="preserve">s </w:t>
      </w:r>
      <w:r w:rsidR="00585231" w:rsidRPr="00F02FF6">
        <w:rPr>
          <w:b w:val="0"/>
          <w:lang w:val="en-GB"/>
        </w:rPr>
        <w:t>are</w:t>
      </w:r>
      <w:r w:rsidRPr="00F02FF6">
        <w:rPr>
          <w:b w:val="0"/>
          <w:lang w:val="en-GB"/>
        </w:rPr>
        <w:t xml:space="preserve"> the new door </w:t>
      </w:r>
      <w:r w:rsidR="00D00BEA" w:rsidRPr="00F02FF6">
        <w:rPr>
          <w:b w:val="0"/>
          <w:lang w:val="en-GB"/>
        </w:rPr>
        <w:t>trims</w:t>
      </w:r>
      <w:r w:rsidRPr="00F02FF6">
        <w:rPr>
          <w:b w:val="0"/>
          <w:lang w:val="en-GB"/>
        </w:rPr>
        <w:t xml:space="preserve"> and handles. New and soft</w:t>
      </w:r>
      <w:r w:rsidR="002A6CF0" w:rsidRPr="00F02FF6">
        <w:rPr>
          <w:b w:val="0"/>
          <w:lang w:val="en-GB"/>
        </w:rPr>
        <w:t>-touch</w:t>
      </w:r>
      <w:r w:rsidRPr="00F02FF6">
        <w:rPr>
          <w:b w:val="0"/>
          <w:lang w:val="en-GB"/>
        </w:rPr>
        <w:t xml:space="preserve"> materials </w:t>
      </w:r>
      <w:r w:rsidR="00DB1929" w:rsidRPr="00F02FF6">
        <w:rPr>
          <w:b w:val="0"/>
          <w:lang w:val="en-GB"/>
        </w:rPr>
        <w:t>lend</w:t>
      </w:r>
      <w:r w:rsidR="00E6699E" w:rsidRPr="00F02FF6">
        <w:rPr>
          <w:b w:val="0"/>
          <w:lang w:val="en-GB"/>
        </w:rPr>
        <w:t xml:space="preserve"> the interior</w:t>
      </w:r>
      <w:r w:rsidR="00147413" w:rsidRPr="00F02FF6">
        <w:rPr>
          <w:b w:val="0"/>
          <w:lang w:val="en-GB"/>
        </w:rPr>
        <w:t xml:space="preserve"> </w:t>
      </w:r>
      <w:r w:rsidRPr="00F02FF6">
        <w:rPr>
          <w:b w:val="0"/>
          <w:lang w:val="en-GB"/>
        </w:rPr>
        <w:t xml:space="preserve">a </w:t>
      </w:r>
      <w:r w:rsidR="00147413" w:rsidRPr="00F02FF6">
        <w:rPr>
          <w:b w:val="0"/>
          <w:lang w:val="en-GB"/>
        </w:rPr>
        <w:t xml:space="preserve">premium </w:t>
      </w:r>
      <w:r w:rsidR="007E4D84" w:rsidRPr="00F02FF6">
        <w:rPr>
          <w:b w:val="0"/>
          <w:lang w:val="en-GB"/>
        </w:rPr>
        <w:t>look</w:t>
      </w:r>
      <w:r w:rsidR="00DB1929" w:rsidRPr="00F02FF6">
        <w:rPr>
          <w:b w:val="0"/>
          <w:lang w:val="en-GB"/>
        </w:rPr>
        <w:t>, while</w:t>
      </w:r>
      <w:r w:rsidR="0046390D" w:rsidRPr="00F02FF6">
        <w:rPr>
          <w:b w:val="0"/>
          <w:lang w:val="en-GB"/>
        </w:rPr>
        <w:t xml:space="preserve"> the</w:t>
      </w:r>
      <w:r w:rsidRPr="00F02FF6">
        <w:rPr>
          <w:b w:val="0"/>
          <w:lang w:val="en-GB"/>
        </w:rPr>
        <w:t xml:space="preserve"> new LED ambient lighting</w:t>
      </w:r>
      <w:r w:rsidR="00FD4707" w:rsidRPr="00F02FF6">
        <w:rPr>
          <w:b w:val="0"/>
          <w:lang w:val="en-GB"/>
        </w:rPr>
        <w:t xml:space="preserve"> </w:t>
      </w:r>
      <w:r w:rsidR="00DA3983" w:rsidRPr="00F02FF6">
        <w:rPr>
          <w:b w:val="0"/>
          <w:lang w:val="en-GB"/>
        </w:rPr>
        <w:t xml:space="preserve">provides a special visual touch </w:t>
      </w:r>
      <w:r w:rsidR="00620FBC" w:rsidRPr="00F02FF6">
        <w:rPr>
          <w:b w:val="0"/>
          <w:lang w:val="en-GB"/>
        </w:rPr>
        <w:t xml:space="preserve">for the front doors and dashboard </w:t>
      </w:r>
      <w:r w:rsidR="00DA3983" w:rsidRPr="00F02FF6">
        <w:rPr>
          <w:b w:val="0"/>
          <w:lang w:val="en-GB"/>
        </w:rPr>
        <w:t xml:space="preserve">by </w:t>
      </w:r>
      <w:r w:rsidR="00731837" w:rsidRPr="00F02FF6">
        <w:rPr>
          <w:b w:val="0"/>
          <w:lang w:val="en-GB"/>
        </w:rPr>
        <w:t xml:space="preserve">indirectly </w:t>
      </w:r>
      <w:r w:rsidR="00DA3983" w:rsidRPr="00F02FF6">
        <w:rPr>
          <w:b w:val="0"/>
          <w:lang w:val="en-GB"/>
        </w:rPr>
        <w:t>illuminating</w:t>
      </w:r>
      <w:r w:rsidR="00AA7B9C" w:rsidRPr="00F02FF6">
        <w:rPr>
          <w:b w:val="0"/>
          <w:lang w:val="en-GB"/>
        </w:rPr>
        <w:t xml:space="preserve"> the</w:t>
      </w:r>
      <w:r w:rsidR="00731837" w:rsidRPr="00F02FF6">
        <w:rPr>
          <w:b w:val="0"/>
          <w:lang w:val="en-GB"/>
        </w:rPr>
        <w:t>m</w:t>
      </w:r>
      <w:r w:rsidR="00AA7B9C" w:rsidRPr="00F02FF6">
        <w:rPr>
          <w:b w:val="0"/>
          <w:lang w:val="en-GB"/>
        </w:rPr>
        <w:t xml:space="preserve"> </w:t>
      </w:r>
      <w:r w:rsidRPr="00F02FF6">
        <w:rPr>
          <w:b w:val="0"/>
          <w:lang w:val="en-GB"/>
        </w:rPr>
        <w:t xml:space="preserve">in </w:t>
      </w:r>
      <w:r w:rsidR="00FD4707" w:rsidRPr="00F02FF6">
        <w:rPr>
          <w:b w:val="0"/>
          <w:lang w:val="en-GB"/>
        </w:rPr>
        <w:t xml:space="preserve">a choice of </w:t>
      </w:r>
      <w:r w:rsidRPr="00F02FF6">
        <w:rPr>
          <w:b w:val="0"/>
          <w:lang w:val="en-GB"/>
        </w:rPr>
        <w:t>ten</w:t>
      </w:r>
      <w:r w:rsidR="00FC25A3" w:rsidRPr="00F02FF6">
        <w:rPr>
          <w:b w:val="0"/>
          <w:lang w:val="en-GB"/>
        </w:rPr>
        <w:t xml:space="preserve"> different</w:t>
      </w:r>
      <w:r w:rsidRPr="00F02FF6">
        <w:rPr>
          <w:b w:val="0"/>
          <w:lang w:val="en-GB"/>
        </w:rPr>
        <w:t xml:space="preserve"> colours</w:t>
      </w:r>
      <w:r w:rsidR="006F21BF" w:rsidRPr="00F02FF6">
        <w:rPr>
          <w:b w:val="0"/>
          <w:lang w:val="en-GB"/>
        </w:rPr>
        <w:t xml:space="preserve"> – even </w:t>
      </w:r>
      <w:r w:rsidR="00FC25A3" w:rsidRPr="00F02FF6">
        <w:rPr>
          <w:b w:val="0"/>
          <w:lang w:val="en-GB"/>
        </w:rPr>
        <w:t xml:space="preserve">in a variety of </w:t>
      </w:r>
      <w:r w:rsidR="00585231" w:rsidRPr="00F02FF6">
        <w:rPr>
          <w:b w:val="0"/>
          <w:lang w:val="en-GB"/>
        </w:rPr>
        <w:t xml:space="preserve">colours </w:t>
      </w:r>
      <w:r w:rsidRPr="00F02FF6">
        <w:rPr>
          <w:b w:val="0"/>
          <w:lang w:val="en-GB"/>
        </w:rPr>
        <w:t>if desired. Coordinated lighting</w:t>
      </w:r>
      <w:r>
        <w:rPr>
          <w:b w:val="0"/>
          <w:lang w:val="en-GB"/>
        </w:rPr>
        <w:t xml:space="preserve"> scenarios can also be selected</w:t>
      </w:r>
      <w:bookmarkEnd w:id="19"/>
      <w:r>
        <w:rPr>
          <w:b w:val="0"/>
          <w:lang w:val="en-GB"/>
        </w:rPr>
        <w:t>.</w:t>
      </w:r>
    </w:p>
    <w:p w14:paraId="604410A9" w14:textId="77777777" w:rsidR="00DB1BCA" w:rsidRPr="00F02FF6" w:rsidRDefault="00DB1BCA" w:rsidP="00DB1BCA">
      <w:pPr>
        <w:pStyle w:val="Perex"/>
        <w:rPr>
          <w:b w:val="0"/>
          <w:lang w:val="en-GB"/>
        </w:rPr>
      </w:pPr>
    </w:p>
    <w:p w14:paraId="2E40010E" w14:textId="38F99D79" w:rsidR="00DB1BCA" w:rsidRPr="00F02FF6" w:rsidRDefault="005A1187" w:rsidP="00DB1BCA">
      <w:pPr>
        <w:pStyle w:val="Perex"/>
        <w:rPr>
          <w:lang w:val="en-GB"/>
        </w:rPr>
      </w:pPr>
      <w:bookmarkStart w:id="20" w:name="_Hlk23046957"/>
      <w:r>
        <w:rPr>
          <w:bCs/>
          <w:lang w:val="en-GB"/>
        </w:rPr>
        <w:t>H</w:t>
      </w:r>
      <w:r w:rsidR="001C00A6" w:rsidRPr="006C19B6">
        <w:rPr>
          <w:bCs/>
          <w:lang w:val="en-GB"/>
        </w:rPr>
        <w:t xml:space="preserve">ead-up display </w:t>
      </w:r>
      <w:r>
        <w:rPr>
          <w:bCs/>
          <w:lang w:val="en-GB"/>
        </w:rPr>
        <w:t xml:space="preserve">making its debut </w:t>
      </w:r>
      <w:r w:rsidR="001C00A6" w:rsidRPr="006C19B6">
        <w:rPr>
          <w:bCs/>
          <w:lang w:val="en-GB"/>
        </w:rPr>
        <w:t xml:space="preserve">and </w:t>
      </w:r>
      <w:r>
        <w:rPr>
          <w:bCs/>
          <w:lang w:val="en-GB"/>
        </w:rPr>
        <w:t>p</w:t>
      </w:r>
      <w:r w:rsidR="009169EE">
        <w:rPr>
          <w:bCs/>
          <w:lang w:val="en-GB"/>
        </w:rPr>
        <w:t>articularly back-friendly Ergo seats</w:t>
      </w:r>
    </w:p>
    <w:p w14:paraId="687551DF" w14:textId="36131F0D" w:rsidR="00DB1BCA" w:rsidRPr="009C50B5" w:rsidRDefault="00EC4BE8" w:rsidP="00DB1BCA">
      <w:pPr>
        <w:pStyle w:val="Perex"/>
        <w:rPr>
          <w:b w:val="0"/>
          <w:lang w:val="en-GB"/>
        </w:rPr>
      </w:pPr>
      <w:r w:rsidRPr="00F02FF6">
        <w:rPr>
          <w:b w:val="0"/>
          <w:lang w:val="en-GB"/>
        </w:rPr>
        <w:t>O</w:t>
      </w:r>
      <w:r w:rsidR="001C00A6" w:rsidRPr="00F02FF6">
        <w:rPr>
          <w:b w:val="0"/>
          <w:lang w:val="en-GB"/>
        </w:rPr>
        <w:t>ptional, particularly back-friendly Ergo</w:t>
      </w:r>
      <w:r w:rsidR="00D02AFF" w:rsidRPr="00F02FF6">
        <w:rPr>
          <w:b w:val="0"/>
          <w:lang w:val="en-GB"/>
        </w:rPr>
        <w:t xml:space="preserve"> </w:t>
      </w:r>
      <w:r w:rsidR="001C00A6" w:rsidRPr="00F02FF6">
        <w:rPr>
          <w:b w:val="0"/>
          <w:lang w:val="en-GB"/>
        </w:rPr>
        <w:t>seats</w:t>
      </w:r>
      <w:r w:rsidR="00EF4846" w:rsidRPr="00F02FF6">
        <w:rPr>
          <w:b w:val="0"/>
          <w:lang w:val="en-GB"/>
        </w:rPr>
        <w:t xml:space="preserve">, which among other things offer an electric massage function, </w:t>
      </w:r>
      <w:r w:rsidR="00BD4B10" w:rsidRPr="00F02FF6">
        <w:rPr>
          <w:b w:val="0"/>
          <w:lang w:val="en-GB"/>
        </w:rPr>
        <w:t xml:space="preserve">are </w:t>
      </w:r>
      <w:r w:rsidR="00BE7DFB" w:rsidRPr="00F02FF6">
        <w:rPr>
          <w:b w:val="0"/>
          <w:lang w:val="en-GB"/>
        </w:rPr>
        <w:t>a</w:t>
      </w:r>
      <w:r w:rsidR="00585231" w:rsidRPr="00F02FF6">
        <w:rPr>
          <w:b w:val="0"/>
          <w:lang w:val="en-GB"/>
        </w:rPr>
        <w:t>vailable for the first time in</w:t>
      </w:r>
      <w:r w:rsidR="00BD4B10" w:rsidRPr="00F02FF6">
        <w:rPr>
          <w:b w:val="0"/>
          <w:lang w:val="en-GB"/>
        </w:rPr>
        <w:t xml:space="preserve"> a ŠKODA</w:t>
      </w:r>
      <w:r w:rsidR="001C00A6" w:rsidRPr="00F02FF6">
        <w:rPr>
          <w:b w:val="0"/>
          <w:lang w:val="en-GB"/>
        </w:rPr>
        <w:t xml:space="preserve">. In the top version, they can also be ventilated and bear the seal of approval of the </w:t>
      </w:r>
      <w:r w:rsidR="00585231" w:rsidRPr="00F02FF6">
        <w:rPr>
          <w:b w:val="0"/>
          <w:lang w:val="en-GB"/>
        </w:rPr>
        <w:t>German Campaign for Healthier Backs</w:t>
      </w:r>
      <w:r w:rsidR="001C00A6" w:rsidRPr="00F02FF6">
        <w:rPr>
          <w:b w:val="0"/>
          <w:lang w:val="en-GB"/>
        </w:rPr>
        <w:t xml:space="preserve">. The </w:t>
      </w:r>
      <w:r w:rsidR="00FF56A0" w:rsidRPr="00F02FF6">
        <w:rPr>
          <w:b w:val="0"/>
          <w:lang w:val="en-GB"/>
        </w:rPr>
        <w:t>optional head-up display</w:t>
      </w:r>
      <w:r w:rsidR="001C00A6" w:rsidRPr="00F02FF6">
        <w:rPr>
          <w:b w:val="0"/>
          <w:lang w:val="en-GB"/>
        </w:rPr>
        <w:t xml:space="preserve"> is a</w:t>
      </w:r>
      <w:r w:rsidR="007B33E0" w:rsidRPr="00F02FF6">
        <w:rPr>
          <w:b w:val="0"/>
          <w:lang w:val="en-GB"/>
        </w:rPr>
        <w:t>nother</w:t>
      </w:r>
      <w:r w:rsidR="001C00A6" w:rsidRPr="00F02FF6">
        <w:rPr>
          <w:b w:val="0"/>
          <w:lang w:val="en-GB"/>
        </w:rPr>
        <w:t xml:space="preserve"> first </w:t>
      </w:r>
      <w:r w:rsidR="00585231" w:rsidRPr="00F02FF6">
        <w:rPr>
          <w:b w:val="0"/>
          <w:lang w:val="en-GB"/>
        </w:rPr>
        <w:t xml:space="preserve">for </w:t>
      </w:r>
      <w:r w:rsidR="001C00A6" w:rsidRPr="00F02FF6">
        <w:rPr>
          <w:b w:val="0"/>
          <w:lang w:val="en-GB"/>
        </w:rPr>
        <w:t xml:space="preserve">a ŠKODA. It projects the most important information such as speed, navigation, </w:t>
      </w:r>
      <w:r w:rsidR="009B0D6A" w:rsidRPr="00F02FF6">
        <w:rPr>
          <w:b w:val="0"/>
          <w:lang w:val="en-GB"/>
        </w:rPr>
        <w:t>detect</w:t>
      </w:r>
      <w:r w:rsidR="001C00A6" w:rsidRPr="00F02FF6">
        <w:rPr>
          <w:b w:val="0"/>
          <w:lang w:val="en-GB"/>
        </w:rPr>
        <w:t xml:space="preserve">ed traffic signs </w:t>
      </w:r>
      <w:r w:rsidR="00585231" w:rsidRPr="00F02FF6">
        <w:rPr>
          <w:b w:val="0"/>
          <w:lang w:val="en-GB"/>
        </w:rPr>
        <w:t>and</w:t>
      </w:r>
      <w:r w:rsidR="009B0D6A" w:rsidRPr="00F02FF6">
        <w:rPr>
          <w:b w:val="0"/>
          <w:lang w:val="en-GB"/>
        </w:rPr>
        <w:t xml:space="preserve"> </w:t>
      </w:r>
      <w:r w:rsidR="001C00A6" w:rsidRPr="00F02FF6">
        <w:rPr>
          <w:b w:val="0"/>
          <w:lang w:val="en-GB"/>
        </w:rPr>
        <w:t xml:space="preserve">activated driver assistance systems directly onto the </w:t>
      </w:r>
      <w:r w:rsidR="00B11B04" w:rsidRPr="00F02FF6">
        <w:rPr>
          <w:b w:val="0"/>
          <w:lang w:val="en-GB"/>
        </w:rPr>
        <w:t>– optionally heat</w:t>
      </w:r>
      <w:r w:rsidR="005E63BA" w:rsidRPr="00F02FF6">
        <w:rPr>
          <w:b w:val="0"/>
          <w:lang w:val="en-GB"/>
        </w:rPr>
        <w:t>ed</w:t>
      </w:r>
      <w:r w:rsidR="00644343" w:rsidRPr="00F02FF6">
        <w:rPr>
          <w:b w:val="0"/>
          <w:lang w:val="en-GB"/>
        </w:rPr>
        <w:t xml:space="preserve"> – </w:t>
      </w:r>
      <w:r w:rsidR="001C00A6" w:rsidRPr="00F02FF6">
        <w:rPr>
          <w:b w:val="0"/>
          <w:lang w:val="en-GB"/>
        </w:rPr>
        <w:t xml:space="preserve">windscreen. The </w:t>
      </w:r>
      <w:r w:rsidR="002E1092" w:rsidRPr="00F02FF6">
        <w:rPr>
          <w:b w:val="0"/>
          <w:lang w:val="en-GB"/>
        </w:rPr>
        <w:t xml:space="preserve">4.2-inch, multifunction </w:t>
      </w:r>
      <w:r w:rsidR="001C00A6" w:rsidRPr="00F02FF6">
        <w:rPr>
          <w:b w:val="0"/>
          <w:lang w:val="en-GB"/>
        </w:rPr>
        <w:t xml:space="preserve">Maxi DOT </w:t>
      </w:r>
      <w:r w:rsidR="002E1092" w:rsidRPr="00F02FF6">
        <w:rPr>
          <w:b w:val="0"/>
          <w:lang w:val="en-GB"/>
        </w:rPr>
        <w:t xml:space="preserve">16-colour </w:t>
      </w:r>
      <w:r w:rsidR="001C00A6" w:rsidRPr="00F02FF6">
        <w:rPr>
          <w:b w:val="0"/>
          <w:lang w:val="en-GB"/>
        </w:rPr>
        <w:t xml:space="preserve">display comes as standard. </w:t>
      </w:r>
      <w:r w:rsidR="00FF3DEC" w:rsidRPr="00F02FF6">
        <w:rPr>
          <w:b w:val="0"/>
          <w:lang w:val="en-GB"/>
        </w:rPr>
        <w:t>T</w:t>
      </w:r>
      <w:r w:rsidR="004B4755">
        <w:rPr>
          <w:b w:val="0"/>
          <w:lang w:val="en-GB"/>
        </w:rPr>
        <w:t>ri</w:t>
      </w:r>
      <w:r w:rsidR="001C00A6" w:rsidRPr="00F02FF6">
        <w:rPr>
          <w:b w:val="0"/>
          <w:lang w:val="en-GB"/>
        </w:rPr>
        <w:t xml:space="preserve">-zone </w:t>
      </w:r>
      <w:proofErr w:type="spellStart"/>
      <w:r w:rsidR="001C00A6" w:rsidRPr="00F02FF6">
        <w:rPr>
          <w:b w:val="0"/>
          <w:lang w:val="en-GB"/>
        </w:rPr>
        <w:t>Climatronic</w:t>
      </w:r>
      <w:proofErr w:type="spellEnd"/>
      <w:r w:rsidR="001C00A6" w:rsidRPr="00F02FF6">
        <w:rPr>
          <w:b w:val="0"/>
          <w:lang w:val="en-GB"/>
        </w:rPr>
        <w:t xml:space="preserve"> </w:t>
      </w:r>
      <w:r w:rsidR="00585231" w:rsidRPr="00F02FF6">
        <w:rPr>
          <w:b w:val="0"/>
          <w:lang w:val="en-GB"/>
        </w:rPr>
        <w:t>makes</w:t>
      </w:r>
      <w:r w:rsidR="002363BA" w:rsidRPr="00F02FF6">
        <w:rPr>
          <w:b w:val="0"/>
          <w:lang w:val="en-GB"/>
        </w:rPr>
        <w:t xml:space="preserve"> its debut</w:t>
      </w:r>
      <w:r w:rsidR="001C00A6" w:rsidRPr="00F02FF6">
        <w:rPr>
          <w:b w:val="0"/>
          <w:lang w:val="en-GB"/>
        </w:rPr>
        <w:t xml:space="preserve"> in the OCTAVIA. Using the optional keyless vehicle entry system (KESSY), now any one of the car’s four doors can be opened first. </w:t>
      </w:r>
      <w:r w:rsidR="00575255" w:rsidRPr="00F02FF6">
        <w:rPr>
          <w:b w:val="0"/>
          <w:lang w:val="en-GB"/>
        </w:rPr>
        <w:t>T</w:t>
      </w:r>
      <w:r w:rsidR="001C00A6" w:rsidRPr="00F02FF6">
        <w:rPr>
          <w:b w:val="0"/>
          <w:lang w:val="en-GB"/>
        </w:rPr>
        <w:t>he</w:t>
      </w:r>
      <w:r w:rsidR="00585231" w:rsidRPr="00F02FF6">
        <w:rPr>
          <w:b w:val="0"/>
          <w:lang w:val="en-GB"/>
        </w:rPr>
        <w:t xml:space="preserve"> standard equipment also includes</w:t>
      </w:r>
      <w:r w:rsidR="001C00A6" w:rsidRPr="00F02FF6">
        <w:rPr>
          <w:b w:val="0"/>
          <w:lang w:val="en-GB"/>
        </w:rPr>
        <w:t xml:space="preserve"> electric side windows and </w:t>
      </w:r>
      <w:r w:rsidR="00585231" w:rsidRPr="00F02FF6">
        <w:rPr>
          <w:b w:val="0"/>
          <w:lang w:val="en-GB"/>
        </w:rPr>
        <w:t>an</w:t>
      </w:r>
      <w:r w:rsidR="001C00A6" w:rsidRPr="00F02FF6">
        <w:rPr>
          <w:b w:val="0"/>
          <w:lang w:val="en-GB"/>
        </w:rPr>
        <w:t xml:space="preserve"> electromechanical parking</w:t>
      </w:r>
      <w:r w:rsidR="000B0B21" w:rsidRPr="00F02FF6">
        <w:rPr>
          <w:b w:val="0"/>
          <w:lang w:val="en-GB"/>
        </w:rPr>
        <w:t xml:space="preserve"> </w:t>
      </w:r>
      <w:r w:rsidR="001C00A6" w:rsidRPr="009C50B5">
        <w:rPr>
          <w:b w:val="0"/>
          <w:lang w:val="en-GB"/>
        </w:rPr>
        <w:t>brake. The ŠKODA OCTAVIA is now also available with acoustic side windows at the front</w:t>
      </w:r>
      <w:r w:rsidR="00134C6A" w:rsidRPr="009C50B5">
        <w:rPr>
          <w:b w:val="0"/>
          <w:lang w:val="en-GB"/>
        </w:rPr>
        <w:t>,</w:t>
      </w:r>
      <w:r w:rsidR="00042510" w:rsidRPr="009C50B5">
        <w:rPr>
          <w:b w:val="0"/>
          <w:lang w:val="en-GB"/>
        </w:rPr>
        <w:t xml:space="preserve"> </w:t>
      </w:r>
      <w:r w:rsidR="00944A2C" w:rsidRPr="009C50B5">
        <w:rPr>
          <w:b w:val="0"/>
          <w:lang w:val="en-GB"/>
        </w:rPr>
        <w:t>which r</w:t>
      </w:r>
      <w:r w:rsidR="00042510" w:rsidRPr="009C50B5">
        <w:rPr>
          <w:b w:val="0"/>
          <w:lang w:val="en-GB"/>
        </w:rPr>
        <w:t>educ</w:t>
      </w:r>
      <w:r w:rsidR="00944A2C" w:rsidRPr="009C50B5">
        <w:rPr>
          <w:b w:val="0"/>
          <w:lang w:val="en-GB"/>
        </w:rPr>
        <w:t>e</w:t>
      </w:r>
      <w:r w:rsidR="00042510" w:rsidRPr="009C50B5">
        <w:rPr>
          <w:b w:val="0"/>
          <w:lang w:val="en-GB"/>
        </w:rPr>
        <w:t xml:space="preserve"> </w:t>
      </w:r>
      <w:r w:rsidR="0000590D" w:rsidRPr="009C50B5">
        <w:rPr>
          <w:b w:val="0"/>
          <w:lang w:val="en-GB"/>
        </w:rPr>
        <w:t>road</w:t>
      </w:r>
      <w:r w:rsidR="00134C6A" w:rsidRPr="009C50B5">
        <w:rPr>
          <w:b w:val="0"/>
          <w:lang w:val="en-GB"/>
        </w:rPr>
        <w:t xml:space="preserve"> </w:t>
      </w:r>
      <w:r w:rsidR="00042510" w:rsidRPr="009C50B5">
        <w:rPr>
          <w:b w:val="0"/>
          <w:lang w:val="en-GB"/>
        </w:rPr>
        <w:t xml:space="preserve">noise in the </w:t>
      </w:r>
      <w:r w:rsidR="00134C6A" w:rsidRPr="009C50B5">
        <w:rPr>
          <w:b w:val="0"/>
          <w:lang w:val="en-GB"/>
        </w:rPr>
        <w:t>cabin even further</w:t>
      </w:r>
      <w:r w:rsidR="001C00A6" w:rsidRPr="009C50B5">
        <w:rPr>
          <w:b w:val="0"/>
          <w:lang w:val="en-GB"/>
        </w:rPr>
        <w:t>.</w:t>
      </w:r>
    </w:p>
    <w:bookmarkEnd w:id="20"/>
    <w:p w14:paraId="77D2C567" w14:textId="77777777" w:rsidR="00DB1BCA" w:rsidRPr="009C50B5" w:rsidRDefault="00DB1BCA" w:rsidP="00DB1BCA">
      <w:pPr>
        <w:pStyle w:val="Perex"/>
        <w:rPr>
          <w:b w:val="0"/>
          <w:lang w:val="en-GB"/>
        </w:rPr>
      </w:pPr>
    </w:p>
    <w:p w14:paraId="6BEC081C" w14:textId="241B2F08" w:rsidR="00DB1BCA" w:rsidRPr="009C50B5" w:rsidRDefault="001C00A6" w:rsidP="00DB1BCA">
      <w:pPr>
        <w:pStyle w:val="Perex"/>
        <w:rPr>
          <w:lang w:val="en-GB"/>
        </w:rPr>
      </w:pPr>
      <w:bookmarkStart w:id="21" w:name="_Hlk23050489"/>
      <w:r w:rsidRPr="009C50B5">
        <w:rPr>
          <w:bCs/>
          <w:lang w:val="en-GB"/>
        </w:rPr>
        <w:t>DSG with shift-by-wire technology</w:t>
      </w:r>
      <w:r w:rsidR="00F60CF8" w:rsidRPr="009C50B5">
        <w:rPr>
          <w:bCs/>
          <w:lang w:val="en-GB"/>
        </w:rPr>
        <w:t xml:space="preserve"> and </w:t>
      </w:r>
      <w:r w:rsidR="00796098" w:rsidRPr="009C50B5">
        <w:rPr>
          <w:bCs/>
          <w:lang w:val="en-GB"/>
        </w:rPr>
        <w:t xml:space="preserve">optional </w:t>
      </w:r>
      <w:r w:rsidR="00F60CF8" w:rsidRPr="009C50B5">
        <w:rPr>
          <w:bCs/>
          <w:lang w:val="en-GB"/>
        </w:rPr>
        <w:t>full LED Matrix headlights</w:t>
      </w:r>
    </w:p>
    <w:p w14:paraId="0E79F37C" w14:textId="49D12C5E" w:rsidR="00812957" w:rsidRDefault="001C00A6" w:rsidP="00DB1BCA">
      <w:pPr>
        <w:pStyle w:val="Perex"/>
        <w:rPr>
          <w:b w:val="0"/>
          <w:lang w:val="en-GB"/>
        </w:rPr>
      </w:pPr>
      <w:r w:rsidRPr="009C50B5">
        <w:rPr>
          <w:b w:val="0"/>
          <w:lang w:val="en-GB"/>
        </w:rPr>
        <w:t>The new OCTAVIA is the first ŠKODA ever to use shift-by-wir</w:t>
      </w:r>
      <w:r w:rsidR="00432424" w:rsidRPr="009C50B5">
        <w:rPr>
          <w:b w:val="0"/>
          <w:lang w:val="en-GB"/>
        </w:rPr>
        <w:t>e te</w:t>
      </w:r>
      <w:r w:rsidRPr="009C50B5">
        <w:rPr>
          <w:b w:val="0"/>
          <w:lang w:val="en-GB"/>
        </w:rPr>
        <w:t>chnology for operating the DSG, which electronically transmits the driver</w:t>
      </w:r>
      <w:r w:rsidR="002E1092" w:rsidRPr="009C50B5">
        <w:rPr>
          <w:b w:val="0"/>
          <w:lang w:val="en-GB"/>
        </w:rPr>
        <w:t>’</w:t>
      </w:r>
      <w:r w:rsidRPr="009C50B5">
        <w:rPr>
          <w:b w:val="0"/>
          <w:lang w:val="en-GB"/>
        </w:rPr>
        <w:t>s gear selection to the transmission. In place of the familiar DSG lever, there is therefore a new control module located in the</w:t>
      </w:r>
      <w:r w:rsidR="007E3B05" w:rsidRPr="009C50B5">
        <w:rPr>
          <w:b w:val="0"/>
          <w:lang w:val="en-GB"/>
        </w:rPr>
        <w:t xml:space="preserve"> </w:t>
      </w:r>
      <w:r w:rsidRPr="009C50B5">
        <w:rPr>
          <w:b w:val="0"/>
          <w:lang w:val="en-GB"/>
        </w:rPr>
        <w:t xml:space="preserve">centre console with a small rocker switch for selecting the drive modes as well as a button for the parking mode. </w:t>
      </w:r>
      <w:r w:rsidR="00F008B0" w:rsidRPr="009C50B5">
        <w:rPr>
          <w:b w:val="0"/>
          <w:lang w:val="en-GB"/>
        </w:rPr>
        <w:t>I</w:t>
      </w:r>
      <w:r w:rsidRPr="009C50B5">
        <w:rPr>
          <w:b w:val="0"/>
          <w:lang w:val="en-GB"/>
        </w:rPr>
        <w:t>nnovative full LED matrix headl</w:t>
      </w:r>
      <w:r w:rsidR="00F008B0" w:rsidRPr="009C50B5">
        <w:rPr>
          <w:b w:val="0"/>
          <w:lang w:val="en-GB"/>
        </w:rPr>
        <w:t>ights</w:t>
      </w:r>
      <w:r w:rsidRPr="009C50B5">
        <w:rPr>
          <w:b w:val="0"/>
          <w:lang w:val="en-GB"/>
        </w:rPr>
        <w:t xml:space="preserve"> are available</w:t>
      </w:r>
      <w:r w:rsidR="00F008B0" w:rsidRPr="009C50B5">
        <w:rPr>
          <w:b w:val="0"/>
          <w:lang w:val="en-GB"/>
        </w:rPr>
        <w:t xml:space="preserve"> as an option</w:t>
      </w:r>
      <w:r w:rsidRPr="009C50B5">
        <w:rPr>
          <w:b w:val="0"/>
          <w:lang w:val="en-GB"/>
        </w:rPr>
        <w:t xml:space="preserve">, </w:t>
      </w:r>
      <w:r w:rsidR="004F07D1" w:rsidRPr="009C50B5">
        <w:rPr>
          <w:b w:val="0"/>
          <w:lang w:val="en-GB"/>
        </w:rPr>
        <w:t xml:space="preserve">allowing the driver to leave the </w:t>
      </w:r>
      <w:r w:rsidRPr="009C50B5">
        <w:rPr>
          <w:b w:val="0"/>
          <w:lang w:val="en-GB"/>
        </w:rPr>
        <w:t>high beam</w:t>
      </w:r>
      <w:r w:rsidR="004F07D1" w:rsidRPr="009C50B5">
        <w:rPr>
          <w:b w:val="0"/>
          <w:lang w:val="en-GB"/>
        </w:rPr>
        <w:t xml:space="preserve"> </w:t>
      </w:r>
      <w:r w:rsidR="00D6629D" w:rsidRPr="009C50B5">
        <w:rPr>
          <w:b w:val="0"/>
          <w:lang w:val="en-GB"/>
        </w:rPr>
        <w:t>on at all times</w:t>
      </w:r>
      <w:r w:rsidR="00134C6A" w:rsidRPr="009C50B5">
        <w:rPr>
          <w:b w:val="0"/>
          <w:lang w:val="en-GB"/>
        </w:rPr>
        <w:t xml:space="preserve"> without dazzling other road users</w:t>
      </w:r>
      <w:r w:rsidRPr="009C50B5">
        <w:rPr>
          <w:b w:val="0"/>
          <w:lang w:val="en-GB"/>
        </w:rPr>
        <w:t xml:space="preserve">. </w:t>
      </w:r>
      <w:r w:rsidR="00D6629D" w:rsidRPr="009C50B5">
        <w:rPr>
          <w:b w:val="0"/>
          <w:lang w:val="en-GB"/>
        </w:rPr>
        <w:t>F</w:t>
      </w:r>
      <w:r w:rsidRPr="009C50B5">
        <w:rPr>
          <w:b w:val="0"/>
          <w:lang w:val="en-GB"/>
        </w:rPr>
        <w:t xml:space="preserve">ull LED </w:t>
      </w:r>
      <w:r w:rsidR="009540CE" w:rsidRPr="009C50B5">
        <w:rPr>
          <w:b w:val="0"/>
          <w:lang w:val="en-GB"/>
        </w:rPr>
        <w:t>tail lights</w:t>
      </w:r>
      <w:r w:rsidRPr="009C50B5">
        <w:rPr>
          <w:b w:val="0"/>
          <w:lang w:val="en-GB"/>
        </w:rPr>
        <w:t xml:space="preserve"> </w:t>
      </w:r>
      <w:r w:rsidR="00301D7B" w:rsidRPr="009C50B5">
        <w:rPr>
          <w:b w:val="0"/>
          <w:lang w:val="en-GB"/>
        </w:rPr>
        <w:t>featuring c</w:t>
      </w:r>
      <w:r w:rsidR="00755A90" w:rsidRPr="009C50B5">
        <w:rPr>
          <w:b w:val="0"/>
          <w:lang w:val="en-GB"/>
        </w:rPr>
        <w:t xml:space="preserve">rystalline elements and dynamic indicators </w:t>
      </w:r>
      <w:r w:rsidR="0093273D" w:rsidRPr="009C50B5">
        <w:rPr>
          <w:b w:val="0"/>
          <w:lang w:val="en-GB"/>
        </w:rPr>
        <w:t>are another option</w:t>
      </w:r>
      <w:r w:rsidRPr="009C50B5">
        <w:rPr>
          <w:b w:val="0"/>
          <w:lang w:val="en-GB"/>
        </w:rPr>
        <w:t xml:space="preserve">. </w:t>
      </w:r>
      <w:r w:rsidR="00A31BC7" w:rsidRPr="009C50B5">
        <w:rPr>
          <w:b w:val="0"/>
          <w:lang w:val="en-GB"/>
        </w:rPr>
        <w:t xml:space="preserve">A whole range of </w:t>
      </w:r>
      <w:r w:rsidRPr="009C50B5">
        <w:rPr>
          <w:b w:val="0"/>
          <w:lang w:val="en-GB"/>
        </w:rPr>
        <w:t xml:space="preserve">new safety systems such as </w:t>
      </w:r>
      <w:r w:rsidR="009B3B3E" w:rsidRPr="009C50B5">
        <w:rPr>
          <w:b w:val="0"/>
          <w:lang w:val="en-GB"/>
        </w:rPr>
        <w:t>Collision</w:t>
      </w:r>
      <w:r w:rsidR="002E1092" w:rsidRPr="009C50B5">
        <w:rPr>
          <w:b w:val="0"/>
          <w:lang w:val="en-GB"/>
        </w:rPr>
        <w:t xml:space="preserve"> </w:t>
      </w:r>
      <w:r w:rsidR="009B3B3E" w:rsidRPr="009C50B5">
        <w:rPr>
          <w:b w:val="0"/>
          <w:lang w:val="en-GB"/>
        </w:rPr>
        <w:t>A</w:t>
      </w:r>
      <w:r w:rsidRPr="009C50B5">
        <w:rPr>
          <w:b w:val="0"/>
          <w:lang w:val="en-GB"/>
        </w:rPr>
        <w:t>voidanc</w:t>
      </w:r>
      <w:r w:rsidR="001F4373" w:rsidRPr="009C50B5">
        <w:rPr>
          <w:b w:val="0"/>
          <w:lang w:val="en-GB"/>
        </w:rPr>
        <w:t>e Assist</w:t>
      </w:r>
      <w:r w:rsidRPr="009C50B5">
        <w:rPr>
          <w:b w:val="0"/>
          <w:lang w:val="en-GB"/>
        </w:rPr>
        <w:t xml:space="preserve">, </w:t>
      </w:r>
      <w:r w:rsidR="001F4373" w:rsidRPr="009C50B5">
        <w:rPr>
          <w:b w:val="0"/>
          <w:lang w:val="en-GB"/>
        </w:rPr>
        <w:t>T</w:t>
      </w:r>
      <w:r w:rsidRPr="009C50B5">
        <w:rPr>
          <w:b w:val="0"/>
          <w:lang w:val="en-GB"/>
        </w:rPr>
        <w:t>ur</w:t>
      </w:r>
      <w:r w:rsidR="001F4373" w:rsidRPr="009C50B5">
        <w:rPr>
          <w:b w:val="0"/>
          <w:lang w:val="en-GB"/>
        </w:rPr>
        <w:t>n Assist</w:t>
      </w:r>
      <w:r w:rsidRPr="009C50B5">
        <w:rPr>
          <w:b w:val="0"/>
          <w:lang w:val="en-GB"/>
        </w:rPr>
        <w:t xml:space="preserve">, </w:t>
      </w:r>
      <w:r w:rsidR="001F4373" w:rsidRPr="009C50B5">
        <w:rPr>
          <w:b w:val="0"/>
          <w:lang w:val="en-GB"/>
        </w:rPr>
        <w:t>E</w:t>
      </w:r>
      <w:r w:rsidRPr="009C50B5">
        <w:rPr>
          <w:b w:val="0"/>
          <w:lang w:val="en-GB"/>
        </w:rPr>
        <w:t>xi</w:t>
      </w:r>
      <w:r w:rsidR="000C3D40" w:rsidRPr="009C50B5">
        <w:rPr>
          <w:b w:val="0"/>
          <w:lang w:val="en-GB"/>
        </w:rPr>
        <w:t>t Warning</w:t>
      </w:r>
      <w:r w:rsidRPr="009C50B5">
        <w:rPr>
          <w:b w:val="0"/>
          <w:lang w:val="en-GB"/>
        </w:rPr>
        <w:t xml:space="preserve"> and the local </w:t>
      </w:r>
      <w:r w:rsidR="00247F5A" w:rsidRPr="009C50B5">
        <w:rPr>
          <w:b w:val="0"/>
          <w:lang w:val="en-GB"/>
        </w:rPr>
        <w:t>Traffic W</w:t>
      </w:r>
      <w:r w:rsidRPr="009C50B5">
        <w:rPr>
          <w:b w:val="0"/>
          <w:lang w:val="en-GB"/>
        </w:rPr>
        <w:t xml:space="preserve">arning </w:t>
      </w:r>
      <w:r w:rsidR="009D3B09" w:rsidRPr="009C50B5">
        <w:rPr>
          <w:b w:val="0"/>
          <w:lang w:val="en-GB"/>
        </w:rPr>
        <w:t xml:space="preserve">function </w:t>
      </w:r>
      <w:r w:rsidR="009B3B3E" w:rsidRPr="009C50B5">
        <w:rPr>
          <w:b w:val="0"/>
          <w:lang w:val="en-GB"/>
        </w:rPr>
        <w:t>are also making their debut at ŠKODA</w:t>
      </w:r>
      <w:r w:rsidRPr="009C50B5">
        <w:rPr>
          <w:b w:val="0"/>
          <w:lang w:val="en-GB"/>
        </w:rPr>
        <w:t xml:space="preserve">. </w:t>
      </w:r>
      <w:r w:rsidR="00A90831" w:rsidRPr="009C50B5">
        <w:rPr>
          <w:b w:val="0"/>
          <w:lang w:val="en-GB"/>
        </w:rPr>
        <w:t>Other new features for the</w:t>
      </w:r>
      <w:r w:rsidRPr="009C50B5">
        <w:rPr>
          <w:b w:val="0"/>
          <w:lang w:val="en-GB"/>
        </w:rPr>
        <w:t xml:space="preserve"> OCTAVIA </w:t>
      </w:r>
      <w:r w:rsidR="00A90831" w:rsidRPr="009C50B5">
        <w:rPr>
          <w:b w:val="0"/>
          <w:lang w:val="en-GB"/>
        </w:rPr>
        <w:t>include</w:t>
      </w:r>
      <w:r w:rsidRPr="009C50B5">
        <w:rPr>
          <w:b w:val="0"/>
          <w:lang w:val="en-GB"/>
        </w:rPr>
        <w:t xml:space="preserve"> Area View, Side Assist and </w:t>
      </w:r>
      <w:r w:rsidR="00BF2492" w:rsidRPr="009C50B5">
        <w:rPr>
          <w:b w:val="0"/>
          <w:lang w:val="en-GB"/>
        </w:rPr>
        <w:t>Predictive</w:t>
      </w:r>
      <w:r w:rsidRPr="009C50B5">
        <w:rPr>
          <w:b w:val="0"/>
          <w:lang w:val="en-GB"/>
        </w:rPr>
        <w:t xml:space="preserve"> </w:t>
      </w:r>
      <w:r w:rsidR="008D2B3E" w:rsidRPr="009C50B5">
        <w:rPr>
          <w:b w:val="0"/>
          <w:lang w:val="en-GB"/>
        </w:rPr>
        <w:t>Cruise Control</w:t>
      </w:r>
      <w:r w:rsidRPr="009C50B5">
        <w:rPr>
          <w:b w:val="0"/>
          <w:lang w:val="en-GB"/>
        </w:rPr>
        <w:t xml:space="preserve">, which </w:t>
      </w:r>
      <w:r w:rsidR="00506EF1" w:rsidRPr="009C50B5">
        <w:rPr>
          <w:b w:val="0"/>
          <w:lang w:val="en-GB"/>
        </w:rPr>
        <w:t xml:space="preserve">– </w:t>
      </w:r>
      <w:r w:rsidRPr="009C50B5">
        <w:rPr>
          <w:b w:val="0"/>
          <w:lang w:val="en-GB"/>
        </w:rPr>
        <w:t>together with the</w:t>
      </w:r>
      <w:r w:rsidR="00A00884" w:rsidRPr="009C50B5">
        <w:rPr>
          <w:b w:val="0"/>
          <w:lang w:val="en-GB"/>
        </w:rPr>
        <w:t xml:space="preserve"> up</w:t>
      </w:r>
      <w:r w:rsidR="000A2C7C" w:rsidRPr="009C50B5">
        <w:rPr>
          <w:b w:val="0"/>
          <w:lang w:val="en-GB"/>
        </w:rPr>
        <w:t>dat</w:t>
      </w:r>
      <w:r w:rsidR="00A00884" w:rsidRPr="009C50B5">
        <w:rPr>
          <w:b w:val="0"/>
          <w:lang w:val="en-GB"/>
        </w:rPr>
        <w:t>ed</w:t>
      </w:r>
      <w:r w:rsidRPr="009C50B5">
        <w:rPr>
          <w:b w:val="0"/>
          <w:lang w:val="en-GB"/>
        </w:rPr>
        <w:t xml:space="preserve"> </w:t>
      </w:r>
      <w:r w:rsidR="00585231" w:rsidRPr="009C50B5">
        <w:rPr>
          <w:b w:val="0"/>
          <w:lang w:val="en-GB"/>
        </w:rPr>
        <w:t xml:space="preserve">version of </w:t>
      </w:r>
      <w:r w:rsidRPr="009C50B5">
        <w:rPr>
          <w:b w:val="0"/>
          <w:lang w:val="en-GB"/>
        </w:rPr>
        <w:t xml:space="preserve">Traffic Sign Recognition and </w:t>
      </w:r>
      <w:r w:rsidR="00134C6A" w:rsidRPr="009C50B5">
        <w:rPr>
          <w:b w:val="0"/>
          <w:lang w:val="en-GB"/>
        </w:rPr>
        <w:t xml:space="preserve">the further improved </w:t>
      </w:r>
      <w:r w:rsidRPr="009C50B5">
        <w:rPr>
          <w:b w:val="0"/>
          <w:lang w:val="en-GB"/>
        </w:rPr>
        <w:t xml:space="preserve">Lane Assist, </w:t>
      </w:r>
      <w:r w:rsidR="00585231" w:rsidRPr="009C50B5">
        <w:rPr>
          <w:b w:val="0"/>
          <w:lang w:val="en-GB"/>
        </w:rPr>
        <w:t>as well as</w:t>
      </w:r>
      <w:r w:rsidR="004F4AC7" w:rsidRPr="009C50B5">
        <w:rPr>
          <w:b w:val="0"/>
          <w:lang w:val="en-GB"/>
        </w:rPr>
        <w:t xml:space="preserve"> </w:t>
      </w:r>
      <w:r w:rsidRPr="009C50B5">
        <w:rPr>
          <w:b w:val="0"/>
          <w:lang w:val="en-GB"/>
        </w:rPr>
        <w:t xml:space="preserve">Traffic Jam Assist and Emergency Assist </w:t>
      </w:r>
      <w:r w:rsidR="006840E3" w:rsidRPr="009C50B5">
        <w:rPr>
          <w:b w:val="0"/>
          <w:lang w:val="en-GB"/>
        </w:rPr>
        <w:t xml:space="preserve">– </w:t>
      </w:r>
      <w:r w:rsidRPr="009C50B5">
        <w:rPr>
          <w:b w:val="0"/>
          <w:lang w:val="en-GB"/>
        </w:rPr>
        <w:t>form</w:t>
      </w:r>
      <w:r w:rsidR="006840E3" w:rsidRPr="009C50B5">
        <w:rPr>
          <w:b w:val="0"/>
          <w:lang w:val="en-GB"/>
        </w:rPr>
        <w:t>s</w:t>
      </w:r>
      <w:r w:rsidRPr="009C50B5">
        <w:rPr>
          <w:b w:val="0"/>
          <w:lang w:val="en-GB"/>
        </w:rPr>
        <w:t xml:space="preserve"> the comprehensive Travel Assist</w:t>
      </w:r>
      <w:r w:rsidR="00585231" w:rsidRPr="009C50B5">
        <w:rPr>
          <w:b w:val="0"/>
          <w:lang w:val="en-GB"/>
        </w:rPr>
        <w:t xml:space="preserve"> system</w:t>
      </w:r>
      <w:r w:rsidRPr="009C50B5">
        <w:rPr>
          <w:b w:val="0"/>
          <w:lang w:val="en-GB"/>
        </w:rPr>
        <w:t xml:space="preserve">. </w:t>
      </w:r>
      <w:r w:rsidR="008E5A85" w:rsidRPr="009C50B5">
        <w:rPr>
          <w:b w:val="0"/>
          <w:lang w:val="en-GB"/>
        </w:rPr>
        <w:t>Using</w:t>
      </w:r>
      <w:r w:rsidRPr="009C50B5">
        <w:rPr>
          <w:b w:val="0"/>
          <w:lang w:val="en-GB"/>
        </w:rPr>
        <w:t xml:space="preserve"> </w:t>
      </w:r>
      <w:r w:rsidR="008E5A85" w:rsidRPr="009C50B5">
        <w:rPr>
          <w:b w:val="0"/>
          <w:lang w:val="en-GB"/>
        </w:rPr>
        <w:t>H</w:t>
      </w:r>
      <w:r w:rsidRPr="009C50B5">
        <w:rPr>
          <w:b w:val="0"/>
          <w:lang w:val="en-GB"/>
        </w:rPr>
        <w:t>an</w:t>
      </w:r>
      <w:r w:rsidR="008E5A85" w:rsidRPr="009C50B5">
        <w:rPr>
          <w:b w:val="0"/>
          <w:lang w:val="en-GB"/>
        </w:rPr>
        <w:t>ds-</w:t>
      </w:r>
      <w:r w:rsidR="00C8053C" w:rsidRPr="009C50B5">
        <w:rPr>
          <w:b w:val="0"/>
          <w:lang w:val="en-GB"/>
        </w:rPr>
        <w:t>o</w:t>
      </w:r>
      <w:r w:rsidR="008E5A85" w:rsidRPr="009C50B5">
        <w:rPr>
          <w:b w:val="0"/>
          <w:lang w:val="en-GB"/>
        </w:rPr>
        <w:t xml:space="preserve">n Detect, this </w:t>
      </w:r>
      <w:r w:rsidR="001D11A8" w:rsidRPr="009C50B5">
        <w:rPr>
          <w:b w:val="0"/>
          <w:lang w:val="en-GB"/>
        </w:rPr>
        <w:t xml:space="preserve">system also </w:t>
      </w:r>
      <w:r w:rsidRPr="009C50B5">
        <w:rPr>
          <w:b w:val="0"/>
          <w:lang w:val="en-GB"/>
        </w:rPr>
        <w:t>check</w:t>
      </w:r>
      <w:r w:rsidR="001D11A8" w:rsidRPr="009C50B5">
        <w:rPr>
          <w:b w:val="0"/>
          <w:lang w:val="en-GB"/>
        </w:rPr>
        <w:t>s</w:t>
      </w:r>
      <w:r w:rsidRPr="009C50B5">
        <w:rPr>
          <w:b w:val="0"/>
          <w:lang w:val="en-GB"/>
        </w:rPr>
        <w:t xml:space="preserve"> whether the</w:t>
      </w:r>
      <w:r w:rsidRPr="00134C6A">
        <w:rPr>
          <w:b w:val="0"/>
          <w:lang w:val="en-GB"/>
        </w:rPr>
        <w:t xml:space="preserve"> driver </w:t>
      </w:r>
      <w:r w:rsidR="00F37ADE" w:rsidRPr="00134C6A">
        <w:rPr>
          <w:b w:val="0"/>
          <w:lang w:val="en-GB"/>
        </w:rPr>
        <w:t xml:space="preserve">is </w:t>
      </w:r>
      <w:r w:rsidRPr="00134C6A">
        <w:rPr>
          <w:b w:val="0"/>
          <w:lang w:val="en-GB"/>
        </w:rPr>
        <w:t>touch</w:t>
      </w:r>
      <w:r w:rsidR="00F37ADE" w:rsidRPr="00134C6A">
        <w:rPr>
          <w:b w:val="0"/>
          <w:lang w:val="en-GB"/>
        </w:rPr>
        <w:t>ing</w:t>
      </w:r>
      <w:r w:rsidRPr="00134C6A">
        <w:rPr>
          <w:b w:val="0"/>
          <w:lang w:val="en-GB"/>
        </w:rPr>
        <w:t xml:space="preserve"> the steering wheel</w:t>
      </w:r>
      <w:r w:rsidR="00F37ADE" w:rsidRPr="00134C6A">
        <w:rPr>
          <w:b w:val="0"/>
          <w:lang w:val="en-GB"/>
        </w:rPr>
        <w:t xml:space="preserve"> consistently</w:t>
      </w:r>
      <w:r w:rsidRPr="00134C6A">
        <w:rPr>
          <w:b w:val="0"/>
          <w:lang w:val="en-GB"/>
        </w:rPr>
        <w:t xml:space="preserve">. Up to </w:t>
      </w:r>
      <w:r w:rsidR="0038341B" w:rsidRPr="00134C6A">
        <w:rPr>
          <w:b w:val="0"/>
          <w:lang w:val="en-GB"/>
        </w:rPr>
        <w:t>nine</w:t>
      </w:r>
      <w:r w:rsidRPr="00134C6A">
        <w:rPr>
          <w:b w:val="0"/>
          <w:lang w:val="en-GB"/>
        </w:rPr>
        <w:t xml:space="preserve"> airbags, including </w:t>
      </w:r>
      <w:r w:rsidR="00DC2F93" w:rsidRPr="00134C6A">
        <w:rPr>
          <w:b w:val="0"/>
          <w:lang w:val="en-GB"/>
        </w:rPr>
        <w:t xml:space="preserve">a </w:t>
      </w:r>
      <w:r w:rsidRPr="00134C6A">
        <w:rPr>
          <w:b w:val="0"/>
          <w:lang w:val="en-GB"/>
        </w:rPr>
        <w:t>driver knee airbag and rear side airbags, protect</w:t>
      </w:r>
      <w:r w:rsidR="007952BF" w:rsidRPr="00134C6A">
        <w:rPr>
          <w:b w:val="0"/>
          <w:lang w:val="en-GB"/>
        </w:rPr>
        <w:t xml:space="preserve"> occupants</w:t>
      </w:r>
      <w:r w:rsidRPr="00134C6A">
        <w:rPr>
          <w:b w:val="0"/>
          <w:lang w:val="en-GB"/>
        </w:rPr>
        <w:t xml:space="preserve"> in the event of a collision.</w:t>
      </w:r>
      <w:bookmarkEnd w:id="21"/>
    </w:p>
    <w:p w14:paraId="21370011" w14:textId="77777777" w:rsidR="000F6B0D" w:rsidRDefault="000F6B0D" w:rsidP="00DB1BCA">
      <w:pPr>
        <w:pStyle w:val="Perex"/>
        <w:rPr>
          <w:bCs/>
          <w:lang w:val="en-GB"/>
        </w:rPr>
      </w:pPr>
      <w:bookmarkStart w:id="22" w:name="_Hlk23050501"/>
    </w:p>
    <w:p w14:paraId="73BBA9B9" w14:textId="714FE5FD" w:rsidR="00DB1BCA" w:rsidRPr="00134C6A" w:rsidRDefault="00812957" w:rsidP="00DB1BCA">
      <w:pPr>
        <w:pStyle w:val="Perex"/>
        <w:rPr>
          <w:lang w:val="en-GB"/>
        </w:rPr>
      </w:pPr>
      <w:r>
        <w:rPr>
          <w:bCs/>
          <w:lang w:val="en-GB"/>
        </w:rPr>
        <w:t>New alternative powertrains and</w:t>
      </w:r>
      <w:r w:rsidR="001C00A6">
        <w:rPr>
          <w:bCs/>
          <w:lang w:val="en-GB"/>
        </w:rPr>
        <w:t xml:space="preserve"> efficient engines</w:t>
      </w:r>
    </w:p>
    <w:p w14:paraId="40530627" w14:textId="353FB326" w:rsidR="00907310" w:rsidRPr="00134C6A" w:rsidRDefault="00C67407" w:rsidP="00907310">
      <w:pPr>
        <w:pStyle w:val="Perex"/>
        <w:rPr>
          <w:b w:val="0"/>
          <w:lang w:val="en-GB"/>
        </w:rPr>
      </w:pPr>
      <w:r w:rsidRPr="00134C6A">
        <w:rPr>
          <w:b w:val="0"/>
          <w:lang w:val="en-GB"/>
        </w:rPr>
        <w:t>Never before has the</w:t>
      </w:r>
      <w:r w:rsidR="007A7B4C" w:rsidRPr="00134C6A">
        <w:rPr>
          <w:b w:val="0"/>
          <w:lang w:val="en-GB"/>
        </w:rPr>
        <w:t xml:space="preserve"> OCTAVIA</w:t>
      </w:r>
      <w:r w:rsidR="008E5EED" w:rsidRPr="00134C6A">
        <w:rPr>
          <w:b w:val="0"/>
          <w:lang w:val="en-GB"/>
        </w:rPr>
        <w:t xml:space="preserve"> </w:t>
      </w:r>
      <w:r w:rsidRPr="00134C6A">
        <w:rPr>
          <w:b w:val="0"/>
          <w:lang w:val="en-GB"/>
        </w:rPr>
        <w:t>been as</w:t>
      </w:r>
      <w:r w:rsidR="008E5EED" w:rsidRPr="00134C6A">
        <w:rPr>
          <w:b w:val="0"/>
          <w:lang w:val="en-GB"/>
        </w:rPr>
        <w:t xml:space="preserve"> efficient</w:t>
      </w:r>
      <w:r w:rsidR="003D61D6" w:rsidRPr="00134C6A">
        <w:rPr>
          <w:b w:val="0"/>
          <w:lang w:val="en-GB"/>
        </w:rPr>
        <w:t xml:space="preserve">, </w:t>
      </w:r>
      <w:r w:rsidR="0051434F" w:rsidRPr="00134C6A">
        <w:rPr>
          <w:b w:val="0"/>
          <w:lang w:val="en-GB"/>
        </w:rPr>
        <w:t>eco-friendly</w:t>
      </w:r>
      <w:r w:rsidR="003D61D6" w:rsidRPr="00134C6A">
        <w:rPr>
          <w:b w:val="0"/>
          <w:lang w:val="en-GB"/>
        </w:rPr>
        <w:t xml:space="preserve"> and </w:t>
      </w:r>
      <w:r w:rsidR="00585231" w:rsidRPr="00134C6A">
        <w:rPr>
          <w:b w:val="0"/>
          <w:lang w:val="en-GB"/>
        </w:rPr>
        <w:t xml:space="preserve">available with as many alternative </w:t>
      </w:r>
      <w:r w:rsidR="004F4AC7" w:rsidRPr="00134C6A">
        <w:rPr>
          <w:b w:val="0"/>
          <w:lang w:val="en-GB"/>
        </w:rPr>
        <w:t>powertrains</w:t>
      </w:r>
      <w:r w:rsidRPr="00134C6A">
        <w:rPr>
          <w:b w:val="0"/>
          <w:lang w:val="en-GB"/>
        </w:rPr>
        <w:t xml:space="preserve"> </w:t>
      </w:r>
      <w:r w:rsidR="00234922" w:rsidRPr="00134C6A">
        <w:rPr>
          <w:b w:val="0"/>
          <w:lang w:val="en-GB"/>
        </w:rPr>
        <w:t>as in its fourth generation.</w:t>
      </w:r>
      <w:r w:rsidR="00A06900" w:rsidRPr="00134C6A">
        <w:rPr>
          <w:b w:val="0"/>
          <w:lang w:val="en-GB"/>
        </w:rPr>
        <w:t xml:space="preserve"> </w:t>
      </w:r>
      <w:r w:rsidR="00787E3B" w:rsidRPr="00134C6A">
        <w:rPr>
          <w:b w:val="0"/>
          <w:lang w:val="en-GB"/>
        </w:rPr>
        <w:t>For the first time, t</w:t>
      </w:r>
      <w:r w:rsidR="00005E8E" w:rsidRPr="00134C6A">
        <w:rPr>
          <w:b w:val="0"/>
          <w:lang w:val="en-GB"/>
        </w:rPr>
        <w:t>he</w:t>
      </w:r>
      <w:r w:rsidR="008E66F5" w:rsidRPr="00134C6A">
        <w:rPr>
          <w:b w:val="0"/>
          <w:lang w:val="en-GB"/>
        </w:rPr>
        <w:t xml:space="preserve"> line-up includes</w:t>
      </w:r>
      <w:r w:rsidR="00F94A4E" w:rsidRPr="00134C6A">
        <w:rPr>
          <w:b w:val="0"/>
          <w:lang w:val="en-GB"/>
        </w:rPr>
        <w:t xml:space="preserve"> a</w:t>
      </w:r>
      <w:r w:rsidR="00DF4247" w:rsidRPr="00134C6A">
        <w:rPr>
          <w:b w:val="0"/>
          <w:lang w:val="en-GB"/>
        </w:rPr>
        <w:t xml:space="preserve"> plug-in</w:t>
      </w:r>
      <w:r w:rsidR="0032112B" w:rsidRPr="00134C6A">
        <w:rPr>
          <w:b w:val="0"/>
          <w:lang w:val="en-GB"/>
        </w:rPr>
        <w:t xml:space="preserve"> </w:t>
      </w:r>
      <w:r w:rsidR="00DF4247" w:rsidRPr="00134C6A">
        <w:rPr>
          <w:b w:val="0"/>
          <w:lang w:val="en-GB"/>
        </w:rPr>
        <w:t>hybrid</w:t>
      </w:r>
      <w:r w:rsidR="0032112B" w:rsidRPr="00134C6A">
        <w:rPr>
          <w:b w:val="0"/>
          <w:lang w:val="en-GB"/>
        </w:rPr>
        <w:t>, the</w:t>
      </w:r>
      <w:r w:rsidR="001C00A6" w:rsidRPr="00134C6A">
        <w:rPr>
          <w:b w:val="0"/>
          <w:lang w:val="en-GB"/>
        </w:rPr>
        <w:t xml:space="preserve"> OCTAVIA</w:t>
      </w:r>
      <w:r w:rsidR="00247F5A" w:rsidRPr="00134C6A">
        <w:rPr>
          <w:b w:val="0"/>
          <w:lang w:val="en-GB"/>
        </w:rPr>
        <w:t> </w:t>
      </w:r>
      <w:proofErr w:type="spellStart"/>
      <w:r w:rsidR="001C00A6" w:rsidRPr="00134C6A">
        <w:rPr>
          <w:b w:val="0"/>
          <w:lang w:val="en-GB"/>
        </w:rPr>
        <w:t>iV</w:t>
      </w:r>
      <w:proofErr w:type="spellEnd"/>
      <w:r w:rsidR="001C00A6" w:rsidRPr="00134C6A">
        <w:rPr>
          <w:b w:val="0"/>
          <w:lang w:val="en-GB"/>
        </w:rPr>
        <w:t xml:space="preserve">. </w:t>
      </w:r>
      <w:r w:rsidR="008520D9" w:rsidRPr="00134C6A">
        <w:rPr>
          <w:b w:val="0"/>
          <w:lang w:val="en-GB"/>
        </w:rPr>
        <w:t>Some of t</w:t>
      </w:r>
      <w:r w:rsidR="00B44FCF" w:rsidRPr="00134C6A">
        <w:rPr>
          <w:b w:val="0"/>
          <w:lang w:val="en-GB"/>
        </w:rPr>
        <w:t>he</w:t>
      </w:r>
      <w:r w:rsidR="001C00A6" w:rsidRPr="00134C6A">
        <w:rPr>
          <w:b w:val="0"/>
          <w:lang w:val="en-GB"/>
        </w:rPr>
        <w:t xml:space="preserve"> petrol engines</w:t>
      </w:r>
      <w:r w:rsidR="00E30025" w:rsidRPr="00134C6A">
        <w:rPr>
          <w:b w:val="0"/>
          <w:lang w:val="en-GB"/>
        </w:rPr>
        <w:t>, which have been further optimised</w:t>
      </w:r>
      <w:r w:rsidR="008520D9" w:rsidRPr="00134C6A">
        <w:rPr>
          <w:b w:val="0"/>
          <w:lang w:val="en-GB"/>
        </w:rPr>
        <w:t>,</w:t>
      </w:r>
      <w:r w:rsidR="001C00A6" w:rsidRPr="00134C6A">
        <w:rPr>
          <w:b w:val="0"/>
          <w:lang w:val="en-GB"/>
        </w:rPr>
        <w:t xml:space="preserve"> are</w:t>
      </w:r>
      <w:r w:rsidR="008520D9" w:rsidRPr="00134C6A">
        <w:rPr>
          <w:b w:val="0"/>
          <w:lang w:val="en-GB"/>
        </w:rPr>
        <w:t xml:space="preserve"> now</w:t>
      </w:r>
      <w:r w:rsidR="001C00A6" w:rsidRPr="00134C6A">
        <w:rPr>
          <w:b w:val="0"/>
          <w:lang w:val="en-GB"/>
        </w:rPr>
        <w:t xml:space="preserve"> equipped with innovative mild hybrid technology, while the diesel engines come from the </w:t>
      </w:r>
      <w:r w:rsidR="005C1B2F" w:rsidRPr="00134C6A">
        <w:rPr>
          <w:b w:val="0"/>
          <w:lang w:val="en-GB"/>
        </w:rPr>
        <w:t>latest</w:t>
      </w:r>
      <w:r w:rsidR="001C00A6" w:rsidRPr="00134C6A">
        <w:rPr>
          <w:b w:val="0"/>
          <w:lang w:val="en-GB"/>
        </w:rPr>
        <w:t xml:space="preserve"> EVO generation and emit up to 80</w:t>
      </w:r>
      <w:r w:rsidR="00247F5A" w:rsidRPr="00134C6A">
        <w:rPr>
          <w:b w:val="0"/>
          <w:lang w:val="en-GB"/>
        </w:rPr>
        <w:t> </w:t>
      </w:r>
      <w:r w:rsidR="001C00A6" w:rsidRPr="00134C6A">
        <w:rPr>
          <w:b w:val="0"/>
          <w:lang w:val="en-GB"/>
        </w:rPr>
        <w:t>per</w:t>
      </w:r>
      <w:r w:rsidR="00226E02" w:rsidRPr="00134C6A">
        <w:rPr>
          <w:b w:val="0"/>
          <w:lang w:val="en-GB"/>
        </w:rPr>
        <w:t xml:space="preserve"> </w:t>
      </w:r>
      <w:r w:rsidR="001C00A6" w:rsidRPr="00134C6A">
        <w:rPr>
          <w:b w:val="0"/>
          <w:lang w:val="en-GB"/>
        </w:rPr>
        <w:t xml:space="preserve">cent less nitrogen oxide. The wide range of </w:t>
      </w:r>
      <w:r w:rsidR="0026271B" w:rsidRPr="00134C6A">
        <w:rPr>
          <w:b w:val="0"/>
          <w:lang w:val="en-GB"/>
        </w:rPr>
        <w:t>powertrains</w:t>
      </w:r>
      <w:r w:rsidR="001C00A6" w:rsidRPr="00134C6A">
        <w:rPr>
          <w:b w:val="0"/>
          <w:lang w:val="en-GB"/>
        </w:rPr>
        <w:t xml:space="preserve"> </w:t>
      </w:r>
      <w:r w:rsidR="000A42B2" w:rsidRPr="00134C6A">
        <w:rPr>
          <w:b w:val="0"/>
          <w:lang w:val="en-GB"/>
        </w:rPr>
        <w:t>deliver</w:t>
      </w:r>
      <w:r w:rsidR="006F1404" w:rsidRPr="00134C6A">
        <w:rPr>
          <w:b w:val="0"/>
          <w:lang w:val="en-GB"/>
        </w:rPr>
        <w:t>ing</w:t>
      </w:r>
      <w:r w:rsidR="000A42B2" w:rsidRPr="00134C6A">
        <w:rPr>
          <w:b w:val="0"/>
          <w:lang w:val="en-GB"/>
        </w:rPr>
        <w:t xml:space="preserve"> anything</w:t>
      </w:r>
      <w:r w:rsidR="001C00A6" w:rsidRPr="00134C6A">
        <w:rPr>
          <w:b w:val="0"/>
          <w:lang w:val="en-GB"/>
        </w:rPr>
        <w:t xml:space="preserve"> from 81</w:t>
      </w:r>
      <w:r w:rsidR="00247F5A" w:rsidRPr="00134C6A">
        <w:rPr>
          <w:b w:val="0"/>
          <w:lang w:val="en-GB"/>
        </w:rPr>
        <w:t> </w:t>
      </w:r>
      <w:r w:rsidR="001C00A6" w:rsidRPr="00134C6A">
        <w:rPr>
          <w:b w:val="0"/>
          <w:lang w:val="en-GB"/>
        </w:rPr>
        <w:t>kW (110</w:t>
      </w:r>
      <w:r w:rsidR="00247F5A" w:rsidRPr="00134C6A">
        <w:rPr>
          <w:b w:val="0"/>
          <w:lang w:val="en-GB"/>
        </w:rPr>
        <w:t> </w:t>
      </w:r>
      <w:r w:rsidR="001C00A6" w:rsidRPr="00134C6A">
        <w:rPr>
          <w:b w:val="0"/>
          <w:lang w:val="en-GB"/>
        </w:rPr>
        <w:t>PS) to 150</w:t>
      </w:r>
      <w:r w:rsidR="00247F5A" w:rsidRPr="00134C6A">
        <w:rPr>
          <w:b w:val="0"/>
          <w:lang w:val="en-GB"/>
        </w:rPr>
        <w:t> </w:t>
      </w:r>
      <w:r w:rsidR="001C00A6" w:rsidRPr="00134C6A">
        <w:rPr>
          <w:b w:val="0"/>
          <w:lang w:val="en-GB"/>
        </w:rPr>
        <w:t>kW (204</w:t>
      </w:r>
      <w:r w:rsidR="00247F5A" w:rsidRPr="00134C6A">
        <w:rPr>
          <w:b w:val="0"/>
          <w:lang w:val="en-GB"/>
        </w:rPr>
        <w:t> </w:t>
      </w:r>
      <w:r w:rsidR="001C00A6" w:rsidRPr="00134C6A">
        <w:rPr>
          <w:b w:val="0"/>
          <w:lang w:val="en-GB"/>
        </w:rPr>
        <w:t xml:space="preserve">PS) is </w:t>
      </w:r>
      <w:r w:rsidR="00E61327" w:rsidRPr="00134C6A">
        <w:rPr>
          <w:b w:val="0"/>
          <w:lang w:val="en-GB"/>
        </w:rPr>
        <w:t>complemented</w:t>
      </w:r>
      <w:r w:rsidR="001C00A6" w:rsidRPr="00134C6A">
        <w:rPr>
          <w:b w:val="0"/>
          <w:lang w:val="en-GB"/>
        </w:rPr>
        <w:t xml:space="preserve"> by the OCTAVIA G-TEC</w:t>
      </w:r>
      <w:r w:rsidR="003F4CA8" w:rsidRPr="00134C6A">
        <w:rPr>
          <w:b w:val="0"/>
          <w:lang w:val="en-GB"/>
        </w:rPr>
        <w:t>.</w:t>
      </w:r>
      <w:r w:rsidR="001C00A6" w:rsidRPr="00134C6A">
        <w:rPr>
          <w:b w:val="0"/>
          <w:lang w:val="en-GB"/>
        </w:rPr>
        <w:t xml:space="preserve"> </w:t>
      </w:r>
      <w:r w:rsidR="008B65DC" w:rsidRPr="00134C6A">
        <w:rPr>
          <w:b w:val="0"/>
          <w:lang w:val="en-GB"/>
        </w:rPr>
        <w:t>With</w:t>
      </w:r>
      <w:r w:rsidR="001C00A6" w:rsidRPr="00134C6A">
        <w:rPr>
          <w:b w:val="0"/>
          <w:lang w:val="en-GB"/>
        </w:rPr>
        <w:t xml:space="preserve"> 17.7</w:t>
      </w:r>
      <w:r w:rsidR="00247F5A" w:rsidRPr="00134C6A">
        <w:rPr>
          <w:b w:val="0"/>
          <w:lang w:val="en-GB"/>
        </w:rPr>
        <w:t> </w:t>
      </w:r>
      <w:r w:rsidR="001C00A6" w:rsidRPr="00134C6A">
        <w:rPr>
          <w:b w:val="0"/>
          <w:lang w:val="en-GB"/>
        </w:rPr>
        <w:t>k</w:t>
      </w:r>
      <w:r w:rsidR="008B65DC" w:rsidRPr="00134C6A">
        <w:rPr>
          <w:b w:val="0"/>
          <w:lang w:val="en-GB"/>
        </w:rPr>
        <w:t>g</w:t>
      </w:r>
      <w:r w:rsidR="001C00A6" w:rsidRPr="00134C6A">
        <w:rPr>
          <w:b w:val="0"/>
          <w:lang w:val="en-GB"/>
        </w:rPr>
        <w:t xml:space="preserve"> of natural gas </w:t>
      </w:r>
      <w:r w:rsidR="003F4CA8" w:rsidRPr="00134C6A">
        <w:rPr>
          <w:b w:val="0"/>
          <w:lang w:val="en-GB"/>
        </w:rPr>
        <w:t>(CNG) in its tank</w:t>
      </w:r>
      <w:r w:rsidR="00795158" w:rsidRPr="00134C6A">
        <w:rPr>
          <w:b w:val="0"/>
          <w:lang w:val="en-GB"/>
        </w:rPr>
        <w:t>s</w:t>
      </w:r>
      <w:r w:rsidR="003F4CA8" w:rsidRPr="00134C6A">
        <w:rPr>
          <w:b w:val="0"/>
          <w:lang w:val="en-GB"/>
        </w:rPr>
        <w:t xml:space="preserve">, this car can cover </w:t>
      </w:r>
      <w:r w:rsidR="001C00A6" w:rsidRPr="00134C6A">
        <w:rPr>
          <w:b w:val="0"/>
          <w:lang w:val="en-GB"/>
        </w:rPr>
        <w:t>up to 523</w:t>
      </w:r>
      <w:r w:rsidR="00247F5A" w:rsidRPr="00134C6A">
        <w:rPr>
          <w:b w:val="0"/>
          <w:lang w:val="en-GB"/>
        </w:rPr>
        <w:t> </w:t>
      </w:r>
      <w:r w:rsidR="001C00A6" w:rsidRPr="00134C6A">
        <w:rPr>
          <w:b w:val="0"/>
          <w:lang w:val="en-GB"/>
        </w:rPr>
        <w:t>k</w:t>
      </w:r>
      <w:r w:rsidR="00370E9E" w:rsidRPr="00134C6A">
        <w:rPr>
          <w:b w:val="0"/>
          <w:lang w:val="en-GB"/>
        </w:rPr>
        <w:t>m</w:t>
      </w:r>
      <w:r w:rsidR="001C00A6" w:rsidRPr="00134C6A">
        <w:rPr>
          <w:b w:val="0"/>
          <w:lang w:val="en-GB"/>
        </w:rPr>
        <w:t xml:space="preserve"> in </w:t>
      </w:r>
      <w:r w:rsidR="00A24F7D" w:rsidRPr="00134C6A">
        <w:rPr>
          <w:b w:val="0"/>
          <w:lang w:val="en-GB"/>
        </w:rPr>
        <w:t>its eco-</w:t>
      </w:r>
      <w:r w:rsidR="001C00A6" w:rsidRPr="00134C6A">
        <w:rPr>
          <w:b w:val="0"/>
          <w:lang w:val="en-GB"/>
        </w:rPr>
        <w:t xml:space="preserve">friendly and efficient CNG mode. In the </w:t>
      </w:r>
      <w:r w:rsidR="00526C9A" w:rsidRPr="00134C6A">
        <w:rPr>
          <w:b w:val="0"/>
          <w:lang w:val="en-GB"/>
        </w:rPr>
        <w:t>OCTAVIA</w:t>
      </w:r>
      <w:r w:rsidR="001C00A6" w:rsidRPr="00134C6A">
        <w:rPr>
          <w:b w:val="0"/>
          <w:lang w:val="en-GB"/>
        </w:rPr>
        <w:t> </w:t>
      </w:r>
      <w:proofErr w:type="spellStart"/>
      <w:r w:rsidR="001C00A6" w:rsidRPr="00134C6A">
        <w:rPr>
          <w:b w:val="0"/>
          <w:lang w:val="en-GB"/>
        </w:rPr>
        <w:t>iV</w:t>
      </w:r>
      <w:proofErr w:type="spellEnd"/>
      <w:r w:rsidR="001C00A6" w:rsidRPr="00134C6A">
        <w:rPr>
          <w:b w:val="0"/>
          <w:lang w:val="en-GB"/>
        </w:rPr>
        <w:t>, a 1.4 TSI</w:t>
      </w:r>
      <w:r w:rsidR="005659E9" w:rsidRPr="00134C6A">
        <w:rPr>
          <w:b w:val="0"/>
          <w:lang w:val="en-GB"/>
        </w:rPr>
        <w:t xml:space="preserve"> </w:t>
      </w:r>
      <w:r w:rsidR="001C00A6" w:rsidRPr="00134C6A">
        <w:rPr>
          <w:b w:val="0"/>
          <w:lang w:val="en-GB"/>
        </w:rPr>
        <w:t xml:space="preserve">petrol engine and an electric </w:t>
      </w:r>
      <w:r w:rsidR="001C00A6" w:rsidRPr="00134C6A">
        <w:rPr>
          <w:b w:val="0"/>
          <w:lang w:val="en-GB"/>
        </w:rPr>
        <w:lastRenderedPageBreak/>
        <w:t xml:space="preserve">motor deliver a combined power output of 150 kW (204 PS). </w:t>
      </w:r>
      <w:r w:rsidR="00091602" w:rsidRPr="00134C6A">
        <w:rPr>
          <w:b w:val="0"/>
          <w:lang w:val="en-GB"/>
        </w:rPr>
        <w:t>With a capacity of</w:t>
      </w:r>
      <w:r w:rsidR="00247F5A" w:rsidRPr="00134C6A">
        <w:rPr>
          <w:b w:val="0"/>
          <w:lang w:val="en-GB"/>
        </w:rPr>
        <w:t xml:space="preserve"> </w:t>
      </w:r>
      <w:r w:rsidR="00091602" w:rsidRPr="00134C6A">
        <w:rPr>
          <w:b w:val="0"/>
          <w:lang w:val="en-GB"/>
        </w:rPr>
        <w:t>3</w:t>
      </w:r>
      <w:r w:rsidR="001C00A6" w:rsidRPr="00134C6A">
        <w:rPr>
          <w:b w:val="0"/>
          <w:lang w:val="en-GB"/>
        </w:rPr>
        <w:t>7</w:t>
      </w:r>
      <w:r w:rsidR="00247F5A" w:rsidRPr="00134C6A">
        <w:rPr>
          <w:b w:val="0"/>
          <w:lang w:val="en-GB"/>
        </w:rPr>
        <w:t> </w:t>
      </w:r>
      <w:r w:rsidR="00536A3E" w:rsidRPr="00134C6A">
        <w:rPr>
          <w:b w:val="0"/>
          <w:lang w:val="en-GB"/>
        </w:rPr>
        <w:t>A</w:t>
      </w:r>
      <w:r w:rsidR="001C00A6" w:rsidRPr="00134C6A">
        <w:rPr>
          <w:b w:val="0"/>
          <w:lang w:val="en-GB"/>
        </w:rPr>
        <w:t>h</w:t>
      </w:r>
      <w:r w:rsidR="002B7ECE" w:rsidRPr="00134C6A">
        <w:rPr>
          <w:b w:val="0"/>
          <w:lang w:val="en-GB"/>
        </w:rPr>
        <w:t xml:space="preserve"> </w:t>
      </w:r>
      <w:r w:rsidR="00F00586" w:rsidRPr="00134C6A">
        <w:rPr>
          <w:b w:val="0"/>
          <w:lang w:val="en-GB"/>
        </w:rPr>
        <w:t>providing</w:t>
      </w:r>
      <w:r w:rsidR="00D619E2" w:rsidRPr="00134C6A">
        <w:rPr>
          <w:b w:val="0"/>
          <w:lang w:val="en-GB"/>
        </w:rPr>
        <w:t xml:space="preserve"> 13</w:t>
      </w:r>
      <w:r w:rsidR="00247F5A" w:rsidRPr="00134C6A">
        <w:rPr>
          <w:b w:val="0"/>
          <w:lang w:val="en-GB"/>
        </w:rPr>
        <w:t> </w:t>
      </w:r>
      <w:r w:rsidR="00D619E2" w:rsidRPr="00134C6A">
        <w:rPr>
          <w:b w:val="0"/>
          <w:lang w:val="en-GB"/>
        </w:rPr>
        <w:t>kWh</w:t>
      </w:r>
      <w:r w:rsidR="00F00586" w:rsidRPr="00134C6A">
        <w:rPr>
          <w:b w:val="0"/>
          <w:lang w:val="en-GB"/>
        </w:rPr>
        <w:t xml:space="preserve"> of energy</w:t>
      </w:r>
      <w:r w:rsidR="00D619E2" w:rsidRPr="00134C6A">
        <w:rPr>
          <w:b w:val="0"/>
          <w:lang w:val="en-GB"/>
        </w:rPr>
        <w:t>, the</w:t>
      </w:r>
      <w:r w:rsidR="001C00A6" w:rsidRPr="00134C6A">
        <w:rPr>
          <w:b w:val="0"/>
          <w:lang w:val="en-GB"/>
        </w:rPr>
        <w:t xml:space="preserve"> </w:t>
      </w:r>
      <w:r w:rsidR="00271703" w:rsidRPr="00134C6A">
        <w:rPr>
          <w:b w:val="0"/>
          <w:lang w:val="en-GB"/>
        </w:rPr>
        <w:t>high-voltage l</w:t>
      </w:r>
      <w:r w:rsidR="001C00A6" w:rsidRPr="00134C6A">
        <w:rPr>
          <w:b w:val="0"/>
          <w:lang w:val="en-GB"/>
        </w:rPr>
        <w:t xml:space="preserve">ithium-ion battery </w:t>
      </w:r>
      <w:r w:rsidR="001C00A6" w:rsidRPr="009C50B5">
        <w:rPr>
          <w:b w:val="0"/>
          <w:lang w:val="en-GB"/>
        </w:rPr>
        <w:t>allows for a</w:t>
      </w:r>
      <w:r w:rsidR="00601123" w:rsidRPr="009C50B5">
        <w:rPr>
          <w:b w:val="0"/>
          <w:lang w:val="en-GB"/>
        </w:rPr>
        <w:t xml:space="preserve">n </w:t>
      </w:r>
      <w:r w:rsidR="00134C6A" w:rsidRPr="009C50B5">
        <w:rPr>
          <w:b w:val="0"/>
          <w:lang w:val="en-GB"/>
        </w:rPr>
        <w:t>all-</w:t>
      </w:r>
      <w:r w:rsidR="00601123" w:rsidRPr="009C50B5">
        <w:rPr>
          <w:b w:val="0"/>
          <w:lang w:val="en-GB"/>
        </w:rPr>
        <w:t>electric</w:t>
      </w:r>
      <w:r w:rsidR="001C00A6" w:rsidRPr="009C50B5">
        <w:rPr>
          <w:b w:val="0"/>
          <w:lang w:val="en-GB"/>
        </w:rPr>
        <w:t xml:space="preserve"> range of up to</w:t>
      </w:r>
      <w:r w:rsidR="001C00A6" w:rsidRPr="00134C6A">
        <w:rPr>
          <w:b w:val="0"/>
          <w:lang w:val="en-GB"/>
        </w:rPr>
        <w:t xml:space="preserve"> </w:t>
      </w:r>
      <w:r w:rsidR="00B87987" w:rsidRPr="00134C6A">
        <w:rPr>
          <w:b w:val="0"/>
          <w:lang w:val="en-GB"/>
        </w:rPr>
        <w:t>55</w:t>
      </w:r>
      <w:r w:rsidR="001C00A6" w:rsidRPr="00134C6A">
        <w:rPr>
          <w:b w:val="0"/>
          <w:lang w:val="en-GB"/>
        </w:rPr>
        <w:t xml:space="preserve"> km in the WLTP cycle. The </w:t>
      </w:r>
      <w:proofErr w:type="spellStart"/>
      <w:r w:rsidR="001F2C20" w:rsidRPr="00134C6A">
        <w:rPr>
          <w:b w:val="0"/>
          <w:lang w:val="en-GB"/>
        </w:rPr>
        <w:t>eTEC</w:t>
      </w:r>
      <w:proofErr w:type="spellEnd"/>
      <w:r w:rsidR="001F2C20" w:rsidRPr="00134C6A">
        <w:rPr>
          <w:b w:val="0"/>
          <w:lang w:val="en-GB"/>
        </w:rPr>
        <w:t xml:space="preserve"> variants </w:t>
      </w:r>
      <w:r w:rsidR="00A237E0" w:rsidRPr="00134C6A">
        <w:rPr>
          <w:b w:val="0"/>
          <w:lang w:val="en-GB"/>
        </w:rPr>
        <w:t xml:space="preserve">fitted with </w:t>
      </w:r>
      <w:r w:rsidR="00CB042E" w:rsidRPr="00134C6A">
        <w:rPr>
          <w:b w:val="0"/>
          <w:lang w:val="en-GB"/>
        </w:rPr>
        <w:t xml:space="preserve">latest EVO-generation </w:t>
      </w:r>
      <w:r w:rsidR="001C00A6" w:rsidRPr="00134C6A">
        <w:rPr>
          <w:b w:val="0"/>
          <w:lang w:val="en-GB"/>
        </w:rPr>
        <w:t>1.0</w:t>
      </w:r>
      <w:r w:rsidR="00F00586" w:rsidRPr="00134C6A">
        <w:rPr>
          <w:b w:val="0"/>
          <w:lang w:val="en-GB"/>
        </w:rPr>
        <w:t> </w:t>
      </w:r>
      <w:r w:rsidR="001C00A6" w:rsidRPr="00134C6A">
        <w:rPr>
          <w:b w:val="0"/>
          <w:lang w:val="en-GB"/>
        </w:rPr>
        <w:t xml:space="preserve">TSI </w:t>
      </w:r>
      <w:r w:rsidR="00F00586" w:rsidRPr="00134C6A">
        <w:rPr>
          <w:b w:val="0"/>
          <w:lang w:val="en-GB"/>
        </w:rPr>
        <w:t>or</w:t>
      </w:r>
      <w:r w:rsidR="001C00A6" w:rsidRPr="00134C6A">
        <w:rPr>
          <w:b w:val="0"/>
          <w:lang w:val="en-GB"/>
        </w:rPr>
        <w:t xml:space="preserve"> 1.5</w:t>
      </w:r>
      <w:r w:rsidR="00F00586" w:rsidRPr="00134C6A">
        <w:rPr>
          <w:b w:val="0"/>
          <w:lang w:val="en-GB"/>
        </w:rPr>
        <w:t> </w:t>
      </w:r>
      <w:r w:rsidR="001C00A6" w:rsidRPr="00134C6A">
        <w:rPr>
          <w:b w:val="0"/>
          <w:lang w:val="en-GB"/>
        </w:rPr>
        <w:t>TSI petrol engines feature mild</w:t>
      </w:r>
      <w:r w:rsidR="00D572B1" w:rsidRPr="00134C6A">
        <w:rPr>
          <w:b w:val="0"/>
          <w:lang w:val="en-GB"/>
        </w:rPr>
        <w:t xml:space="preserve"> </w:t>
      </w:r>
      <w:r w:rsidR="001C00A6" w:rsidRPr="00134C6A">
        <w:rPr>
          <w:b w:val="0"/>
          <w:lang w:val="en-GB"/>
        </w:rPr>
        <w:t xml:space="preserve">hybrid technology when equipped with DSG. </w:t>
      </w:r>
      <w:r w:rsidR="000F1F2E" w:rsidRPr="00134C6A">
        <w:rPr>
          <w:b w:val="0"/>
          <w:lang w:val="en-GB"/>
        </w:rPr>
        <w:t>Using</w:t>
      </w:r>
      <w:r w:rsidR="001C00A6" w:rsidRPr="00134C6A">
        <w:rPr>
          <w:b w:val="0"/>
          <w:lang w:val="en-GB"/>
        </w:rPr>
        <w:t xml:space="preserve"> a 48</w:t>
      </w:r>
      <w:r w:rsidR="008F215C" w:rsidRPr="00134C6A">
        <w:rPr>
          <w:b w:val="0"/>
          <w:lang w:val="en-GB"/>
        </w:rPr>
        <w:t>-volt</w:t>
      </w:r>
      <w:r w:rsidR="001C00A6" w:rsidRPr="00134C6A">
        <w:rPr>
          <w:b w:val="0"/>
          <w:lang w:val="en-GB"/>
        </w:rPr>
        <w:t xml:space="preserve"> belt</w:t>
      </w:r>
      <w:r w:rsidR="008659B2" w:rsidRPr="00134C6A">
        <w:rPr>
          <w:b w:val="0"/>
          <w:lang w:val="en-GB"/>
        </w:rPr>
        <w:t>-driven</w:t>
      </w:r>
      <w:r w:rsidR="001C00A6" w:rsidRPr="00134C6A">
        <w:rPr>
          <w:b w:val="0"/>
          <w:lang w:val="en-GB"/>
        </w:rPr>
        <w:t xml:space="preserve"> starter </w:t>
      </w:r>
      <w:r w:rsidR="008659B2" w:rsidRPr="00134C6A">
        <w:rPr>
          <w:b w:val="0"/>
          <w:lang w:val="en-GB"/>
        </w:rPr>
        <w:t>motor</w:t>
      </w:r>
      <w:r w:rsidR="001C00A6" w:rsidRPr="00134C6A">
        <w:rPr>
          <w:b w:val="0"/>
          <w:lang w:val="en-GB"/>
        </w:rPr>
        <w:t xml:space="preserve"> and a 48</w:t>
      </w:r>
      <w:r w:rsidR="008F00EF" w:rsidRPr="00134C6A">
        <w:rPr>
          <w:b w:val="0"/>
          <w:lang w:val="en-GB"/>
        </w:rPr>
        <w:t>-volt</w:t>
      </w:r>
      <w:r w:rsidR="001C00A6" w:rsidRPr="00134C6A">
        <w:rPr>
          <w:b w:val="0"/>
          <w:lang w:val="en-GB"/>
        </w:rPr>
        <w:t xml:space="preserve"> lithium</w:t>
      </w:r>
      <w:r w:rsidR="008F00EF" w:rsidRPr="00134C6A">
        <w:rPr>
          <w:b w:val="0"/>
          <w:lang w:val="en-GB"/>
        </w:rPr>
        <w:t>-</w:t>
      </w:r>
      <w:r w:rsidR="001C00A6" w:rsidRPr="00134C6A">
        <w:rPr>
          <w:b w:val="0"/>
          <w:lang w:val="en-GB"/>
        </w:rPr>
        <w:t>ion battery</w:t>
      </w:r>
      <w:r w:rsidR="00F00586" w:rsidRPr="00134C6A">
        <w:rPr>
          <w:b w:val="0"/>
          <w:lang w:val="en-GB"/>
        </w:rPr>
        <w:t>,</w:t>
      </w:r>
      <w:r w:rsidR="001C00A6" w:rsidRPr="00134C6A">
        <w:rPr>
          <w:b w:val="0"/>
          <w:lang w:val="en-GB"/>
        </w:rPr>
        <w:t xml:space="preserve"> it is possible to recover brak</w:t>
      </w:r>
      <w:r w:rsidR="00F00586" w:rsidRPr="00134C6A">
        <w:rPr>
          <w:b w:val="0"/>
          <w:lang w:val="en-GB"/>
        </w:rPr>
        <w:t>e</w:t>
      </w:r>
      <w:r w:rsidR="001C00A6" w:rsidRPr="00134C6A">
        <w:rPr>
          <w:b w:val="0"/>
          <w:lang w:val="en-GB"/>
        </w:rPr>
        <w:t xml:space="preserve"> energy, support the combustion engine </w:t>
      </w:r>
      <w:r w:rsidR="00F00586" w:rsidRPr="00134C6A">
        <w:rPr>
          <w:b w:val="0"/>
          <w:lang w:val="en-GB"/>
        </w:rPr>
        <w:t xml:space="preserve">by providing it </w:t>
      </w:r>
      <w:r w:rsidR="001C00A6" w:rsidRPr="00134C6A">
        <w:rPr>
          <w:b w:val="0"/>
          <w:lang w:val="en-GB"/>
        </w:rPr>
        <w:t>with an electric boost</w:t>
      </w:r>
      <w:r w:rsidR="00F00586" w:rsidRPr="00134C6A">
        <w:rPr>
          <w:b w:val="0"/>
          <w:lang w:val="en-GB"/>
        </w:rPr>
        <w:t>,</w:t>
      </w:r>
      <w:r w:rsidR="001C00A6" w:rsidRPr="00134C6A">
        <w:rPr>
          <w:b w:val="0"/>
          <w:lang w:val="en-GB"/>
        </w:rPr>
        <w:t xml:space="preserve"> and </w:t>
      </w:r>
      <w:r w:rsidR="00F00586" w:rsidRPr="00134C6A">
        <w:rPr>
          <w:b w:val="0"/>
          <w:lang w:val="en-GB"/>
        </w:rPr>
        <w:t xml:space="preserve">to </w:t>
      </w:r>
      <w:r w:rsidR="007A4BE0" w:rsidRPr="00134C6A">
        <w:rPr>
          <w:b w:val="0"/>
          <w:lang w:val="en-GB"/>
        </w:rPr>
        <w:t>coast</w:t>
      </w:r>
      <w:r w:rsidR="001C00A6" w:rsidRPr="00134C6A">
        <w:rPr>
          <w:b w:val="0"/>
          <w:lang w:val="en-GB"/>
        </w:rPr>
        <w:t xml:space="preserve"> with the engine completely switched off.</w:t>
      </w:r>
      <w:bookmarkEnd w:id="7"/>
      <w:bookmarkEnd w:id="8"/>
      <w:bookmarkEnd w:id="13"/>
      <w:r w:rsidR="000B5B98" w:rsidRPr="00134C6A">
        <w:rPr>
          <w:b w:val="0"/>
          <w:lang w:val="en-GB"/>
        </w:rPr>
        <w:t xml:space="preserve"> </w:t>
      </w:r>
      <w:r w:rsidR="00541B80" w:rsidRPr="00134C6A">
        <w:rPr>
          <w:b w:val="0"/>
          <w:lang w:val="en-GB"/>
        </w:rPr>
        <w:t>T</w:t>
      </w:r>
      <w:r w:rsidR="000B5B98" w:rsidRPr="00134C6A">
        <w:rPr>
          <w:b w:val="0"/>
          <w:lang w:val="en-GB"/>
        </w:rPr>
        <w:t>he EVO diesel engines</w:t>
      </w:r>
      <w:r w:rsidR="00541B80" w:rsidRPr="00134C6A">
        <w:rPr>
          <w:b w:val="0"/>
          <w:lang w:val="en-GB"/>
        </w:rPr>
        <w:t xml:space="preserve"> apply</w:t>
      </w:r>
      <w:r w:rsidR="000B5B98" w:rsidRPr="00134C6A">
        <w:rPr>
          <w:b w:val="0"/>
          <w:lang w:val="en-GB"/>
        </w:rPr>
        <w:t xml:space="preserve"> </w:t>
      </w:r>
      <w:r w:rsidR="00541B80" w:rsidRPr="00134C6A">
        <w:rPr>
          <w:b w:val="0"/>
          <w:lang w:val="en-GB"/>
        </w:rPr>
        <w:t>a</w:t>
      </w:r>
      <w:r w:rsidR="000B5B98" w:rsidRPr="00134C6A">
        <w:rPr>
          <w:b w:val="0"/>
          <w:lang w:val="en-GB"/>
        </w:rPr>
        <w:t xml:space="preserve"> new </w:t>
      </w:r>
      <w:r w:rsidR="00F00586" w:rsidRPr="00134C6A">
        <w:rPr>
          <w:b w:val="0"/>
          <w:lang w:val="en-GB"/>
        </w:rPr>
        <w:t>‘t</w:t>
      </w:r>
      <w:r w:rsidR="000B5B98" w:rsidRPr="00134C6A">
        <w:rPr>
          <w:b w:val="0"/>
          <w:lang w:val="en-GB"/>
        </w:rPr>
        <w:t>win</w:t>
      </w:r>
      <w:r w:rsidR="00F00586" w:rsidRPr="00134C6A">
        <w:rPr>
          <w:b w:val="0"/>
          <w:lang w:val="en-GB"/>
        </w:rPr>
        <w:t xml:space="preserve"> </w:t>
      </w:r>
      <w:r w:rsidR="000B5B98" w:rsidRPr="00134C6A">
        <w:rPr>
          <w:b w:val="0"/>
          <w:lang w:val="en-GB"/>
        </w:rPr>
        <w:t>dosing</w:t>
      </w:r>
      <w:r w:rsidR="00F00586" w:rsidRPr="00134C6A">
        <w:rPr>
          <w:b w:val="0"/>
          <w:lang w:val="en-GB"/>
        </w:rPr>
        <w:t>’</w:t>
      </w:r>
      <w:r w:rsidR="000B5B98" w:rsidRPr="00134C6A">
        <w:rPr>
          <w:b w:val="0"/>
          <w:lang w:val="en-GB"/>
        </w:rPr>
        <w:t xml:space="preserve"> exhaust gas treatment, </w:t>
      </w:r>
      <w:r w:rsidR="00541B80" w:rsidRPr="00134C6A">
        <w:rPr>
          <w:b w:val="0"/>
          <w:lang w:val="en-GB"/>
        </w:rPr>
        <w:t>where</w:t>
      </w:r>
      <w:r w:rsidR="000B5B98" w:rsidRPr="00134C6A">
        <w:rPr>
          <w:b w:val="0"/>
          <w:lang w:val="en-GB"/>
        </w:rPr>
        <w:t xml:space="preserve"> AdBlue</w:t>
      </w:r>
      <w:r w:rsidR="000B5B98" w:rsidRPr="00134C6A">
        <w:rPr>
          <w:b w:val="0"/>
          <w:vertAlign w:val="superscript"/>
          <w:lang w:val="en-GB"/>
        </w:rPr>
        <w:t xml:space="preserve">® </w:t>
      </w:r>
      <w:r w:rsidR="000B5B98" w:rsidRPr="00134C6A">
        <w:rPr>
          <w:b w:val="0"/>
          <w:lang w:val="en-GB"/>
        </w:rPr>
        <w:t xml:space="preserve">is injected specifically in front of the two catalytic converters </w:t>
      </w:r>
      <w:r w:rsidR="00F00586" w:rsidRPr="00134C6A">
        <w:rPr>
          <w:b w:val="0"/>
          <w:lang w:val="en-GB"/>
        </w:rPr>
        <w:t xml:space="preserve">that are </w:t>
      </w:r>
      <w:r w:rsidR="000B5B98" w:rsidRPr="00134C6A">
        <w:rPr>
          <w:b w:val="0"/>
          <w:lang w:val="en-GB"/>
        </w:rPr>
        <w:t xml:space="preserve">arranged one </w:t>
      </w:r>
      <w:r w:rsidR="00F00586" w:rsidRPr="00134C6A">
        <w:rPr>
          <w:b w:val="0"/>
          <w:lang w:val="en-GB"/>
        </w:rPr>
        <w:t>after</w:t>
      </w:r>
      <w:r w:rsidR="000B5B98" w:rsidRPr="00134C6A">
        <w:rPr>
          <w:b w:val="0"/>
          <w:lang w:val="en-GB"/>
        </w:rPr>
        <w:t xml:space="preserve"> the other.</w:t>
      </w:r>
      <w:r w:rsidR="00541B80" w:rsidRPr="00134C6A">
        <w:rPr>
          <w:b w:val="0"/>
          <w:lang w:val="en-GB"/>
        </w:rPr>
        <w:t xml:space="preserve"> Dynamic C</w:t>
      </w:r>
      <w:r w:rsidR="000B5B98" w:rsidRPr="00134C6A">
        <w:rPr>
          <w:b w:val="0"/>
          <w:lang w:val="en-GB"/>
        </w:rPr>
        <w:t>hassis</w:t>
      </w:r>
      <w:r w:rsidR="00541B80" w:rsidRPr="00134C6A">
        <w:rPr>
          <w:b w:val="0"/>
          <w:lang w:val="en-GB"/>
        </w:rPr>
        <w:t xml:space="preserve"> Control, which is optional, now </w:t>
      </w:r>
      <w:r w:rsidR="00907310" w:rsidRPr="00134C6A">
        <w:rPr>
          <w:b w:val="0"/>
          <w:lang w:val="en-GB"/>
        </w:rPr>
        <w:t xml:space="preserve">comes with slider controls within the different driving modes, </w:t>
      </w:r>
      <w:r w:rsidR="00541B80" w:rsidRPr="00134C6A">
        <w:rPr>
          <w:b w:val="0"/>
          <w:lang w:val="en-GB"/>
        </w:rPr>
        <w:t>allow</w:t>
      </w:r>
      <w:r w:rsidR="00585231" w:rsidRPr="00134C6A">
        <w:rPr>
          <w:b w:val="0"/>
          <w:lang w:val="en-GB"/>
        </w:rPr>
        <w:t>ing</w:t>
      </w:r>
      <w:r w:rsidR="00541B80" w:rsidRPr="00134C6A">
        <w:rPr>
          <w:b w:val="0"/>
          <w:lang w:val="en-GB"/>
        </w:rPr>
        <w:t xml:space="preserve"> the driver</w:t>
      </w:r>
      <w:r w:rsidR="00907310" w:rsidRPr="00134C6A">
        <w:rPr>
          <w:b w:val="0"/>
          <w:lang w:val="en-GB"/>
        </w:rPr>
        <w:t xml:space="preserve"> </w:t>
      </w:r>
      <w:r w:rsidR="000B5B98" w:rsidRPr="00134C6A">
        <w:rPr>
          <w:b w:val="0"/>
          <w:lang w:val="en-GB"/>
        </w:rPr>
        <w:t xml:space="preserve">to </w:t>
      </w:r>
      <w:r w:rsidR="00541B80" w:rsidRPr="00134C6A">
        <w:rPr>
          <w:b w:val="0"/>
          <w:lang w:val="en-GB"/>
        </w:rPr>
        <w:t>change</w:t>
      </w:r>
      <w:r w:rsidR="000B5B98" w:rsidRPr="00134C6A">
        <w:rPr>
          <w:b w:val="0"/>
          <w:lang w:val="en-GB"/>
        </w:rPr>
        <w:t xml:space="preserve"> individual parameters such as</w:t>
      </w:r>
      <w:r w:rsidR="00585231" w:rsidRPr="00134C6A">
        <w:rPr>
          <w:b w:val="0"/>
          <w:lang w:val="en-GB"/>
        </w:rPr>
        <w:t xml:space="preserve"> the</w:t>
      </w:r>
      <w:r w:rsidR="000B5B98" w:rsidRPr="00134C6A">
        <w:rPr>
          <w:b w:val="0"/>
          <w:lang w:val="en-GB"/>
        </w:rPr>
        <w:t xml:space="preserve"> suspension, damping</w:t>
      </w:r>
      <w:r w:rsidR="00907310" w:rsidRPr="00134C6A">
        <w:rPr>
          <w:b w:val="0"/>
          <w:lang w:val="en-GB"/>
        </w:rPr>
        <w:t xml:space="preserve"> and</w:t>
      </w:r>
      <w:r w:rsidR="000B5B98" w:rsidRPr="00134C6A">
        <w:rPr>
          <w:b w:val="0"/>
          <w:lang w:val="en-GB"/>
        </w:rPr>
        <w:t xml:space="preserve"> steering </w:t>
      </w:r>
      <w:r w:rsidR="00541B80" w:rsidRPr="00134C6A">
        <w:rPr>
          <w:b w:val="0"/>
          <w:lang w:val="en-GB"/>
        </w:rPr>
        <w:t xml:space="preserve">characteristics </w:t>
      </w:r>
      <w:r w:rsidR="000B5B98" w:rsidRPr="00134C6A">
        <w:rPr>
          <w:b w:val="0"/>
          <w:lang w:val="en-GB"/>
        </w:rPr>
        <w:t xml:space="preserve">or the </w:t>
      </w:r>
      <w:r w:rsidR="00541B80" w:rsidRPr="00134C6A">
        <w:rPr>
          <w:b w:val="0"/>
          <w:lang w:val="en-GB"/>
        </w:rPr>
        <w:t>operation of the</w:t>
      </w:r>
      <w:r w:rsidR="000B5B98" w:rsidRPr="00134C6A">
        <w:rPr>
          <w:b w:val="0"/>
          <w:lang w:val="en-GB"/>
        </w:rPr>
        <w:t xml:space="preserve"> DSG to </w:t>
      </w:r>
      <w:r w:rsidR="00541B80" w:rsidRPr="00134C6A">
        <w:rPr>
          <w:b w:val="0"/>
          <w:lang w:val="en-GB"/>
        </w:rPr>
        <w:t>suit their</w:t>
      </w:r>
      <w:r w:rsidR="000B5B98" w:rsidRPr="00134C6A">
        <w:rPr>
          <w:b w:val="0"/>
          <w:lang w:val="en-GB"/>
        </w:rPr>
        <w:t xml:space="preserve"> preferences</w:t>
      </w:r>
      <w:r w:rsidR="00907310" w:rsidRPr="00134C6A">
        <w:rPr>
          <w:b w:val="0"/>
          <w:lang w:val="en-GB"/>
        </w:rPr>
        <w:t>.</w:t>
      </w:r>
    </w:p>
    <w:p w14:paraId="052EEE9B" w14:textId="6A8B3F2C" w:rsidR="000B5B98" w:rsidRPr="00134C6A" w:rsidRDefault="000B5B98" w:rsidP="000B5B98">
      <w:pPr>
        <w:pStyle w:val="Perex"/>
        <w:rPr>
          <w:b w:val="0"/>
          <w:lang w:val="en-GB"/>
        </w:rPr>
      </w:pPr>
    </w:p>
    <w:p w14:paraId="13DE3FC0" w14:textId="77777777" w:rsidR="000B5B98" w:rsidRPr="00134C6A" w:rsidRDefault="000B5B98" w:rsidP="000B5B98">
      <w:pPr>
        <w:pStyle w:val="Perex"/>
        <w:rPr>
          <w:lang w:val="en-GB"/>
        </w:rPr>
      </w:pPr>
      <w:r w:rsidRPr="00730646">
        <w:rPr>
          <w:bCs/>
          <w:lang w:val="en-GB"/>
        </w:rPr>
        <w:t>Latest infotainment systems and a further developed Virtual Cockpit</w:t>
      </w:r>
    </w:p>
    <w:p w14:paraId="50405B07" w14:textId="0FB9F6F3" w:rsidR="000B5B98" w:rsidRPr="00316DD8" w:rsidRDefault="00F27CF6" w:rsidP="000B5B98">
      <w:pPr>
        <w:pStyle w:val="Perex"/>
        <w:rPr>
          <w:b w:val="0"/>
          <w:lang w:val="en-GB"/>
        </w:rPr>
      </w:pPr>
      <w:r w:rsidRPr="00134C6A">
        <w:rPr>
          <w:b w:val="0"/>
          <w:lang w:val="en-GB"/>
        </w:rPr>
        <w:t>T</w:t>
      </w:r>
      <w:r w:rsidR="00585231" w:rsidRPr="00134C6A">
        <w:rPr>
          <w:b w:val="0"/>
          <w:lang w:val="en-GB"/>
        </w:rPr>
        <w:t xml:space="preserve">he OCTAVIA offers a choice of </w:t>
      </w:r>
      <w:r w:rsidRPr="00134C6A">
        <w:rPr>
          <w:b w:val="0"/>
          <w:lang w:val="en-GB"/>
        </w:rPr>
        <w:t>f</w:t>
      </w:r>
      <w:r w:rsidR="000B5B98" w:rsidRPr="00134C6A">
        <w:rPr>
          <w:b w:val="0"/>
          <w:lang w:val="en-GB"/>
        </w:rPr>
        <w:t>our infotainment systems</w:t>
      </w:r>
      <w:r w:rsidR="00585231" w:rsidRPr="00134C6A">
        <w:rPr>
          <w:b w:val="0"/>
          <w:lang w:val="en-GB"/>
        </w:rPr>
        <w:t xml:space="preserve"> from the latest generation</w:t>
      </w:r>
      <w:r w:rsidR="000B5B98" w:rsidRPr="00134C6A">
        <w:rPr>
          <w:b w:val="0"/>
          <w:lang w:val="en-GB"/>
        </w:rPr>
        <w:t xml:space="preserve"> </w:t>
      </w:r>
      <w:r w:rsidRPr="00134C6A">
        <w:rPr>
          <w:b w:val="0"/>
          <w:lang w:val="en-GB"/>
        </w:rPr>
        <w:t>with screen</w:t>
      </w:r>
      <w:r w:rsidR="00585231" w:rsidRPr="00134C6A">
        <w:rPr>
          <w:b w:val="0"/>
          <w:lang w:val="en-GB"/>
        </w:rPr>
        <w:t>s</w:t>
      </w:r>
      <w:r w:rsidRPr="00134C6A">
        <w:rPr>
          <w:b w:val="0"/>
          <w:lang w:val="en-GB"/>
        </w:rPr>
        <w:t xml:space="preserve"> measuring </w:t>
      </w:r>
      <w:r w:rsidR="00585231" w:rsidRPr="00134C6A">
        <w:rPr>
          <w:b w:val="0"/>
          <w:lang w:val="en-GB"/>
        </w:rPr>
        <w:t>from</w:t>
      </w:r>
      <w:r w:rsidRPr="00134C6A">
        <w:rPr>
          <w:b w:val="0"/>
          <w:lang w:val="en-GB"/>
        </w:rPr>
        <w:t xml:space="preserve"> 8.25 to 10 inches</w:t>
      </w:r>
      <w:r w:rsidR="000B5B98" w:rsidRPr="00134C6A">
        <w:rPr>
          <w:b w:val="0"/>
          <w:lang w:val="en-GB"/>
        </w:rPr>
        <w:t xml:space="preserve">. </w:t>
      </w:r>
      <w:r w:rsidRPr="00134C6A">
        <w:rPr>
          <w:b w:val="0"/>
          <w:lang w:val="en-GB"/>
        </w:rPr>
        <w:t xml:space="preserve">Some of them can be operated using gesture control or </w:t>
      </w:r>
      <w:r w:rsidR="000B5B98" w:rsidRPr="00134C6A">
        <w:rPr>
          <w:b w:val="0"/>
          <w:lang w:val="en-GB"/>
        </w:rPr>
        <w:t xml:space="preserve">by voice via the </w:t>
      </w:r>
      <w:r w:rsidRPr="00134C6A">
        <w:rPr>
          <w:b w:val="0"/>
          <w:lang w:val="en-GB"/>
        </w:rPr>
        <w:t>Laura Š</w:t>
      </w:r>
      <w:r w:rsidR="000B5B98" w:rsidRPr="00134C6A">
        <w:rPr>
          <w:b w:val="0"/>
          <w:lang w:val="en-GB"/>
        </w:rPr>
        <w:t xml:space="preserve">KODA </w:t>
      </w:r>
      <w:r w:rsidRPr="00134C6A">
        <w:rPr>
          <w:b w:val="0"/>
          <w:lang w:val="en-GB"/>
        </w:rPr>
        <w:t>D</w:t>
      </w:r>
      <w:r w:rsidR="000B5B98" w:rsidRPr="00134C6A">
        <w:rPr>
          <w:b w:val="0"/>
          <w:lang w:val="en-GB"/>
        </w:rPr>
        <w:t xml:space="preserve">igital </w:t>
      </w:r>
      <w:r w:rsidRPr="00134C6A">
        <w:rPr>
          <w:b w:val="0"/>
          <w:lang w:val="en-GB"/>
        </w:rPr>
        <w:t>A</w:t>
      </w:r>
      <w:r w:rsidR="000B5B98" w:rsidRPr="00134C6A">
        <w:rPr>
          <w:b w:val="0"/>
          <w:lang w:val="en-GB"/>
        </w:rPr>
        <w:t>ssistant. The top</w:t>
      </w:r>
      <w:r w:rsidRPr="00134C6A">
        <w:rPr>
          <w:b w:val="0"/>
          <w:lang w:val="en-GB"/>
        </w:rPr>
        <w:t>-of-the-range</w:t>
      </w:r>
      <w:r w:rsidR="000B5B98" w:rsidRPr="00134C6A">
        <w:rPr>
          <w:b w:val="0"/>
          <w:lang w:val="en-GB"/>
        </w:rPr>
        <w:t xml:space="preserve"> </w:t>
      </w:r>
      <w:r w:rsidRPr="00134C6A">
        <w:rPr>
          <w:b w:val="0"/>
          <w:lang w:val="en-GB"/>
        </w:rPr>
        <w:t xml:space="preserve">Columbus </w:t>
      </w:r>
      <w:r w:rsidR="000B5B98" w:rsidRPr="00134C6A">
        <w:rPr>
          <w:b w:val="0"/>
          <w:lang w:val="en-GB"/>
        </w:rPr>
        <w:t xml:space="preserve">infotainment system can </w:t>
      </w:r>
      <w:r w:rsidRPr="00134C6A">
        <w:rPr>
          <w:b w:val="0"/>
          <w:lang w:val="en-GB"/>
        </w:rPr>
        <w:t xml:space="preserve">– </w:t>
      </w:r>
      <w:r w:rsidR="000B5B98" w:rsidRPr="00134C6A">
        <w:rPr>
          <w:b w:val="0"/>
          <w:lang w:val="en-GB"/>
        </w:rPr>
        <w:t xml:space="preserve">for the first time </w:t>
      </w:r>
      <w:r w:rsidRPr="00134C6A">
        <w:rPr>
          <w:b w:val="0"/>
          <w:lang w:val="en-GB"/>
        </w:rPr>
        <w:t xml:space="preserve">– </w:t>
      </w:r>
      <w:r w:rsidR="000B5B98" w:rsidRPr="00134C6A">
        <w:rPr>
          <w:b w:val="0"/>
          <w:lang w:val="en-GB"/>
        </w:rPr>
        <w:t xml:space="preserve">display </w:t>
      </w:r>
      <w:r w:rsidR="000A14BC" w:rsidRPr="00134C6A">
        <w:rPr>
          <w:b w:val="0"/>
          <w:lang w:val="en-GB"/>
        </w:rPr>
        <w:t xml:space="preserve">the </w:t>
      </w:r>
      <w:r w:rsidR="000B5B98" w:rsidRPr="00134C6A">
        <w:rPr>
          <w:b w:val="0"/>
          <w:lang w:val="en-GB"/>
        </w:rPr>
        <w:t xml:space="preserve">navigation </w:t>
      </w:r>
      <w:r w:rsidR="000A14BC" w:rsidRPr="00134C6A">
        <w:rPr>
          <w:b w:val="0"/>
          <w:lang w:val="en-GB"/>
        </w:rPr>
        <w:t xml:space="preserve">system’s </w:t>
      </w:r>
      <w:r w:rsidR="000B5B98" w:rsidRPr="00134C6A">
        <w:rPr>
          <w:b w:val="0"/>
          <w:lang w:val="en-GB"/>
        </w:rPr>
        <w:t xml:space="preserve">maps in </w:t>
      </w:r>
      <w:r w:rsidR="00FA4A34" w:rsidRPr="00134C6A">
        <w:rPr>
          <w:b w:val="0"/>
          <w:lang w:val="en-GB"/>
        </w:rPr>
        <w:t xml:space="preserve">a </w:t>
      </w:r>
      <w:r w:rsidR="000B5B98" w:rsidRPr="00134C6A">
        <w:rPr>
          <w:b w:val="0"/>
          <w:lang w:val="en-GB"/>
        </w:rPr>
        <w:t xml:space="preserve">different </w:t>
      </w:r>
      <w:r w:rsidR="000A14BC" w:rsidRPr="00134C6A">
        <w:rPr>
          <w:b w:val="0"/>
          <w:lang w:val="en-GB"/>
        </w:rPr>
        <w:t>level</w:t>
      </w:r>
      <w:r w:rsidR="000B5B98" w:rsidRPr="00134C6A">
        <w:rPr>
          <w:b w:val="0"/>
          <w:lang w:val="en-GB"/>
        </w:rPr>
        <w:t xml:space="preserve"> </w:t>
      </w:r>
      <w:r w:rsidR="000A14BC" w:rsidRPr="00134C6A">
        <w:rPr>
          <w:b w:val="0"/>
          <w:lang w:val="en-GB"/>
        </w:rPr>
        <w:t xml:space="preserve">of zoom </w:t>
      </w:r>
      <w:r w:rsidR="000B5B98" w:rsidRPr="00134C6A">
        <w:rPr>
          <w:b w:val="0"/>
          <w:lang w:val="en-GB"/>
        </w:rPr>
        <w:t>than the 10.25</w:t>
      </w:r>
      <w:r w:rsidR="000A14BC" w:rsidRPr="00134C6A">
        <w:rPr>
          <w:b w:val="0"/>
          <w:lang w:val="en-GB"/>
        </w:rPr>
        <w:t>-</w:t>
      </w:r>
      <w:r w:rsidR="000B5B98" w:rsidRPr="00134C6A">
        <w:rPr>
          <w:b w:val="0"/>
          <w:lang w:val="en-GB"/>
        </w:rPr>
        <w:t>inch Virtual Cockpit</w:t>
      </w:r>
      <w:r w:rsidR="00A70BBA" w:rsidRPr="00134C6A">
        <w:rPr>
          <w:b w:val="0"/>
          <w:lang w:val="en-GB"/>
        </w:rPr>
        <w:t xml:space="preserve"> (which, by the way, has also been further improved, making it even more user-friendly)</w:t>
      </w:r>
      <w:r w:rsidR="000B5B98" w:rsidRPr="00134C6A">
        <w:rPr>
          <w:b w:val="0"/>
          <w:lang w:val="en-GB"/>
        </w:rPr>
        <w:t xml:space="preserve">. This new function can be adjusted via an innovative touch slider </w:t>
      </w:r>
      <w:r w:rsidR="000A14BC" w:rsidRPr="00134C6A">
        <w:rPr>
          <w:b w:val="0"/>
          <w:lang w:val="en-GB"/>
        </w:rPr>
        <w:t xml:space="preserve">located </w:t>
      </w:r>
      <w:r w:rsidR="000B5B98" w:rsidRPr="00134C6A">
        <w:rPr>
          <w:b w:val="0"/>
          <w:lang w:val="en-GB"/>
        </w:rPr>
        <w:t xml:space="preserve">below the display, which </w:t>
      </w:r>
      <w:r w:rsidR="00585231" w:rsidRPr="00134C6A">
        <w:rPr>
          <w:b w:val="0"/>
          <w:lang w:val="en-GB"/>
        </w:rPr>
        <w:t xml:space="preserve">can also be used to </w:t>
      </w:r>
      <w:r w:rsidR="000B5B98" w:rsidRPr="00134C6A">
        <w:rPr>
          <w:b w:val="0"/>
          <w:lang w:val="en-GB"/>
        </w:rPr>
        <w:t>control the volume. Th</w:t>
      </w:r>
      <w:r w:rsidR="00625CD5" w:rsidRPr="00134C6A">
        <w:rPr>
          <w:b w:val="0"/>
          <w:lang w:val="en-GB"/>
        </w:rPr>
        <w:t xml:space="preserve">anks to a built-in </w:t>
      </w:r>
      <w:proofErr w:type="spellStart"/>
      <w:r w:rsidR="00625CD5" w:rsidRPr="00134C6A">
        <w:rPr>
          <w:b w:val="0"/>
          <w:lang w:val="en-GB"/>
        </w:rPr>
        <w:t>eSIM</w:t>
      </w:r>
      <w:proofErr w:type="spellEnd"/>
      <w:r w:rsidR="00625CD5" w:rsidRPr="00134C6A">
        <w:rPr>
          <w:b w:val="0"/>
          <w:lang w:val="en-GB"/>
        </w:rPr>
        <w:t>, th</w:t>
      </w:r>
      <w:r w:rsidR="000B5B98" w:rsidRPr="00134C6A">
        <w:rPr>
          <w:b w:val="0"/>
          <w:lang w:val="en-GB"/>
        </w:rPr>
        <w:t>e OCTAVIA is always online</w:t>
      </w:r>
      <w:r w:rsidR="00625CD5" w:rsidRPr="00134C6A">
        <w:rPr>
          <w:b w:val="0"/>
          <w:lang w:val="en-GB"/>
        </w:rPr>
        <w:t xml:space="preserve">; </w:t>
      </w:r>
      <w:r w:rsidR="000B5B98" w:rsidRPr="00134C6A">
        <w:rPr>
          <w:b w:val="0"/>
          <w:lang w:val="en-GB"/>
        </w:rPr>
        <w:t xml:space="preserve">access </w:t>
      </w:r>
      <w:r w:rsidR="00625CD5" w:rsidRPr="00134C6A">
        <w:rPr>
          <w:b w:val="0"/>
          <w:lang w:val="en-GB"/>
        </w:rPr>
        <w:t xml:space="preserve">to </w:t>
      </w:r>
      <w:r w:rsidR="000B5B98" w:rsidRPr="00134C6A">
        <w:rPr>
          <w:b w:val="0"/>
          <w:lang w:val="en-GB"/>
        </w:rPr>
        <w:t xml:space="preserve">the latest </w:t>
      </w:r>
      <w:r w:rsidR="00625CD5" w:rsidRPr="00134C6A">
        <w:rPr>
          <w:b w:val="0"/>
          <w:lang w:val="en-GB"/>
        </w:rPr>
        <w:t xml:space="preserve">ŠKODA Connect </w:t>
      </w:r>
      <w:r w:rsidR="000B5B98" w:rsidRPr="00134C6A">
        <w:rPr>
          <w:b w:val="0"/>
          <w:lang w:val="en-GB"/>
        </w:rPr>
        <w:t xml:space="preserve">mobile online services </w:t>
      </w:r>
      <w:r w:rsidR="00625CD5" w:rsidRPr="00134C6A">
        <w:rPr>
          <w:b w:val="0"/>
          <w:lang w:val="en-GB"/>
        </w:rPr>
        <w:t>is therefore always possible</w:t>
      </w:r>
      <w:r w:rsidR="000B5B98" w:rsidRPr="00134C6A">
        <w:rPr>
          <w:b w:val="0"/>
          <w:lang w:val="en-GB"/>
        </w:rPr>
        <w:t xml:space="preserve">. These include </w:t>
      </w:r>
      <w:proofErr w:type="spellStart"/>
      <w:r w:rsidR="000B5B98" w:rsidRPr="00134C6A">
        <w:rPr>
          <w:b w:val="0"/>
          <w:lang w:val="en-GB"/>
        </w:rPr>
        <w:t>eCall</w:t>
      </w:r>
      <w:proofErr w:type="spellEnd"/>
      <w:r w:rsidR="000B5B98" w:rsidRPr="00134C6A">
        <w:rPr>
          <w:b w:val="0"/>
          <w:lang w:val="en-GB"/>
        </w:rPr>
        <w:t xml:space="preserve">, which is mandatory in the EU, </w:t>
      </w:r>
      <w:r w:rsidR="00625CD5" w:rsidRPr="00134C6A">
        <w:rPr>
          <w:b w:val="0"/>
          <w:lang w:val="en-GB"/>
        </w:rPr>
        <w:t>comprehensive</w:t>
      </w:r>
      <w:r w:rsidR="000B5B98" w:rsidRPr="00134C6A">
        <w:rPr>
          <w:b w:val="0"/>
          <w:lang w:val="en-GB"/>
        </w:rPr>
        <w:t xml:space="preserve"> remote vehicle access and infotainment app</w:t>
      </w:r>
      <w:r w:rsidR="00625CD5" w:rsidRPr="00134C6A">
        <w:rPr>
          <w:b w:val="0"/>
          <w:lang w:val="en-GB"/>
        </w:rPr>
        <w:t>s backed by online data</w:t>
      </w:r>
      <w:r w:rsidR="000B5B98" w:rsidRPr="00134C6A">
        <w:rPr>
          <w:b w:val="0"/>
          <w:lang w:val="en-GB"/>
        </w:rPr>
        <w:t>.</w:t>
      </w:r>
      <w:r w:rsidR="00625CD5" w:rsidRPr="00134C6A">
        <w:rPr>
          <w:b w:val="0"/>
          <w:lang w:val="en-GB"/>
        </w:rPr>
        <w:t xml:space="preserve"> The car features u</w:t>
      </w:r>
      <w:r w:rsidR="000B5B98" w:rsidRPr="00134C6A">
        <w:rPr>
          <w:b w:val="0"/>
          <w:lang w:val="en-GB"/>
        </w:rPr>
        <w:t>p to five USB</w:t>
      </w:r>
      <w:r w:rsidR="00625CD5" w:rsidRPr="00134C6A">
        <w:rPr>
          <w:b w:val="0"/>
          <w:lang w:val="en-GB"/>
        </w:rPr>
        <w:t>-</w:t>
      </w:r>
      <w:r w:rsidR="000B5B98" w:rsidRPr="00134C6A">
        <w:rPr>
          <w:b w:val="0"/>
          <w:lang w:val="en-GB"/>
        </w:rPr>
        <w:t>C</w:t>
      </w:r>
      <w:r w:rsidR="00625CD5" w:rsidRPr="00134C6A">
        <w:rPr>
          <w:b w:val="0"/>
          <w:lang w:val="en-GB"/>
        </w:rPr>
        <w:t xml:space="preserve"> </w:t>
      </w:r>
      <w:r w:rsidR="003B34DB" w:rsidRPr="00134C6A">
        <w:rPr>
          <w:b w:val="0"/>
          <w:lang w:val="en-GB"/>
        </w:rPr>
        <w:t>port</w:t>
      </w:r>
      <w:r w:rsidR="000B5B98" w:rsidRPr="00134C6A">
        <w:rPr>
          <w:b w:val="0"/>
          <w:lang w:val="en-GB"/>
        </w:rPr>
        <w:t xml:space="preserve">s for charging or </w:t>
      </w:r>
      <w:r w:rsidR="003B34DB" w:rsidRPr="00134C6A">
        <w:rPr>
          <w:b w:val="0"/>
          <w:lang w:val="en-GB"/>
        </w:rPr>
        <w:t>connecting</w:t>
      </w:r>
      <w:r w:rsidR="000B5B98" w:rsidRPr="00134C6A">
        <w:rPr>
          <w:b w:val="0"/>
          <w:lang w:val="en-GB"/>
        </w:rPr>
        <w:t xml:space="preserve"> media devices and USB sticks, one of which</w:t>
      </w:r>
      <w:r w:rsidR="00625CD5" w:rsidRPr="00134C6A">
        <w:rPr>
          <w:b w:val="0"/>
          <w:lang w:val="en-GB"/>
        </w:rPr>
        <w:t xml:space="preserve"> can </w:t>
      </w:r>
      <w:r w:rsidR="000B5B98" w:rsidRPr="00134C6A">
        <w:rPr>
          <w:b w:val="0"/>
          <w:lang w:val="en-GB"/>
        </w:rPr>
        <w:t xml:space="preserve">optionally </w:t>
      </w:r>
      <w:r w:rsidR="00625CD5" w:rsidRPr="00134C6A">
        <w:rPr>
          <w:b w:val="0"/>
          <w:lang w:val="en-GB"/>
        </w:rPr>
        <w:t xml:space="preserve">be </w:t>
      </w:r>
      <w:r w:rsidR="00625CD5" w:rsidRPr="009C50B5">
        <w:rPr>
          <w:b w:val="0"/>
          <w:lang w:val="en-GB"/>
        </w:rPr>
        <w:t>housed</w:t>
      </w:r>
      <w:r w:rsidR="00731EDC" w:rsidRPr="009C50B5">
        <w:rPr>
          <w:b w:val="0"/>
          <w:color w:val="000000"/>
          <w:lang w:val="cs-CZ"/>
        </w:rPr>
        <w:t xml:space="preserve"> </w:t>
      </w:r>
      <w:r w:rsidR="000B5B98" w:rsidRPr="009C50B5">
        <w:rPr>
          <w:b w:val="0"/>
          <w:lang w:val="en-GB"/>
        </w:rPr>
        <w:t>in</w:t>
      </w:r>
      <w:r w:rsidR="00731EDC" w:rsidRPr="009C50B5">
        <w:rPr>
          <w:b w:val="0"/>
          <w:lang w:val="cs-CZ"/>
        </w:rPr>
        <w:t xml:space="preserve"> the overhead console above</w:t>
      </w:r>
      <w:r w:rsidR="00731EDC" w:rsidRPr="00316DD8">
        <w:rPr>
          <w:b w:val="0"/>
          <w:lang w:val="cs-CZ"/>
        </w:rPr>
        <w:t xml:space="preserve"> the rear-view mirror</w:t>
      </w:r>
      <w:r w:rsidR="000B5B98" w:rsidRPr="004D0D63">
        <w:rPr>
          <w:b w:val="0"/>
          <w:lang w:val="en-GB"/>
        </w:rPr>
        <w:t xml:space="preserve">. </w:t>
      </w:r>
      <w:r w:rsidR="004D0D63" w:rsidRPr="004D0D63">
        <w:rPr>
          <w:b w:val="0"/>
          <w:lang w:val="en-GB"/>
        </w:rPr>
        <w:t xml:space="preserve">Older devices with a USB-A 3.0 port can easily be connected using the USB-C to USB-A 3.0 adapter from the ŠKODA Genuine Accessories range. </w:t>
      </w:r>
      <w:r w:rsidR="00CA7D8E" w:rsidRPr="004D0D63">
        <w:rPr>
          <w:b w:val="0"/>
          <w:lang w:val="en-GB"/>
        </w:rPr>
        <w:t>Furthermore</w:t>
      </w:r>
      <w:r w:rsidR="00CA7D8E" w:rsidRPr="00134C6A">
        <w:rPr>
          <w:b w:val="0"/>
          <w:lang w:val="en-GB"/>
        </w:rPr>
        <w:t>, smartphones can be charged inductively, using the optional Phone Box</w:t>
      </w:r>
      <w:r w:rsidR="00585231" w:rsidRPr="00134C6A">
        <w:rPr>
          <w:b w:val="0"/>
          <w:lang w:val="en-GB"/>
        </w:rPr>
        <w:t>.</w:t>
      </w:r>
      <w:r w:rsidR="00CA7D8E" w:rsidRPr="00134C6A">
        <w:rPr>
          <w:b w:val="0"/>
          <w:lang w:val="en-GB"/>
        </w:rPr>
        <w:t xml:space="preserve"> </w:t>
      </w:r>
      <w:r w:rsidR="00585231" w:rsidRPr="00134C6A">
        <w:rPr>
          <w:b w:val="0"/>
          <w:lang w:val="en-GB"/>
        </w:rPr>
        <w:t xml:space="preserve">Finally, </w:t>
      </w:r>
      <w:r w:rsidR="00CA7D8E" w:rsidRPr="00134C6A">
        <w:rPr>
          <w:b w:val="0"/>
          <w:lang w:val="en-GB"/>
        </w:rPr>
        <w:t>t</w:t>
      </w:r>
      <w:r w:rsidR="000B5B98" w:rsidRPr="00134C6A">
        <w:rPr>
          <w:b w:val="0"/>
          <w:lang w:val="en-GB"/>
        </w:rPr>
        <w:t xml:space="preserve">he acoustically optimised interior and the new optional CANTON </w:t>
      </w:r>
      <w:r w:rsidR="00CA7D8E" w:rsidRPr="00134C6A">
        <w:rPr>
          <w:b w:val="0"/>
          <w:lang w:val="en-GB"/>
        </w:rPr>
        <w:t>s</w:t>
      </w:r>
      <w:r w:rsidR="000B5B98" w:rsidRPr="00134C6A">
        <w:rPr>
          <w:b w:val="0"/>
          <w:lang w:val="en-GB"/>
        </w:rPr>
        <w:t xml:space="preserve">ound </w:t>
      </w:r>
      <w:r w:rsidR="00CA7D8E" w:rsidRPr="00134C6A">
        <w:rPr>
          <w:b w:val="0"/>
          <w:lang w:val="en-GB"/>
        </w:rPr>
        <w:t>s</w:t>
      </w:r>
      <w:r w:rsidR="000B5B98" w:rsidRPr="00134C6A">
        <w:rPr>
          <w:b w:val="0"/>
          <w:lang w:val="en-GB"/>
        </w:rPr>
        <w:t xml:space="preserve">ystem </w:t>
      </w:r>
      <w:r w:rsidR="00CA7D8E" w:rsidRPr="00134C6A">
        <w:rPr>
          <w:b w:val="0"/>
          <w:lang w:val="en-GB"/>
        </w:rPr>
        <w:t>ensure a perfect audio experience</w:t>
      </w:r>
      <w:r w:rsidR="000B5B98">
        <w:rPr>
          <w:b w:val="0"/>
          <w:lang w:val="en-GB"/>
        </w:rPr>
        <w:t>.</w:t>
      </w:r>
    </w:p>
    <w:p w14:paraId="4FF0F0D0" w14:textId="77777777" w:rsidR="000B5B98" w:rsidRPr="00316DD8" w:rsidRDefault="000B5B98" w:rsidP="000B5B98">
      <w:pPr>
        <w:pStyle w:val="Perex"/>
        <w:rPr>
          <w:b w:val="0"/>
          <w:lang w:val="en-GB"/>
        </w:rPr>
      </w:pPr>
    </w:p>
    <w:p w14:paraId="69532A29" w14:textId="62797648" w:rsidR="000B5B98" w:rsidRPr="00316DD8" w:rsidRDefault="00316DD8" w:rsidP="000B5B98">
      <w:pPr>
        <w:pStyle w:val="Perex"/>
        <w:rPr>
          <w:lang w:val="en-GB"/>
        </w:rPr>
      </w:pPr>
      <w:r>
        <w:rPr>
          <w:bCs/>
          <w:lang w:val="en-GB"/>
        </w:rPr>
        <w:t>Innovative</w:t>
      </w:r>
      <w:r w:rsidR="000B5B98">
        <w:rPr>
          <w:bCs/>
          <w:lang w:val="en-GB"/>
        </w:rPr>
        <w:t xml:space="preserve"> Simply Clever features</w:t>
      </w:r>
    </w:p>
    <w:p w14:paraId="342D7A26" w14:textId="63013D08" w:rsidR="000B5B98" w:rsidRPr="00AB722A" w:rsidRDefault="002E2ED5" w:rsidP="00882A4A">
      <w:pPr>
        <w:pStyle w:val="Perex"/>
        <w:rPr>
          <w:b w:val="0"/>
          <w:sz w:val="32"/>
          <w:lang w:val="en-GB"/>
        </w:rPr>
      </w:pPr>
      <w:r w:rsidRPr="00134C6A">
        <w:rPr>
          <w:b w:val="0"/>
          <w:lang w:val="en-GB"/>
        </w:rPr>
        <w:t xml:space="preserve">For diesel cars, the range of the brand-typical Simply Clever features now also includes a </w:t>
      </w:r>
      <w:r w:rsidR="00CA7D8E" w:rsidRPr="00134C6A">
        <w:rPr>
          <w:b w:val="0"/>
          <w:lang w:val="en-GB"/>
        </w:rPr>
        <w:t>convenient filler tube for</w:t>
      </w:r>
      <w:r w:rsidR="000B5B98" w:rsidRPr="00134C6A">
        <w:rPr>
          <w:b w:val="0"/>
          <w:lang w:val="en-GB"/>
        </w:rPr>
        <w:t xml:space="preserve"> AdBlue</w:t>
      </w:r>
      <w:r w:rsidR="000B5B98" w:rsidRPr="00134C6A">
        <w:rPr>
          <w:b w:val="0"/>
          <w:vertAlign w:val="superscript"/>
          <w:lang w:val="en-GB"/>
        </w:rPr>
        <w:t>®</w:t>
      </w:r>
      <w:r w:rsidR="00CA7D8E" w:rsidRPr="00134C6A">
        <w:rPr>
          <w:b w:val="0"/>
          <w:lang w:val="en-GB"/>
        </w:rPr>
        <w:t>,</w:t>
      </w:r>
      <w:r w:rsidR="000B5B98" w:rsidRPr="00134C6A">
        <w:rPr>
          <w:b w:val="0"/>
          <w:lang w:val="en-GB"/>
        </w:rPr>
        <w:t xml:space="preserve"> </w:t>
      </w:r>
      <w:r w:rsidR="00CA7D8E" w:rsidRPr="00134C6A">
        <w:rPr>
          <w:b w:val="0"/>
          <w:lang w:val="en-GB"/>
        </w:rPr>
        <w:t>enabling it to be filled up using a lorry pump nozzle too</w:t>
      </w:r>
      <w:r w:rsidR="000B5B98" w:rsidRPr="00134C6A">
        <w:rPr>
          <w:b w:val="0"/>
          <w:lang w:val="en-GB"/>
        </w:rPr>
        <w:t xml:space="preserve">. </w:t>
      </w:r>
      <w:r w:rsidRPr="00134C6A">
        <w:rPr>
          <w:b w:val="0"/>
          <w:lang w:val="en-GB"/>
        </w:rPr>
        <w:t>In the rear, two</w:t>
      </w:r>
      <w:r w:rsidR="000B5B98" w:rsidRPr="00134C6A">
        <w:rPr>
          <w:b w:val="0"/>
          <w:lang w:val="en-GB"/>
        </w:rPr>
        <w:t xml:space="preserve"> </w:t>
      </w:r>
      <w:r w:rsidRPr="00134C6A">
        <w:rPr>
          <w:b w:val="0"/>
          <w:lang w:val="en-GB"/>
        </w:rPr>
        <w:t>smartphone storage pockets on the front seatbacks are making their debut at ŠKODA</w:t>
      </w:r>
      <w:r w:rsidR="000B5B98" w:rsidRPr="00134C6A">
        <w:rPr>
          <w:b w:val="0"/>
          <w:lang w:val="en-GB"/>
        </w:rPr>
        <w:t xml:space="preserve">. </w:t>
      </w:r>
      <w:r w:rsidR="00AB4097" w:rsidRPr="00134C6A">
        <w:rPr>
          <w:b w:val="0"/>
          <w:lang w:val="en-GB"/>
        </w:rPr>
        <w:t>The Sleep package for the back seat is now also an optional extra for the</w:t>
      </w:r>
      <w:r w:rsidR="000B5B98" w:rsidRPr="00134C6A">
        <w:rPr>
          <w:b w:val="0"/>
          <w:lang w:val="en-GB"/>
        </w:rPr>
        <w:t xml:space="preserve"> OCTAVIA</w:t>
      </w:r>
      <w:r w:rsidR="00B123E9" w:rsidRPr="00134C6A">
        <w:rPr>
          <w:b w:val="0"/>
          <w:lang w:val="en-GB"/>
        </w:rPr>
        <w:t>. In addition,</w:t>
      </w:r>
      <w:r w:rsidR="00AB4097" w:rsidRPr="00134C6A">
        <w:rPr>
          <w:b w:val="0"/>
          <w:lang w:val="en-GB"/>
        </w:rPr>
        <w:t xml:space="preserve"> </w:t>
      </w:r>
      <w:r w:rsidR="00B123E9" w:rsidRPr="00134C6A">
        <w:rPr>
          <w:b w:val="0"/>
          <w:lang w:val="en-GB"/>
        </w:rPr>
        <w:t xml:space="preserve">new retractable sun blinds for the rear side windows make it possible to block out </w:t>
      </w:r>
      <w:r w:rsidR="00AB4097" w:rsidRPr="00134C6A">
        <w:rPr>
          <w:b w:val="0"/>
          <w:lang w:val="en-GB"/>
        </w:rPr>
        <w:t>the light</w:t>
      </w:r>
      <w:r w:rsidR="000B5B98" w:rsidRPr="00134C6A">
        <w:rPr>
          <w:b w:val="0"/>
          <w:lang w:val="en-GB"/>
        </w:rPr>
        <w:t xml:space="preserve">. </w:t>
      </w:r>
      <w:r w:rsidR="00F05F74" w:rsidRPr="00134C6A">
        <w:rPr>
          <w:b w:val="0"/>
          <w:lang w:val="en-GB"/>
        </w:rPr>
        <w:t>There is a multifunction storage pocket below the boot cover in both t</w:t>
      </w:r>
      <w:r w:rsidR="00AB4097" w:rsidRPr="00134C6A">
        <w:rPr>
          <w:b w:val="0"/>
          <w:lang w:val="en-GB"/>
        </w:rPr>
        <w:t>he</w:t>
      </w:r>
      <w:r w:rsidR="000B5B98" w:rsidRPr="00134C6A">
        <w:rPr>
          <w:b w:val="0"/>
          <w:lang w:val="en-GB"/>
        </w:rPr>
        <w:t xml:space="preserve"> </w:t>
      </w:r>
      <w:r w:rsidR="00F05F74" w:rsidRPr="00134C6A">
        <w:rPr>
          <w:b w:val="0"/>
          <w:lang w:val="en-GB"/>
        </w:rPr>
        <w:t xml:space="preserve">hatchback and the </w:t>
      </w:r>
      <w:r w:rsidR="000B5B98" w:rsidRPr="00134C6A">
        <w:rPr>
          <w:b w:val="0"/>
          <w:lang w:val="en-GB"/>
        </w:rPr>
        <w:t>OCTAVIA COMBI</w:t>
      </w:r>
      <w:r w:rsidR="00F05F74" w:rsidRPr="00134C6A">
        <w:rPr>
          <w:b w:val="0"/>
          <w:lang w:val="en-GB"/>
        </w:rPr>
        <w:t xml:space="preserve">; the latter </w:t>
      </w:r>
      <w:r w:rsidR="00316DD8">
        <w:rPr>
          <w:b w:val="0"/>
          <w:lang w:val="en-GB"/>
        </w:rPr>
        <w:t xml:space="preserve">will </w:t>
      </w:r>
      <w:r w:rsidR="00F05F74" w:rsidRPr="00134C6A">
        <w:rPr>
          <w:b w:val="0"/>
          <w:lang w:val="en-GB"/>
        </w:rPr>
        <w:t>also feature</w:t>
      </w:r>
      <w:r w:rsidR="00AB4097" w:rsidRPr="00134C6A">
        <w:rPr>
          <w:b w:val="0"/>
          <w:lang w:val="en-GB"/>
        </w:rPr>
        <w:t xml:space="preserve"> an</w:t>
      </w:r>
      <w:r w:rsidR="000B5B98" w:rsidRPr="00134C6A">
        <w:rPr>
          <w:b w:val="0"/>
          <w:lang w:val="en-GB"/>
        </w:rPr>
        <w:t xml:space="preserve"> automati</w:t>
      </w:r>
      <w:r w:rsidR="00AB4097" w:rsidRPr="00134C6A">
        <w:rPr>
          <w:b w:val="0"/>
          <w:lang w:val="en-GB"/>
        </w:rPr>
        <w:t xml:space="preserve">cally retractable </w:t>
      </w:r>
      <w:r w:rsidR="00F05F74" w:rsidRPr="00134C6A">
        <w:rPr>
          <w:b w:val="0"/>
          <w:lang w:val="en-GB"/>
        </w:rPr>
        <w:t>load</w:t>
      </w:r>
      <w:r w:rsidR="00AB4097" w:rsidRPr="00134C6A">
        <w:rPr>
          <w:b w:val="0"/>
          <w:lang w:val="en-GB"/>
        </w:rPr>
        <w:t xml:space="preserve"> cover</w:t>
      </w:r>
      <w:r w:rsidR="000B5B98" w:rsidRPr="00134C6A">
        <w:rPr>
          <w:b w:val="0"/>
          <w:lang w:val="en-GB"/>
        </w:rPr>
        <w:t xml:space="preserve">. </w:t>
      </w:r>
      <w:r w:rsidR="00F05F74" w:rsidRPr="00134C6A">
        <w:rPr>
          <w:b w:val="0"/>
          <w:lang w:val="en-GB"/>
        </w:rPr>
        <w:t xml:space="preserve">The storage compartment with an umbrella </w:t>
      </w:r>
      <w:r w:rsidR="009C50B5">
        <w:rPr>
          <w:b w:val="0"/>
          <w:lang w:val="en-GB"/>
        </w:rPr>
        <w:t xml:space="preserve">and </w:t>
      </w:r>
      <w:r w:rsidR="00F05F74" w:rsidRPr="00134C6A">
        <w:rPr>
          <w:b w:val="0"/>
          <w:lang w:val="en-GB"/>
        </w:rPr>
        <w:t>hand brush in the front doors is new.</w:t>
      </w:r>
      <w:r w:rsidR="000B5B98" w:rsidRPr="00134C6A">
        <w:rPr>
          <w:b w:val="0"/>
          <w:lang w:val="en-GB"/>
        </w:rPr>
        <w:t xml:space="preserve"> </w:t>
      </w:r>
      <w:r w:rsidR="00F05F74" w:rsidRPr="00134C6A">
        <w:rPr>
          <w:b w:val="0"/>
          <w:lang w:val="en-GB"/>
        </w:rPr>
        <w:t>The funnel integrated into the lid of the windscreen washer tank is yet another new feature in the</w:t>
      </w:r>
      <w:r w:rsidR="000B5B98" w:rsidRPr="00134C6A">
        <w:rPr>
          <w:b w:val="0"/>
          <w:lang w:val="en-GB"/>
        </w:rPr>
        <w:t xml:space="preserve"> OCTAVIA.</w:t>
      </w:r>
      <w:bookmarkEnd w:id="22"/>
      <w:r w:rsidR="000B5B98">
        <w:rPr>
          <w:lang w:val="en-GB"/>
        </w:rPr>
        <w:br w:type="page"/>
      </w:r>
    </w:p>
    <w:p w14:paraId="4FB3C032" w14:textId="00A499E3" w:rsidR="000B5B98" w:rsidRPr="00316DD8" w:rsidRDefault="00316DD8" w:rsidP="000B5B98">
      <w:pPr>
        <w:pStyle w:val="Heading1"/>
        <w:rPr>
          <w:lang w:val="en-GB"/>
        </w:rPr>
      </w:pPr>
      <w:bookmarkStart w:id="23" w:name="_Toc23174276"/>
      <w:bookmarkStart w:id="24" w:name="_Toc23955255"/>
      <w:r>
        <w:rPr>
          <w:lang w:val="en-GB"/>
        </w:rPr>
        <w:lastRenderedPageBreak/>
        <w:t>Exterior</w:t>
      </w:r>
      <w:r w:rsidR="009C50B5">
        <w:rPr>
          <w:lang w:val="en-GB"/>
        </w:rPr>
        <w:t xml:space="preserve"> </w:t>
      </w:r>
      <w:r w:rsidR="009C50B5" w:rsidRPr="009C50B5">
        <w:rPr>
          <w:lang w:val="en-GB"/>
        </w:rPr>
        <w:t>design</w:t>
      </w:r>
      <w:r w:rsidRPr="009C50B5">
        <w:rPr>
          <w:lang w:val="en-GB"/>
        </w:rPr>
        <w:t xml:space="preserve">: </w:t>
      </w:r>
      <w:r w:rsidR="00CB39BF" w:rsidRPr="009C50B5">
        <w:rPr>
          <w:lang w:val="en-GB"/>
        </w:rPr>
        <w:t xml:space="preserve">improved </w:t>
      </w:r>
      <w:r w:rsidR="000B5B98" w:rsidRPr="009C50B5">
        <w:rPr>
          <w:lang w:val="en-GB"/>
        </w:rPr>
        <w:t>proportions</w:t>
      </w:r>
      <w:r w:rsidR="000B5B98">
        <w:rPr>
          <w:lang w:val="en-GB"/>
        </w:rPr>
        <w:t xml:space="preserve"> and even more space</w:t>
      </w:r>
      <w:bookmarkEnd w:id="23"/>
      <w:bookmarkEnd w:id="24"/>
    </w:p>
    <w:p w14:paraId="3DE12770" w14:textId="77777777" w:rsidR="000B5B98" w:rsidRPr="00316DD8" w:rsidRDefault="000B5B98" w:rsidP="000B5B98">
      <w:pPr>
        <w:pStyle w:val="Heading2"/>
        <w:rPr>
          <w:lang w:val="en-GB"/>
        </w:rPr>
      </w:pPr>
    </w:p>
    <w:p w14:paraId="01B2D566" w14:textId="7BE807F6" w:rsidR="000B5B98" w:rsidRPr="00316DD8" w:rsidRDefault="00C213ED" w:rsidP="000B5B98">
      <w:pPr>
        <w:pStyle w:val="Bulletpoints"/>
        <w:ind w:right="-187"/>
        <w:rPr>
          <w:lang w:val="en-GB"/>
        </w:rPr>
      </w:pPr>
      <w:r>
        <w:rPr>
          <w:lang w:val="en-GB"/>
        </w:rPr>
        <w:t>The f</w:t>
      </w:r>
      <w:r w:rsidR="000B5B98">
        <w:rPr>
          <w:lang w:val="en-GB"/>
        </w:rPr>
        <w:t>ourth</w:t>
      </w:r>
      <w:r>
        <w:rPr>
          <w:lang w:val="en-GB"/>
        </w:rPr>
        <w:t>-</w:t>
      </w:r>
      <w:r w:rsidR="000B5B98">
        <w:rPr>
          <w:lang w:val="en-GB"/>
        </w:rPr>
        <w:t xml:space="preserve">generation OCTAVIA </w:t>
      </w:r>
      <w:r>
        <w:rPr>
          <w:lang w:val="en-GB"/>
        </w:rPr>
        <w:t xml:space="preserve">is </w:t>
      </w:r>
      <w:r w:rsidR="00653AF8">
        <w:rPr>
          <w:lang w:val="en-GB"/>
        </w:rPr>
        <w:t xml:space="preserve">even </w:t>
      </w:r>
      <w:r>
        <w:rPr>
          <w:lang w:val="en-GB"/>
        </w:rPr>
        <w:t>bigger</w:t>
      </w:r>
      <w:r w:rsidR="000B5B98">
        <w:rPr>
          <w:lang w:val="en-GB"/>
        </w:rPr>
        <w:t xml:space="preserve"> and a real miracle</w:t>
      </w:r>
      <w:r w:rsidR="005F2EA1" w:rsidRPr="005F2EA1">
        <w:rPr>
          <w:lang w:val="en-GB"/>
        </w:rPr>
        <w:t xml:space="preserve"> </w:t>
      </w:r>
      <w:r w:rsidR="005F2EA1">
        <w:rPr>
          <w:lang w:val="en-GB"/>
        </w:rPr>
        <w:t>of space</w:t>
      </w:r>
    </w:p>
    <w:p w14:paraId="44B15823" w14:textId="6C972412" w:rsidR="000B5B98" w:rsidRPr="00316DD8" w:rsidRDefault="000B5B98" w:rsidP="000B5B98">
      <w:pPr>
        <w:pStyle w:val="Bulletpoints"/>
        <w:ind w:right="-187"/>
        <w:rPr>
          <w:lang w:val="en-GB"/>
        </w:rPr>
      </w:pPr>
      <w:r>
        <w:rPr>
          <w:lang w:val="en-GB"/>
        </w:rPr>
        <w:t xml:space="preserve">Clear surfaces and sculptural elements combined with </w:t>
      </w:r>
      <w:r w:rsidR="00247719">
        <w:rPr>
          <w:lang w:val="en-GB"/>
        </w:rPr>
        <w:t>excellent</w:t>
      </w:r>
      <w:r>
        <w:rPr>
          <w:lang w:val="en-GB"/>
        </w:rPr>
        <w:t xml:space="preserve"> aerodynamics</w:t>
      </w:r>
    </w:p>
    <w:p w14:paraId="628F0564" w14:textId="66BD408C" w:rsidR="000B5B98" w:rsidRPr="00316DD8" w:rsidRDefault="000B5B98" w:rsidP="000B5B98">
      <w:pPr>
        <w:pStyle w:val="Bulletpoints"/>
        <w:ind w:right="-187"/>
        <w:rPr>
          <w:lang w:val="en-GB"/>
        </w:rPr>
      </w:pPr>
      <w:r w:rsidRPr="00B41C5B">
        <w:rPr>
          <w:lang w:val="en-GB"/>
        </w:rPr>
        <w:t xml:space="preserve">Headlights and </w:t>
      </w:r>
      <w:r w:rsidR="00247719">
        <w:rPr>
          <w:lang w:val="en-GB"/>
        </w:rPr>
        <w:t xml:space="preserve">tail </w:t>
      </w:r>
      <w:r w:rsidRPr="00B41C5B">
        <w:rPr>
          <w:lang w:val="en-GB"/>
        </w:rPr>
        <w:t xml:space="preserve">lights </w:t>
      </w:r>
      <w:r w:rsidR="00247719">
        <w:rPr>
          <w:lang w:val="en-GB"/>
        </w:rPr>
        <w:t xml:space="preserve">featuring </w:t>
      </w:r>
      <w:r w:rsidRPr="00B41C5B">
        <w:rPr>
          <w:lang w:val="en-GB"/>
        </w:rPr>
        <w:t xml:space="preserve">LED technology and </w:t>
      </w:r>
      <w:r w:rsidR="00247719">
        <w:rPr>
          <w:lang w:val="en-GB"/>
        </w:rPr>
        <w:t>alloy</w:t>
      </w:r>
      <w:r w:rsidRPr="00B41C5B">
        <w:rPr>
          <w:lang w:val="en-GB"/>
        </w:rPr>
        <w:t xml:space="preserve">s </w:t>
      </w:r>
      <w:r w:rsidR="00247719">
        <w:rPr>
          <w:lang w:val="en-GB"/>
        </w:rPr>
        <w:t>measuring</w:t>
      </w:r>
      <w:r w:rsidRPr="00B41C5B">
        <w:rPr>
          <w:lang w:val="en-GB"/>
        </w:rPr>
        <w:t xml:space="preserve"> </w:t>
      </w:r>
      <w:r w:rsidR="00247719">
        <w:rPr>
          <w:lang w:val="en-GB"/>
        </w:rPr>
        <w:t xml:space="preserve">up </w:t>
      </w:r>
      <w:r w:rsidRPr="00B41C5B">
        <w:rPr>
          <w:lang w:val="en-GB"/>
        </w:rPr>
        <w:t>to 19</w:t>
      </w:r>
      <w:r w:rsidR="00247719">
        <w:rPr>
          <w:lang w:val="en-GB"/>
        </w:rPr>
        <w:t> </w:t>
      </w:r>
      <w:r w:rsidRPr="00B41C5B">
        <w:rPr>
          <w:lang w:val="en-GB"/>
        </w:rPr>
        <w:t>in</w:t>
      </w:r>
      <w:r w:rsidR="00247719">
        <w:rPr>
          <w:lang w:val="en-GB"/>
        </w:rPr>
        <w:t>ches</w:t>
      </w:r>
    </w:p>
    <w:p w14:paraId="23CEB388" w14:textId="77777777" w:rsidR="000B5B98" w:rsidRPr="00316DD8" w:rsidRDefault="000B5B98" w:rsidP="000B5B98">
      <w:pPr>
        <w:pStyle w:val="Perex"/>
        <w:rPr>
          <w:lang w:val="en-GB"/>
        </w:rPr>
      </w:pPr>
    </w:p>
    <w:p w14:paraId="4BCA38F4" w14:textId="4464479A" w:rsidR="000B5B98" w:rsidRPr="00316DD8" w:rsidRDefault="000B5B98" w:rsidP="000B5B98">
      <w:pPr>
        <w:pStyle w:val="Perex"/>
        <w:rPr>
          <w:lang w:val="en-GB"/>
        </w:rPr>
      </w:pPr>
      <w:r w:rsidRPr="0056543A">
        <w:rPr>
          <w:bCs/>
          <w:lang w:val="en-GB"/>
        </w:rPr>
        <w:t xml:space="preserve">The fourth generation of the OCTAVIA </w:t>
      </w:r>
      <w:r w:rsidR="00247719">
        <w:rPr>
          <w:bCs/>
          <w:lang w:val="en-GB"/>
        </w:rPr>
        <w:t xml:space="preserve">is bigger </w:t>
      </w:r>
      <w:r w:rsidRPr="0056543A">
        <w:rPr>
          <w:bCs/>
          <w:lang w:val="en-GB"/>
        </w:rPr>
        <w:t xml:space="preserve">and, thanks to the </w:t>
      </w:r>
      <w:r w:rsidR="005F2EA1" w:rsidRPr="0056543A">
        <w:rPr>
          <w:bCs/>
          <w:lang w:val="en-GB"/>
        </w:rPr>
        <w:t xml:space="preserve">new proportions </w:t>
      </w:r>
      <w:r w:rsidR="005F2EA1">
        <w:rPr>
          <w:bCs/>
          <w:lang w:val="en-GB"/>
        </w:rPr>
        <w:t xml:space="preserve">and </w:t>
      </w:r>
      <w:r w:rsidRPr="0056543A">
        <w:rPr>
          <w:bCs/>
          <w:lang w:val="en-GB"/>
        </w:rPr>
        <w:t>ŠKODA design language, even more emoti</w:t>
      </w:r>
      <w:r w:rsidR="00247719">
        <w:rPr>
          <w:bCs/>
          <w:lang w:val="en-GB"/>
        </w:rPr>
        <w:t>ve</w:t>
      </w:r>
      <w:r w:rsidRPr="0056543A">
        <w:rPr>
          <w:bCs/>
          <w:lang w:val="en-GB"/>
        </w:rPr>
        <w:t xml:space="preserve"> and dynamic than its successful predecessor. The new front apron, </w:t>
      </w:r>
      <w:r w:rsidR="00247719">
        <w:rPr>
          <w:bCs/>
          <w:lang w:val="en-GB"/>
        </w:rPr>
        <w:t>narrower</w:t>
      </w:r>
      <w:r w:rsidRPr="0056543A">
        <w:rPr>
          <w:bCs/>
          <w:lang w:val="en-GB"/>
        </w:rPr>
        <w:t xml:space="preserve"> headlights and newly designed, </w:t>
      </w:r>
      <w:r w:rsidR="00247719">
        <w:rPr>
          <w:bCs/>
          <w:lang w:val="en-GB"/>
        </w:rPr>
        <w:t>shallow</w:t>
      </w:r>
      <w:r w:rsidRPr="0056543A">
        <w:rPr>
          <w:bCs/>
          <w:lang w:val="en-GB"/>
        </w:rPr>
        <w:t xml:space="preserve"> roof rail</w:t>
      </w:r>
      <w:r w:rsidR="00247719">
        <w:rPr>
          <w:bCs/>
          <w:lang w:val="en-GB"/>
        </w:rPr>
        <w:t>s</w:t>
      </w:r>
      <w:r w:rsidRPr="0056543A">
        <w:rPr>
          <w:bCs/>
          <w:lang w:val="en-GB"/>
        </w:rPr>
        <w:t xml:space="preserve"> emphasise the elongated silhouette of the OCTAVIA COMBI</w:t>
      </w:r>
      <w:r w:rsidR="00BF2661">
        <w:rPr>
          <w:bCs/>
          <w:lang w:val="en-GB"/>
        </w:rPr>
        <w:t>, while</w:t>
      </w:r>
      <w:r w:rsidRPr="0056543A">
        <w:rPr>
          <w:bCs/>
          <w:lang w:val="en-GB"/>
        </w:rPr>
        <w:t xml:space="preserve"> the </w:t>
      </w:r>
      <w:r w:rsidR="00247719">
        <w:rPr>
          <w:bCs/>
          <w:lang w:val="en-GB"/>
        </w:rPr>
        <w:t>hatchback</w:t>
      </w:r>
      <w:r w:rsidRPr="0056543A">
        <w:rPr>
          <w:bCs/>
          <w:lang w:val="en-GB"/>
        </w:rPr>
        <w:t xml:space="preserve"> looks </w:t>
      </w:r>
      <w:r w:rsidR="00247719">
        <w:rPr>
          <w:bCs/>
          <w:lang w:val="en-GB"/>
        </w:rPr>
        <w:t>as e</w:t>
      </w:r>
      <w:r w:rsidRPr="0056543A">
        <w:rPr>
          <w:bCs/>
          <w:lang w:val="en-GB"/>
        </w:rPr>
        <w:t>legant</w:t>
      </w:r>
      <w:r w:rsidR="00247719">
        <w:rPr>
          <w:bCs/>
          <w:lang w:val="en-GB"/>
        </w:rPr>
        <w:t xml:space="preserve"> as</w:t>
      </w:r>
      <w:r w:rsidRPr="0056543A">
        <w:rPr>
          <w:bCs/>
          <w:lang w:val="en-GB"/>
        </w:rPr>
        <w:t xml:space="preserve"> a </w:t>
      </w:r>
      <w:proofErr w:type="spellStart"/>
      <w:r w:rsidRPr="0056543A">
        <w:rPr>
          <w:bCs/>
          <w:lang w:val="en-GB"/>
        </w:rPr>
        <w:t>coupé</w:t>
      </w:r>
      <w:proofErr w:type="spellEnd"/>
      <w:r w:rsidRPr="0056543A">
        <w:rPr>
          <w:bCs/>
          <w:lang w:val="en-GB"/>
        </w:rPr>
        <w:t>. All in all, the new ŠKODA OCTAVIA radiates self-confidence and quality.</w:t>
      </w:r>
    </w:p>
    <w:p w14:paraId="27F7CC99" w14:textId="77777777" w:rsidR="000B5B98" w:rsidRPr="00316DD8" w:rsidRDefault="000B5B98" w:rsidP="000B5B98">
      <w:pPr>
        <w:pStyle w:val="Perex"/>
        <w:rPr>
          <w:b w:val="0"/>
          <w:lang w:val="en-GB"/>
        </w:rPr>
      </w:pPr>
    </w:p>
    <w:p w14:paraId="395292B3" w14:textId="77777777" w:rsidR="00997370" w:rsidRDefault="00997370" w:rsidP="00997370">
      <w:pPr>
        <w:pStyle w:val="Perex"/>
        <w:rPr>
          <w:b w:val="0"/>
          <w:sz w:val="22"/>
          <w:szCs w:val="22"/>
          <w:lang w:val="en-GB"/>
        </w:rPr>
      </w:pPr>
      <w:bookmarkStart w:id="25" w:name="_GoBack"/>
      <w:bookmarkEnd w:id="25"/>
      <w:r>
        <w:rPr>
          <w:b w:val="0"/>
          <w:bCs/>
          <w:lang w:val="en-GB"/>
        </w:rPr>
        <w:t xml:space="preserve">Oliver Stefani, Head of ŠKODA AUTO Design, said, “With the new OCTAVIA, in addition to the emotive and sculptural elements of the current ŠKODA design language, we paid particular attention to elegant and dynamic proportions whilst further improving the amount of interior space. </w:t>
      </w:r>
      <w:r>
        <w:rPr>
          <w:b w:val="0"/>
          <w:bCs/>
          <w:highlight w:val="yellow"/>
          <w:lang w:val="en-GB"/>
        </w:rPr>
        <w:t>The elongated silhouette and the large wheels measuring up to 19 inches lend the OCTAVIA a powerful appearance.”</w:t>
      </w:r>
    </w:p>
    <w:p w14:paraId="49D7E5B0" w14:textId="77777777" w:rsidR="000B5B98" w:rsidRPr="00316DD8" w:rsidRDefault="000B5B98" w:rsidP="000B5B98">
      <w:pPr>
        <w:pStyle w:val="Perex"/>
        <w:rPr>
          <w:b w:val="0"/>
          <w:lang w:val="en-GB"/>
        </w:rPr>
      </w:pPr>
    </w:p>
    <w:p w14:paraId="7A936B5F" w14:textId="23D92E41" w:rsidR="000B5B98" w:rsidRPr="00316DD8" w:rsidRDefault="003A3F72" w:rsidP="000B5B98">
      <w:pPr>
        <w:pStyle w:val="Perex"/>
        <w:rPr>
          <w:b w:val="0"/>
          <w:lang w:val="en-GB"/>
        </w:rPr>
      </w:pPr>
      <w:r>
        <w:rPr>
          <w:b w:val="0"/>
          <w:lang w:val="en-GB"/>
        </w:rPr>
        <w:t>At 4,689 mm, t</w:t>
      </w:r>
      <w:r w:rsidR="000B5B98" w:rsidRPr="003A3F72">
        <w:rPr>
          <w:b w:val="0"/>
          <w:lang w:val="en-GB"/>
        </w:rPr>
        <w:t>he new ŠKODA OCTAVIA COMBI is 22</w:t>
      </w:r>
      <w:r w:rsidRPr="003A3F72">
        <w:rPr>
          <w:b w:val="0"/>
          <w:lang w:val="en-GB"/>
        </w:rPr>
        <w:t> </w:t>
      </w:r>
      <w:r w:rsidR="000B5B98" w:rsidRPr="003A3F72">
        <w:rPr>
          <w:b w:val="0"/>
          <w:lang w:val="en-GB"/>
        </w:rPr>
        <w:t xml:space="preserve">mm </w:t>
      </w:r>
      <w:r>
        <w:rPr>
          <w:b w:val="0"/>
          <w:lang w:val="en-GB"/>
        </w:rPr>
        <w:t>longer than its predecessor, whilst</w:t>
      </w:r>
      <w:r w:rsidR="000B5B98" w:rsidRPr="003A3F72">
        <w:rPr>
          <w:b w:val="0"/>
          <w:lang w:val="en-GB"/>
        </w:rPr>
        <w:t xml:space="preserve"> the </w:t>
      </w:r>
      <w:r w:rsidRPr="003A3F72">
        <w:rPr>
          <w:b w:val="0"/>
          <w:lang w:val="en-GB"/>
        </w:rPr>
        <w:t xml:space="preserve">hatchback </w:t>
      </w:r>
      <w:r w:rsidR="000B5B98" w:rsidRPr="003A3F72">
        <w:rPr>
          <w:b w:val="0"/>
          <w:lang w:val="en-GB"/>
        </w:rPr>
        <w:t>has</w:t>
      </w:r>
      <w:r w:rsidR="000B5B98">
        <w:rPr>
          <w:b w:val="0"/>
          <w:lang w:val="en-GB"/>
        </w:rPr>
        <w:t xml:space="preserve"> g</w:t>
      </w:r>
      <w:r>
        <w:rPr>
          <w:b w:val="0"/>
          <w:lang w:val="en-GB"/>
        </w:rPr>
        <w:t>ained</w:t>
      </w:r>
      <w:r w:rsidR="000B5B98">
        <w:rPr>
          <w:b w:val="0"/>
          <w:lang w:val="en-GB"/>
        </w:rPr>
        <w:t xml:space="preserve"> 19</w:t>
      </w:r>
      <w:r>
        <w:rPr>
          <w:b w:val="0"/>
          <w:lang w:val="en-GB"/>
        </w:rPr>
        <w:t> </w:t>
      </w:r>
      <w:r w:rsidR="000B5B98">
        <w:rPr>
          <w:b w:val="0"/>
          <w:lang w:val="en-GB"/>
        </w:rPr>
        <w:t>m</w:t>
      </w:r>
      <w:r>
        <w:rPr>
          <w:b w:val="0"/>
          <w:lang w:val="en-GB"/>
        </w:rPr>
        <w:t>m</w:t>
      </w:r>
      <w:r w:rsidR="00B12DCF">
        <w:rPr>
          <w:b w:val="0"/>
          <w:lang w:val="en-GB"/>
        </w:rPr>
        <w:t xml:space="preserve"> (also measuring</w:t>
      </w:r>
      <w:r w:rsidR="000B5B98">
        <w:rPr>
          <w:b w:val="0"/>
          <w:lang w:val="en-GB"/>
        </w:rPr>
        <w:t xml:space="preserve"> 4,689 mm</w:t>
      </w:r>
      <w:r w:rsidR="00B12DCF">
        <w:rPr>
          <w:b w:val="0"/>
          <w:lang w:val="en-GB"/>
        </w:rPr>
        <w:t xml:space="preserve"> in length). At 1,829 mm, they are both</w:t>
      </w:r>
      <w:r w:rsidR="000B5B98">
        <w:rPr>
          <w:b w:val="0"/>
          <w:lang w:val="en-GB"/>
        </w:rPr>
        <w:t xml:space="preserve"> 15 mm </w:t>
      </w:r>
      <w:r w:rsidR="00B12DCF">
        <w:rPr>
          <w:b w:val="0"/>
          <w:lang w:val="en-GB"/>
        </w:rPr>
        <w:t xml:space="preserve">wider; their </w:t>
      </w:r>
      <w:r w:rsidR="000B5B98">
        <w:rPr>
          <w:b w:val="0"/>
          <w:lang w:val="en-GB"/>
        </w:rPr>
        <w:t>wheelbase</w:t>
      </w:r>
      <w:r w:rsidR="00BF2661">
        <w:rPr>
          <w:b w:val="0"/>
          <w:lang w:val="en-GB"/>
        </w:rPr>
        <w:t>s</w:t>
      </w:r>
      <w:r w:rsidR="000B5B98">
        <w:rPr>
          <w:b w:val="0"/>
          <w:lang w:val="en-GB"/>
        </w:rPr>
        <w:t xml:space="preserve"> measure 2,686 mm. </w:t>
      </w:r>
      <w:r w:rsidR="00653AF8">
        <w:rPr>
          <w:b w:val="0"/>
          <w:lang w:val="en-GB"/>
        </w:rPr>
        <w:t>T</w:t>
      </w:r>
      <w:r w:rsidR="00B12DCF">
        <w:rPr>
          <w:b w:val="0"/>
          <w:lang w:val="en-GB"/>
        </w:rPr>
        <w:t xml:space="preserve">he OCTAVIA’s </w:t>
      </w:r>
      <w:r w:rsidR="000B5B98">
        <w:rPr>
          <w:b w:val="0"/>
          <w:lang w:val="en-GB"/>
        </w:rPr>
        <w:t xml:space="preserve">increased length </w:t>
      </w:r>
      <w:r w:rsidR="00B12DCF">
        <w:rPr>
          <w:b w:val="0"/>
          <w:lang w:val="en-GB"/>
        </w:rPr>
        <w:t>and width bring out its</w:t>
      </w:r>
      <w:r w:rsidR="000B5B98">
        <w:rPr>
          <w:b w:val="0"/>
          <w:lang w:val="en-GB"/>
        </w:rPr>
        <w:t xml:space="preserve"> self-assured </w:t>
      </w:r>
      <w:r w:rsidR="00B12DCF">
        <w:rPr>
          <w:b w:val="0"/>
          <w:lang w:val="en-GB"/>
        </w:rPr>
        <w:t>appearance</w:t>
      </w:r>
      <w:r w:rsidR="000B5B98">
        <w:rPr>
          <w:b w:val="0"/>
          <w:lang w:val="en-GB"/>
        </w:rPr>
        <w:t xml:space="preserve">. </w:t>
      </w:r>
      <w:r w:rsidR="00FF7327">
        <w:rPr>
          <w:b w:val="0"/>
          <w:lang w:val="en-GB"/>
        </w:rPr>
        <w:t>What’s more</w:t>
      </w:r>
      <w:r w:rsidR="000B5B98">
        <w:rPr>
          <w:b w:val="0"/>
          <w:lang w:val="en-GB"/>
        </w:rPr>
        <w:t xml:space="preserve">, the </w:t>
      </w:r>
      <w:r w:rsidR="00FF7327">
        <w:rPr>
          <w:b w:val="0"/>
          <w:lang w:val="en-GB"/>
        </w:rPr>
        <w:t>familiar</w:t>
      </w:r>
      <w:r w:rsidR="00BF2661">
        <w:rPr>
          <w:b w:val="0"/>
          <w:lang w:val="en-GB"/>
        </w:rPr>
        <w:t>,</w:t>
      </w:r>
      <w:r w:rsidR="000B5B98">
        <w:rPr>
          <w:b w:val="0"/>
          <w:lang w:val="en-GB"/>
        </w:rPr>
        <w:t xml:space="preserve"> impressive </w:t>
      </w:r>
      <w:r w:rsidR="00FF7327">
        <w:rPr>
          <w:b w:val="0"/>
          <w:lang w:val="en-GB"/>
        </w:rPr>
        <w:t xml:space="preserve">amount of interior </w:t>
      </w:r>
      <w:r w:rsidR="000B5B98">
        <w:rPr>
          <w:b w:val="0"/>
          <w:lang w:val="en-GB"/>
        </w:rPr>
        <w:t xml:space="preserve">space </w:t>
      </w:r>
      <w:r w:rsidR="00FF7327">
        <w:rPr>
          <w:b w:val="0"/>
          <w:lang w:val="en-GB"/>
        </w:rPr>
        <w:t>is even</w:t>
      </w:r>
      <w:r w:rsidR="000B5B98">
        <w:rPr>
          <w:b w:val="0"/>
          <w:lang w:val="en-GB"/>
        </w:rPr>
        <w:t xml:space="preserve"> more generous</w:t>
      </w:r>
      <w:r w:rsidR="00FF7327">
        <w:rPr>
          <w:b w:val="0"/>
          <w:lang w:val="en-GB"/>
        </w:rPr>
        <w:t>, turning</w:t>
      </w:r>
      <w:r w:rsidR="000B5B98">
        <w:rPr>
          <w:b w:val="0"/>
          <w:lang w:val="en-GB"/>
        </w:rPr>
        <w:t xml:space="preserve"> the ŠKODA icon </w:t>
      </w:r>
      <w:r w:rsidR="00FF7327">
        <w:rPr>
          <w:b w:val="0"/>
          <w:lang w:val="en-GB"/>
        </w:rPr>
        <w:t>into</w:t>
      </w:r>
      <w:r w:rsidR="000B5B98">
        <w:rPr>
          <w:b w:val="0"/>
          <w:lang w:val="en-GB"/>
        </w:rPr>
        <w:t xml:space="preserve"> </w:t>
      </w:r>
      <w:r w:rsidR="00FF7327">
        <w:rPr>
          <w:b w:val="0"/>
          <w:lang w:val="en-GB"/>
        </w:rPr>
        <w:t>the most amazing</w:t>
      </w:r>
      <w:r w:rsidR="000B5B98">
        <w:rPr>
          <w:b w:val="0"/>
          <w:lang w:val="en-GB"/>
        </w:rPr>
        <w:t xml:space="preserve"> miracle</w:t>
      </w:r>
      <w:r w:rsidR="00FF7327">
        <w:rPr>
          <w:b w:val="0"/>
          <w:lang w:val="en-GB"/>
        </w:rPr>
        <w:t xml:space="preserve"> </w:t>
      </w:r>
      <w:r w:rsidR="00BF2661">
        <w:rPr>
          <w:b w:val="0"/>
          <w:lang w:val="en-GB"/>
        </w:rPr>
        <w:t xml:space="preserve">of space </w:t>
      </w:r>
      <w:r w:rsidR="00FF7327">
        <w:rPr>
          <w:b w:val="0"/>
          <w:lang w:val="en-GB"/>
        </w:rPr>
        <w:t>yet</w:t>
      </w:r>
      <w:r w:rsidR="000B5B98">
        <w:rPr>
          <w:b w:val="0"/>
          <w:lang w:val="en-GB"/>
        </w:rPr>
        <w:t xml:space="preserve">. </w:t>
      </w:r>
      <w:r w:rsidR="0004798A">
        <w:rPr>
          <w:b w:val="0"/>
          <w:lang w:val="en-GB"/>
        </w:rPr>
        <w:t>Having gained</w:t>
      </w:r>
      <w:r w:rsidR="00FF7327">
        <w:rPr>
          <w:b w:val="0"/>
          <w:lang w:val="en-GB"/>
        </w:rPr>
        <w:t xml:space="preserve"> 5 mm, t</w:t>
      </w:r>
      <w:r w:rsidR="000B5B98">
        <w:rPr>
          <w:b w:val="0"/>
          <w:lang w:val="en-GB"/>
        </w:rPr>
        <w:t xml:space="preserve">he </w:t>
      </w:r>
      <w:r w:rsidR="00FF7327">
        <w:rPr>
          <w:b w:val="0"/>
          <w:lang w:val="en-GB"/>
        </w:rPr>
        <w:t xml:space="preserve">ample kneeroom in the rear is now 78 mm. The COMBIְ’s </w:t>
      </w:r>
      <w:r w:rsidR="000B5B98">
        <w:rPr>
          <w:b w:val="0"/>
          <w:lang w:val="en-GB"/>
        </w:rPr>
        <w:t xml:space="preserve">boot capacity, which is the largest in the segment, has increased by another </w:t>
      </w:r>
      <w:r w:rsidR="0004798A">
        <w:rPr>
          <w:b w:val="0"/>
          <w:lang w:val="en-GB"/>
        </w:rPr>
        <w:t>30</w:t>
      </w:r>
      <w:r w:rsidR="000B5B98">
        <w:rPr>
          <w:b w:val="0"/>
          <w:lang w:val="en-GB"/>
        </w:rPr>
        <w:t xml:space="preserve"> l to </w:t>
      </w:r>
      <w:r w:rsidR="0004798A">
        <w:rPr>
          <w:b w:val="0"/>
          <w:lang w:val="en-GB"/>
        </w:rPr>
        <w:t>640</w:t>
      </w:r>
      <w:r w:rsidR="000B5B98">
        <w:rPr>
          <w:b w:val="0"/>
          <w:lang w:val="en-GB"/>
        </w:rPr>
        <w:t xml:space="preserve"> l. The </w:t>
      </w:r>
      <w:r w:rsidR="0004798A">
        <w:rPr>
          <w:b w:val="0"/>
          <w:lang w:val="en-GB"/>
        </w:rPr>
        <w:t>hatchback can now hold</w:t>
      </w:r>
      <w:r w:rsidR="000B5B98">
        <w:rPr>
          <w:b w:val="0"/>
          <w:lang w:val="en-GB"/>
        </w:rPr>
        <w:t xml:space="preserve"> 600 l – 10 l more than </w:t>
      </w:r>
      <w:r w:rsidR="0004798A">
        <w:rPr>
          <w:b w:val="0"/>
          <w:lang w:val="en-GB"/>
        </w:rPr>
        <w:t>before</w:t>
      </w:r>
      <w:r w:rsidR="000B5B98">
        <w:rPr>
          <w:b w:val="0"/>
          <w:lang w:val="en-GB"/>
        </w:rPr>
        <w:t>.</w:t>
      </w:r>
    </w:p>
    <w:p w14:paraId="048B24EF" w14:textId="77777777" w:rsidR="000B5B98" w:rsidRPr="00316DD8" w:rsidRDefault="000B5B98" w:rsidP="000B5B98">
      <w:pPr>
        <w:pStyle w:val="Perex"/>
        <w:rPr>
          <w:b w:val="0"/>
          <w:lang w:val="en-GB"/>
        </w:rPr>
      </w:pPr>
    </w:p>
    <w:p w14:paraId="69149D65" w14:textId="77777777" w:rsidR="000B5B98" w:rsidRPr="00316DD8" w:rsidRDefault="000B5B98" w:rsidP="000B5B98">
      <w:pPr>
        <w:pStyle w:val="Perex"/>
        <w:rPr>
          <w:lang w:val="en-GB"/>
        </w:rPr>
      </w:pPr>
      <w:r w:rsidRPr="00825455">
        <w:rPr>
          <w:bCs/>
          <w:lang w:val="en-GB"/>
        </w:rPr>
        <w:t>New ŠKODA design language with sculptural elements and clear surfaces</w:t>
      </w:r>
    </w:p>
    <w:p w14:paraId="56E70AD9" w14:textId="737FB3FD" w:rsidR="000B5B98" w:rsidRPr="00316DD8" w:rsidRDefault="000B5B98" w:rsidP="000B5B98">
      <w:pPr>
        <w:pStyle w:val="Perex"/>
        <w:rPr>
          <w:b w:val="0"/>
          <w:lang w:val="en-GB"/>
        </w:rPr>
      </w:pPr>
      <w:r>
        <w:rPr>
          <w:b w:val="0"/>
          <w:lang w:val="en-GB"/>
        </w:rPr>
        <w:t xml:space="preserve">The new front apron and the </w:t>
      </w:r>
      <w:r w:rsidR="0004798A">
        <w:rPr>
          <w:b w:val="0"/>
          <w:lang w:val="en-GB"/>
        </w:rPr>
        <w:t>razor-sharp</w:t>
      </w:r>
      <w:r>
        <w:rPr>
          <w:b w:val="0"/>
          <w:lang w:val="en-GB"/>
        </w:rPr>
        <w:t xml:space="preserve">, </w:t>
      </w:r>
      <w:r w:rsidR="0004798A">
        <w:rPr>
          <w:b w:val="0"/>
          <w:lang w:val="en-GB"/>
        </w:rPr>
        <w:t>narrower</w:t>
      </w:r>
      <w:r w:rsidR="00BF2661">
        <w:rPr>
          <w:b w:val="0"/>
          <w:lang w:val="en-GB"/>
        </w:rPr>
        <w:t>,</w:t>
      </w:r>
      <w:r>
        <w:rPr>
          <w:b w:val="0"/>
          <w:lang w:val="en-GB"/>
        </w:rPr>
        <w:t xml:space="preserve"> new headlights </w:t>
      </w:r>
      <w:r w:rsidR="0004798A">
        <w:rPr>
          <w:b w:val="0"/>
          <w:lang w:val="en-GB"/>
        </w:rPr>
        <w:t>featuring</w:t>
      </w:r>
      <w:r>
        <w:rPr>
          <w:b w:val="0"/>
          <w:lang w:val="en-GB"/>
        </w:rPr>
        <w:t xml:space="preserve"> LED </w:t>
      </w:r>
      <w:r w:rsidR="00BF2661">
        <w:rPr>
          <w:b w:val="0"/>
          <w:lang w:val="en-GB"/>
        </w:rPr>
        <w:t xml:space="preserve">technology </w:t>
      </w:r>
      <w:r>
        <w:rPr>
          <w:b w:val="0"/>
          <w:lang w:val="en-GB"/>
        </w:rPr>
        <w:t xml:space="preserve">for </w:t>
      </w:r>
      <w:r w:rsidR="00BF2661">
        <w:rPr>
          <w:b w:val="0"/>
          <w:lang w:val="en-GB"/>
        </w:rPr>
        <w:t xml:space="preserve">the </w:t>
      </w:r>
      <w:r>
        <w:rPr>
          <w:b w:val="0"/>
          <w:lang w:val="en-GB"/>
        </w:rPr>
        <w:t xml:space="preserve">low beam, high beam and daytime running lights </w:t>
      </w:r>
      <w:r w:rsidR="0004798A">
        <w:rPr>
          <w:b w:val="0"/>
          <w:lang w:val="en-GB"/>
        </w:rPr>
        <w:t>as standard are a visual delight</w:t>
      </w:r>
      <w:r>
        <w:rPr>
          <w:b w:val="0"/>
          <w:lang w:val="en-GB"/>
        </w:rPr>
        <w:t xml:space="preserve">. The tail lights, brake </w:t>
      </w:r>
      <w:r w:rsidR="0004798A">
        <w:rPr>
          <w:b w:val="0"/>
          <w:lang w:val="en-GB"/>
        </w:rPr>
        <w:t xml:space="preserve">lights </w:t>
      </w:r>
      <w:r>
        <w:rPr>
          <w:b w:val="0"/>
          <w:lang w:val="en-GB"/>
        </w:rPr>
        <w:t xml:space="preserve">and fog lights </w:t>
      </w:r>
      <w:r w:rsidR="0004798A">
        <w:rPr>
          <w:b w:val="0"/>
          <w:lang w:val="en-GB"/>
        </w:rPr>
        <w:t xml:space="preserve">also </w:t>
      </w:r>
      <w:r>
        <w:rPr>
          <w:b w:val="0"/>
          <w:lang w:val="en-GB"/>
        </w:rPr>
        <w:t xml:space="preserve">feature LED technology. The newly designed, </w:t>
      </w:r>
      <w:r w:rsidR="0004798A">
        <w:rPr>
          <w:b w:val="0"/>
          <w:lang w:val="en-GB"/>
        </w:rPr>
        <w:t>shallow</w:t>
      </w:r>
      <w:r>
        <w:rPr>
          <w:b w:val="0"/>
          <w:lang w:val="en-GB"/>
        </w:rPr>
        <w:t xml:space="preserve"> roof rail</w:t>
      </w:r>
      <w:r w:rsidR="0004798A">
        <w:rPr>
          <w:b w:val="0"/>
          <w:lang w:val="en-GB"/>
        </w:rPr>
        <w:t>s</w:t>
      </w:r>
      <w:r>
        <w:rPr>
          <w:b w:val="0"/>
          <w:lang w:val="en-GB"/>
        </w:rPr>
        <w:t xml:space="preserve"> emphasise the elongated silhouette of the OCTAVIA COMBI</w:t>
      </w:r>
      <w:r w:rsidR="00BF2661">
        <w:rPr>
          <w:b w:val="0"/>
          <w:lang w:val="en-GB"/>
        </w:rPr>
        <w:t>, while</w:t>
      </w:r>
      <w:r>
        <w:rPr>
          <w:b w:val="0"/>
          <w:lang w:val="en-GB"/>
        </w:rPr>
        <w:t xml:space="preserve"> the </w:t>
      </w:r>
      <w:r w:rsidR="0004798A">
        <w:rPr>
          <w:b w:val="0"/>
          <w:lang w:val="en-GB"/>
        </w:rPr>
        <w:t>hatchback</w:t>
      </w:r>
      <w:r>
        <w:rPr>
          <w:b w:val="0"/>
          <w:lang w:val="en-GB"/>
        </w:rPr>
        <w:t xml:space="preserve"> looks </w:t>
      </w:r>
      <w:r w:rsidR="00BF2661">
        <w:rPr>
          <w:b w:val="0"/>
          <w:lang w:val="en-GB"/>
        </w:rPr>
        <w:t xml:space="preserve">almost </w:t>
      </w:r>
      <w:r>
        <w:rPr>
          <w:b w:val="0"/>
          <w:lang w:val="en-GB"/>
        </w:rPr>
        <w:t xml:space="preserve">like a </w:t>
      </w:r>
      <w:proofErr w:type="spellStart"/>
      <w:r>
        <w:rPr>
          <w:b w:val="0"/>
          <w:lang w:val="en-GB"/>
        </w:rPr>
        <w:t>coupé</w:t>
      </w:r>
      <w:proofErr w:type="spellEnd"/>
      <w:r>
        <w:rPr>
          <w:b w:val="0"/>
          <w:lang w:val="en-GB"/>
        </w:rPr>
        <w:t>. The latest development</w:t>
      </w:r>
      <w:r w:rsidR="00BF2661">
        <w:rPr>
          <w:b w:val="0"/>
          <w:lang w:val="en-GB"/>
        </w:rPr>
        <w:t>s in</w:t>
      </w:r>
      <w:r>
        <w:rPr>
          <w:b w:val="0"/>
          <w:lang w:val="en-GB"/>
        </w:rPr>
        <w:t xml:space="preserve"> ŠKODA</w:t>
      </w:r>
      <w:r w:rsidR="00BF2661">
        <w:rPr>
          <w:b w:val="0"/>
          <w:lang w:val="en-GB"/>
        </w:rPr>
        <w:t>’s</w:t>
      </w:r>
      <w:r>
        <w:rPr>
          <w:b w:val="0"/>
          <w:lang w:val="en-GB"/>
        </w:rPr>
        <w:t xml:space="preserve"> design language </w:t>
      </w:r>
      <w:r w:rsidR="00BF2661">
        <w:rPr>
          <w:b w:val="0"/>
          <w:lang w:val="en-GB"/>
        </w:rPr>
        <w:t xml:space="preserve">are </w:t>
      </w:r>
      <w:r>
        <w:rPr>
          <w:b w:val="0"/>
          <w:lang w:val="en-GB"/>
        </w:rPr>
        <w:t xml:space="preserve">characterised by </w:t>
      </w:r>
      <w:r w:rsidR="0004798A">
        <w:rPr>
          <w:b w:val="0"/>
          <w:lang w:val="en-GB"/>
        </w:rPr>
        <w:t>s</w:t>
      </w:r>
      <w:r>
        <w:rPr>
          <w:b w:val="0"/>
          <w:lang w:val="en-GB"/>
        </w:rPr>
        <w:t>culptural elements, precise lines and modern, clear surfaces</w:t>
      </w:r>
      <w:r w:rsidR="0004798A">
        <w:rPr>
          <w:b w:val="0"/>
          <w:lang w:val="en-GB"/>
        </w:rPr>
        <w:t>,</w:t>
      </w:r>
      <w:r>
        <w:rPr>
          <w:b w:val="0"/>
          <w:lang w:val="en-GB"/>
        </w:rPr>
        <w:t xml:space="preserve"> </w:t>
      </w:r>
      <w:r w:rsidR="00514C3F">
        <w:rPr>
          <w:b w:val="0"/>
          <w:lang w:val="en-GB"/>
        </w:rPr>
        <w:t xml:space="preserve">and </w:t>
      </w:r>
      <w:r w:rsidR="0004798A">
        <w:rPr>
          <w:b w:val="0"/>
          <w:lang w:val="en-GB"/>
        </w:rPr>
        <w:t>lend the car</w:t>
      </w:r>
      <w:r>
        <w:rPr>
          <w:b w:val="0"/>
          <w:lang w:val="en-GB"/>
        </w:rPr>
        <w:t xml:space="preserve"> an authentic</w:t>
      </w:r>
      <w:r w:rsidR="002C3940">
        <w:rPr>
          <w:b w:val="0"/>
          <w:lang w:val="en-GB"/>
        </w:rPr>
        <w:t xml:space="preserve"> as well as</w:t>
      </w:r>
      <w:r>
        <w:rPr>
          <w:b w:val="0"/>
          <w:lang w:val="en-GB"/>
        </w:rPr>
        <w:t xml:space="preserve"> dynamic</w:t>
      </w:r>
      <w:r w:rsidR="00514C3F">
        <w:rPr>
          <w:b w:val="0"/>
          <w:lang w:val="en-GB"/>
        </w:rPr>
        <w:t xml:space="preserve"> </w:t>
      </w:r>
      <w:r w:rsidR="002C3940">
        <w:rPr>
          <w:b w:val="0"/>
          <w:lang w:val="en-GB"/>
        </w:rPr>
        <w:t>appearance, creating</w:t>
      </w:r>
      <w:r w:rsidR="00514C3F">
        <w:rPr>
          <w:b w:val="0"/>
          <w:lang w:val="en-GB"/>
        </w:rPr>
        <w:t xml:space="preserve"> </w:t>
      </w:r>
      <w:r w:rsidR="002C3940">
        <w:rPr>
          <w:b w:val="0"/>
          <w:lang w:val="en-GB"/>
        </w:rPr>
        <w:t xml:space="preserve">a </w:t>
      </w:r>
      <w:r w:rsidR="00514C3F">
        <w:rPr>
          <w:b w:val="0"/>
          <w:lang w:val="en-GB"/>
        </w:rPr>
        <w:t>high-quality</w:t>
      </w:r>
      <w:r>
        <w:rPr>
          <w:b w:val="0"/>
          <w:lang w:val="en-GB"/>
        </w:rPr>
        <w:t xml:space="preserve"> </w:t>
      </w:r>
      <w:r w:rsidR="002C3940">
        <w:rPr>
          <w:b w:val="0"/>
          <w:lang w:val="en-GB"/>
        </w:rPr>
        <w:t>look</w:t>
      </w:r>
      <w:r>
        <w:rPr>
          <w:b w:val="0"/>
          <w:lang w:val="en-GB"/>
        </w:rPr>
        <w:t>.</w:t>
      </w:r>
    </w:p>
    <w:p w14:paraId="78981AE5" w14:textId="77777777" w:rsidR="000B5B98" w:rsidRPr="00316DD8" w:rsidRDefault="000B5B98" w:rsidP="000B5B98">
      <w:pPr>
        <w:pStyle w:val="Perex"/>
        <w:rPr>
          <w:b w:val="0"/>
          <w:lang w:val="en-GB"/>
        </w:rPr>
      </w:pPr>
    </w:p>
    <w:p w14:paraId="7E4CAAE4" w14:textId="0C3CDF85" w:rsidR="000B5B98" w:rsidRPr="00316DD8" w:rsidRDefault="00514C3F" w:rsidP="000B5B98">
      <w:pPr>
        <w:pStyle w:val="Perex"/>
        <w:rPr>
          <w:lang w:val="en-GB"/>
        </w:rPr>
      </w:pPr>
      <w:r>
        <w:rPr>
          <w:bCs/>
          <w:lang w:val="en-GB"/>
        </w:rPr>
        <w:t>Excellent</w:t>
      </w:r>
      <w:r w:rsidR="000B5B98">
        <w:rPr>
          <w:bCs/>
          <w:lang w:val="en-GB"/>
        </w:rPr>
        <w:t xml:space="preserve"> aerodynamics</w:t>
      </w:r>
      <w:r>
        <w:rPr>
          <w:bCs/>
          <w:lang w:val="en-GB"/>
        </w:rPr>
        <w:t>, reducing CO</w:t>
      </w:r>
      <w:r w:rsidRPr="00514C3F">
        <w:rPr>
          <w:bCs/>
          <w:vertAlign w:val="subscript"/>
          <w:lang w:val="en-GB"/>
        </w:rPr>
        <w:t>2</w:t>
      </w:r>
      <w:r>
        <w:rPr>
          <w:bCs/>
          <w:lang w:val="en-GB"/>
        </w:rPr>
        <w:t xml:space="preserve"> emissions and </w:t>
      </w:r>
      <w:r w:rsidR="000B5B98">
        <w:rPr>
          <w:bCs/>
          <w:lang w:val="en-GB"/>
        </w:rPr>
        <w:t>fuel consumption</w:t>
      </w:r>
    </w:p>
    <w:p w14:paraId="5E44D5A7" w14:textId="23F15145" w:rsidR="000B5B98" w:rsidRPr="00316DD8" w:rsidRDefault="000B5B98" w:rsidP="000B5B98">
      <w:pPr>
        <w:pStyle w:val="Perex"/>
        <w:rPr>
          <w:b w:val="0"/>
          <w:lang w:val="en-GB"/>
        </w:rPr>
      </w:pPr>
      <w:r w:rsidRPr="0056543A">
        <w:rPr>
          <w:b w:val="0"/>
          <w:lang w:val="en-GB"/>
        </w:rPr>
        <w:t xml:space="preserve">The new design </w:t>
      </w:r>
      <w:r w:rsidR="00514C3F">
        <w:rPr>
          <w:b w:val="0"/>
          <w:lang w:val="en-GB"/>
        </w:rPr>
        <w:t xml:space="preserve">not only </w:t>
      </w:r>
      <w:r w:rsidRPr="0056543A">
        <w:rPr>
          <w:b w:val="0"/>
          <w:lang w:val="en-GB"/>
        </w:rPr>
        <w:t xml:space="preserve">sharpens the ŠKODA OCTAVIA’s visual </w:t>
      </w:r>
      <w:r w:rsidR="00514C3F">
        <w:rPr>
          <w:b w:val="0"/>
          <w:lang w:val="en-GB"/>
        </w:rPr>
        <w:t xml:space="preserve">appearance, it also </w:t>
      </w:r>
      <w:r w:rsidRPr="0056543A">
        <w:rPr>
          <w:b w:val="0"/>
          <w:lang w:val="en-GB"/>
        </w:rPr>
        <w:t xml:space="preserve">enables excellent aerodynamics. With a drag coefficient </w:t>
      </w:r>
      <w:r w:rsidR="00247BA8">
        <w:rPr>
          <w:b w:val="0"/>
          <w:lang w:val="en-GB"/>
        </w:rPr>
        <w:t>(</w:t>
      </w:r>
      <w:r w:rsidR="00247BA8" w:rsidRPr="0056543A">
        <w:rPr>
          <w:b w:val="0"/>
          <w:lang w:val="en-GB"/>
        </w:rPr>
        <w:t>c</w:t>
      </w:r>
      <w:r w:rsidR="00247BA8">
        <w:rPr>
          <w:b w:val="0"/>
          <w:vertAlign w:val="subscript"/>
          <w:lang w:val="en-GB"/>
        </w:rPr>
        <w:t>d</w:t>
      </w:r>
      <w:r w:rsidR="00247BA8" w:rsidRPr="00247BA8">
        <w:rPr>
          <w:b w:val="0"/>
          <w:lang w:val="en-GB"/>
        </w:rPr>
        <w:t>)</w:t>
      </w:r>
      <w:r w:rsidR="00247BA8" w:rsidRPr="0056543A">
        <w:rPr>
          <w:b w:val="0"/>
          <w:lang w:val="en-GB"/>
        </w:rPr>
        <w:t xml:space="preserve"> </w:t>
      </w:r>
      <w:r w:rsidRPr="0056543A">
        <w:rPr>
          <w:b w:val="0"/>
          <w:lang w:val="en-GB"/>
        </w:rPr>
        <w:t xml:space="preserve">from 0.24 for the </w:t>
      </w:r>
      <w:r w:rsidR="00247BA8">
        <w:rPr>
          <w:b w:val="0"/>
          <w:lang w:val="en-GB"/>
        </w:rPr>
        <w:t>hatchback</w:t>
      </w:r>
      <w:r w:rsidRPr="0056543A">
        <w:rPr>
          <w:b w:val="0"/>
          <w:lang w:val="en-GB"/>
        </w:rPr>
        <w:t xml:space="preserve"> and from 0.26 for the COMBI, the new OCTAVIA is one of </w:t>
      </w:r>
      <w:r w:rsidR="00247BA8">
        <w:rPr>
          <w:b w:val="0"/>
          <w:lang w:val="en-GB"/>
        </w:rPr>
        <w:t>the most</w:t>
      </w:r>
      <w:r w:rsidRPr="0056543A">
        <w:rPr>
          <w:b w:val="0"/>
          <w:lang w:val="en-GB"/>
        </w:rPr>
        <w:t xml:space="preserve"> aerodynamic</w:t>
      </w:r>
      <w:r w:rsidR="00247BA8">
        <w:rPr>
          <w:b w:val="0"/>
          <w:lang w:val="en-GB"/>
        </w:rPr>
        <w:t xml:space="preserve"> car</w:t>
      </w:r>
      <w:r w:rsidRPr="0056543A">
        <w:rPr>
          <w:b w:val="0"/>
          <w:lang w:val="en-GB"/>
        </w:rPr>
        <w:t>s in the world</w:t>
      </w:r>
      <w:r w:rsidR="00653AF8">
        <w:rPr>
          <w:b w:val="0"/>
          <w:lang w:val="en-GB"/>
        </w:rPr>
        <w:t xml:space="preserve"> in its </w:t>
      </w:r>
      <w:r w:rsidR="00316DD8">
        <w:rPr>
          <w:b w:val="0"/>
          <w:lang w:val="en-GB"/>
        </w:rPr>
        <w:t>segment</w:t>
      </w:r>
      <w:r w:rsidRPr="0056543A">
        <w:rPr>
          <w:b w:val="0"/>
          <w:lang w:val="en-GB"/>
        </w:rPr>
        <w:t xml:space="preserve">. The improved aerodynamics </w:t>
      </w:r>
      <w:r w:rsidR="00247BA8">
        <w:rPr>
          <w:b w:val="0"/>
          <w:lang w:val="en-GB"/>
        </w:rPr>
        <w:t>also result in</w:t>
      </w:r>
      <w:r w:rsidRPr="0056543A">
        <w:rPr>
          <w:b w:val="0"/>
          <w:lang w:val="en-GB"/>
        </w:rPr>
        <w:t xml:space="preserve"> </w:t>
      </w:r>
      <w:r w:rsidR="00247BA8">
        <w:rPr>
          <w:b w:val="0"/>
          <w:lang w:val="en-GB"/>
        </w:rPr>
        <w:t xml:space="preserve">fewer </w:t>
      </w:r>
      <w:r w:rsidRPr="0056543A">
        <w:rPr>
          <w:b w:val="0"/>
          <w:lang w:val="en-GB"/>
        </w:rPr>
        <w:t>CO</w:t>
      </w:r>
      <w:r w:rsidRPr="0056543A">
        <w:rPr>
          <w:b w:val="0"/>
          <w:vertAlign w:val="subscript"/>
          <w:lang w:val="en-GB"/>
        </w:rPr>
        <w:t>2</w:t>
      </w:r>
      <w:r w:rsidR="00247BA8" w:rsidRPr="00247BA8">
        <w:rPr>
          <w:b w:val="0"/>
          <w:lang w:val="en-GB"/>
        </w:rPr>
        <w:t xml:space="preserve"> </w:t>
      </w:r>
      <w:r w:rsidRPr="0056543A">
        <w:rPr>
          <w:b w:val="0"/>
          <w:lang w:val="en-GB"/>
        </w:rPr>
        <w:t xml:space="preserve">emissions </w:t>
      </w:r>
      <w:r w:rsidR="00247BA8">
        <w:rPr>
          <w:b w:val="0"/>
          <w:lang w:val="en-GB"/>
        </w:rPr>
        <w:t xml:space="preserve">and lower fuel </w:t>
      </w:r>
      <w:r w:rsidRPr="0056543A">
        <w:rPr>
          <w:b w:val="0"/>
          <w:lang w:val="en-GB"/>
        </w:rPr>
        <w:t xml:space="preserve">consumption. </w:t>
      </w:r>
      <w:r w:rsidR="00247BA8">
        <w:rPr>
          <w:b w:val="0"/>
          <w:lang w:val="en-GB"/>
        </w:rPr>
        <w:t>A</w:t>
      </w:r>
      <w:r w:rsidRPr="0056543A">
        <w:rPr>
          <w:b w:val="0"/>
          <w:lang w:val="en-GB"/>
        </w:rPr>
        <w:t xml:space="preserve">lloy wheels </w:t>
      </w:r>
      <w:r w:rsidR="00247BA8">
        <w:rPr>
          <w:b w:val="0"/>
          <w:lang w:val="en-GB"/>
        </w:rPr>
        <w:t xml:space="preserve">with a diameter of </w:t>
      </w:r>
      <w:r w:rsidRPr="0056543A">
        <w:rPr>
          <w:b w:val="0"/>
          <w:lang w:val="en-GB"/>
        </w:rPr>
        <w:t>up to 19</w:t>
      </w:r>
      <w:r w:rsidR="00247BA8">
        <w:rPr>
          <w:b w:val="0"/>
          <w:lang w:val="en-GB"/>
        </w:rPr>
        <w:t> </w:t>
      </w:r>
      <w:r w:rsidRPr="0056543A">
        <w:rPr>
          <w:b w:val="0"/>
          <w:lang w:val="en-GB"/>
        </w:rPr>
        <w:t xml:space="preserve">inches </w:t>
      </w:r>
      <w:r w:rsidR="00BF2661">
        <w:rPr>
          <w:b w:val="0"/>
          <w:lang w:val="en-GB"/>
        </w:rPr>
        <w:t>(</w:t>
      </w:r>
      <w:r w:rsidR="00C07F7D">
        <w:rPr>
          <w:b w:val="0"/>
          <w:lang w:val="en-GB"/>
        </w:rPr>
        <w:t>665 mm</w:t>
      </w:r>
      <w:r w:rsidRPr="0056543A">
        <w:rPr>
          <w:b w:val="0"/>
          <w:lang w:val="en-GB"/>
        </w:rPr>
        <w:t xml:space="preserve"> </w:t>
      </w:r>
      <w:r w:rsidR="00C07F7D">
        <w:rPr>
          <w:b w:val="0"/>
          <w:lang w:val="en-GB"/>
        </w:rPr>
        <w:t>with the tyres fitted</w:t>
      </w:r>
      <w:r w:rsidR="00BF2661">
        <w:rPr>
          <w:b w:val="0"/>
          <w:lang w:val="en-GB"/>
        </w:rPr>
        <w:t>)</w:t>
      </w:r>
      <w:r w:rsidRPr="0056543A">
        <w:rPr>
          <w:b w:val="0"/>
          <w:lang w:val="en-GB"/>
        </w:rPr>
        <w:t xml:space="preserve"> </w:t>
      </w:r>
      <w:r w:rsidR="00C07F7D">
        <w:rPr>
          <w:b w:val="0"/>
          <w:lang w:val="en-GB"/>
        </w:rPr>
        <w:t xml:space="preserve">lend all of the model variants </w:t>
      </w:r>
      <w:r w:rsidRPr="0056543A">
        <w:rPr>
          <w:b w:val="0"/>
          <w:lang w:val="en-GB"/>
        </w:rPr>
        <w:t>a powerful appearance. Crystal</w:t>
      </w:r>
      <w:r w:rsidR="00C07F7D">
        <w:rPr>
          <w:b w:val="0"/>
          <w:lang w:val="en-GB"/>
        </w:rPr>
        <w:t xml:space="preserve"> </w:t>
      </w:r>
      <w:r w:rsidRPr="0056543A">
        <w:rPr>
          <w:b w:val="0"/>
          <w:lang w:val="en-GB"/>
        </w:rPr>
        <w:t>Black, Lava Blue and Titanium</w:t>
      </w:r>
      <w:r w:rsidR="00C07F7D">
        <w:rPr>
          <w:b w:val="0"/>
          <w:lang w:val="en-GB"/>
        </w:rPr>
        <w:t xml:space="preserve"> </w:t>
      </w:r>
      <w:r w:rsidRPr="0056543A">
        <w:rPr>
          <w:b w:val="0"/>
          <w:lang w:val="en-GB"/>
        </w:rPr>
        <w:t xml:space="preserve">Blue </w:t>
      </w:r>
      <w:r w:rsidR="00C07F7D">
        <w:rPr>
          <w:b w:val="0"/>
          <w:lang w:val="en-GB"/>
        </w:rPr>
        <w:t>have been newly added to the range of paint fin</w:t>
      </w:r>
      <w:r w:rsidR="004F4AC7">
        <w:rPr>
          <w:b w:val="0"/>
          <w:lang w:val="en-GB"/>
        </w:rPr>
        <w:t>is</w:t>
      </w:r>
      <w:r w:rsidR="00C07F7D">
        <w:rPr>
          <w:b w:val="0"/>
          <w:lang w:val="en-GB"/>
        </w:rPr>
        <w:t xml:space="preserve">hes; </w:t>
      </w:r>
      <w:r w:rsidRPr="0056543A">
        <w:rPr>
          <w:b w:val="0"/>
          <w:lang w:val="en-GB"/>
        </w:rPr>
        <w:t xml:space="preserve">a </w:t>
      </w:r>
      <w:r w:rsidR="00C07F7D">
        <w:rPr>
          <w:b w:val="0"/>
          <w:lang w:val="en-GB"/>
        </w:rPr>
        <w:t>C</w:t>
      </w:r>
      <w:r w:rsidRPr="0056543A">
        <w:rPr>
          <w:b w:val="0"/>
          <w:lang w:val="en-GB"/>
        </w:rPr>
        <w:t>hrome and</w:t>
      </w:r>
      <w:r w:rsidR="00C07F7D">
        <w:rPr>
          <w:b w:val="0"/>
          <w:lang w:val="en-GB"/>
        </w:rPr>
        <w:t xml:space="preserve"> a</w:t>
      </w:r>
      <w:r w:rsidRPr="0056543A">
        <w:rPr>
          <w:b w:val="0"/>
          <w:lang w:val="en-GB"/>
        </w:rPr>
        <w:t xml:space="preserve"> </w:t>
      </w:r>
      <w:r w:rsidR="00C07F7D">
        <w:rPr>
          <w:b w:val="0"/>
          <w:lang w:val="en-GB"/>
        </w:rPr>
        <w:t>D</w:t>
      </w:r>
      <w:r w:rsidRPr="0056543A">
        <w:rPr>
          <w:b w:val="0"/>
          <w:lang w:val="en-GB"/>
        </w:rPr>
        <w:t xml:space="preserve">ynamic package are </w:t>
      </w:r>
      <w:r w:rsidR="00C07F7D">
        <w:rPr>
          <w:b w:val="0"/>
          <w:lang w:val="en-GB"/>
        </w:rPr>
        <w:t>optional extras f</w:t>
      </w:r>
      <w:r w:rsidRPr="0056543A">
        <w:rPr>
          <w:b w:val="0"/>
          <w:lang w:val="en-GB"/>
        </w:rPr>
        <w:t xml:space="preserve">or the Ambition and Style </w:t>
      </w:r>
      <w:r w:rsidR="00C07F7D">
        <w:rPr>
          <w:b w:val="0"/>
          <w:lang w:val="en-GB"/>
        </w:rPr>
        <w:t>trim levels</w:t>
      </w:r>
      <w:r w:rsidRPr="0056543A">
        <w:rPr>
          <w:b w:val="0"/>
          <w:lang w:val="en-GB"/>
        </w:rPr>
        <w:t>.</w:t>
      </w:r>
      <w:r w:rsidRPr="0056543A">
        <w:rPr>
          <w:b w:val="0"/>
          <w:lang w:val="en-GB"/>
        </w:rPr>
        <w:br w:type="page"/>
      </w:r>
    </w:p>
    <w:p w14:paraId="11C54601" w14:textId="5B787B2F" w:rsidR="000B5B98" w:rsidRPr="00316DD8" w:rsidRDefault="00316DD8" w:rsidP="000B5B98">
      <w:pPr>
        <w:pStyle w:val="Heading1"/>
        <w:rPr>
          <w:lang w:val="en-GB"/>
        </w:rPr>
      </w:pPr>
      <w:bookmarkStart w:id="26" w:name="_Toc21010997"/>
      <w:bookmarkStart w:id="27" w:name="_Toc23174277"/>
      <w:bookmarkStart w:id="28" w:name="_Toc23955256"/>
      <w:r>
        <w:rPr>
          <w:lang w:val="en-GB"/>
        </w:rPr>
        <w:lastRenderedPageBreak/>
        <w:t>I</w:t>
      </w:r>
      <w:r w:rsidR="000B5B98">
        <w:rPr>
          <w:lang w:val="en-GB"/>
        </w:rPr>
        <w:t>nterior</w:t>
      </w:r>
      <w:r>
        <w:rPr>
          <w:lang w:val="en-GB"/>
        </w:rPr>
        <w:t>: new design</w:t>
      </w:r>
      <w:r w:rsidR="000B5B98">
        <w:rPr>
          <w:lang w:val="en-GB"/>
        </w:rPr>
        <w:t xml:space="preserve"> improves ergonomics</w:t>
      </w:r>
      <w:bookmarkEnd w:id="26"/>
      <w:r w:rsidR="000B5B98" w:rsidRPr="008342F4">
        <w:rPr>
          <w:lang w:val="en-GB"/>
        </w:rPr>
        <w:t xml:space="preserve"> and appearance</w:t>
      </w:r>
      <w:bookmarkEnd w:id="27"/>
      <w:bookmarkEnd w:id="28"/>
    </w:p>
    <w:p w14:paraId="581B6223" w14:textId="77777777" w:rsidR="000B5B98" w:rsidRPr="00316DD8" w:rsidRDefault="000B5B98" w:rsidP="000B5B98">
      <w:pPr>
        <w:pStyle w:val="Heading2"/>
        <w:rPr>
          <w:lang w:val="en-GB"/>
        </w:rPr>
      </w:pPr>
    </w:p>
    <w:p w14:paraId="2D90C763" w14:textId="7B59CD08" w:rsidR="000B5B98" w:rsidRPr="009C50B5" w:rsidRDefault="00C07F7D" w:rsidP="000B5B98">
      <w:pPr>
        <w:pStyle w:val="Bulletpoints"/>
        <w:ind w:right="-187"/>
        <w:rPr>
          <w:lang w:val="en-GB"/>
        </w:rPr>
      </w:pPr>
      <w:r>
        <w:rPr>
          <w:lang w:val="en-GB"/>
        </w:rPr>
        <w:t>Multi-level dashboard</w:t>
      </w:r>
      <w:r w:rsidR="000B5B98">
        <w:rPr>
          <w:lang w:val="en-GB"/>
        </w:rPr>
        <w:t xml:space="preserve"> with </w:t>
      </w:r>
      <w:r w:rsidR="00EC189F">
        <w:rPr>
          <w:lang w:val="en-GB"/>
        </w:rPr>
        <w:t xml:space="preserve">one-touch </w:t>
      </w:r>
      <w:r w:rsidR="00EC189F" w:rsidRPr="009C50B5">
        <w:rPr>
          <w:lang w:val="en-GB"/>
        </w:rPr>
        <w:t>keys</w:t>
      </w:r>
      <w:r w:rsidR="000B5B98" w:rsidRPr="009C50B5">
        <w:rPr>
          <w:lang w:val="en-GB"/>
        </w:rPr>
        <w:t xml:space="preserve"> for important functions</w:t>
      </w:r>
    </w:p>
    <w:p w14:paraId="263DDF4F" w14:textId="5FF29489" w:rsidR="000B5B98" w:rsidRPr="009C50B5" w:rsidRDefault="000B5B98" w:rsidP="000B5B98">
      <w:pPr>
        <w:pStyle w:val="Bulletpoints"/>
        <w:ind w:right="-187"/>
        <w:rPr>
          <w:lang w:val="en-GB"/>
        </w:rPr>
      </w:pPr>
      <w:r w:rsidRPr="009C50B5">
        <w:rPr>
          <w:lang w:val="en-GB"/>
        </w:rPr>
        <w:t>Newly designed</w:t>
      </w:r>
      <w:r w:rsidR="00621FB4" w:rsidRPr="009C50B5">
        <w:rPr>
          <w:lang w:val="en-GB"/>
        </w:rPr>
        <w:t>, convenient,</w:t>
      </w:r>
      <w:r w:rsidRPr="009C50B5">
        <w:rPr>
          <w:lang w:val="en-GB"/>
        </w:rPr>
        <w:t xml:space="preserve"> </w:t>
      </w:r>
      <w:r w:rsidR="00316DD8" w:rsidRPr="009C50B5">
        <w:rPr>
          <w:lang w:val="en-GB"/>
        </w:rPr>
        <w:t xml:space="preserve">two-spoke </w:t>
      </w:r>
      <w:r w:rsidRPr="009C50B5">
        <w:rPr>
          <w:lang w:val="en-GB"/>
        </w:rPr>
        <w:t xml:space="preserve">steering wheel </w:t>
      </w:r>
      <w:r w:rsidR="00621FB4" w:rsidRPr="009C50B5">
        <w:rPr>
          <w:lang w:val="en-GB"/>
        </w:rPr>
        <w:t>featuring</w:t>
      </w:r>
      <w:r w:rsidRPr="009C50B5">
        <w:rPr>
          <w:lang w:val="en-GB"/>
        </w:rPr>
        <w:t xml:space="preserve"> knurled </w:t>
      </w:r>
      <w:r w:rsidR="00621FB4" w:rsidRPr="009C50B5">
        <w:rPr>
          <w:lang w:val="en-GB"/>
        </w:rPr>
        <w:t xml:space="preserve">scroll </w:t>
      </w:r>
      <w:r w:rsidRPr="009C50B5">
        <w:rPr>
          <w:lang w:val="en-GB"/>
        </w:rPr>
        <w:t>wheels</w:t>
      </w:r>
    </w:p>
    <w:p w14:paraId="2EAC91F9" w14:textId="0E1DCDB9" w:rsidR="000B5B98" w:rsidRPr="00316DD8" w:rsidRDefault="000B5B98" w:rsidP="000B5B98">
      <w:pPr>
        <w:pStyle w:val="Bulletpoints"/>
        <w:ind w:right="-187"/>
        <w:rPr>
          <w:lang w:val="en-GB"/>
        </w:rPr>
      </w:pPr>
      <w:r>
        <w:rPr>
          <w:lang w:val="en-GB"/>
        </w:rPr>
        <w:t xml:space="preserve">Door </w:t>
      </w:r>
      <w:r w:rsidR="00D00BEA">
        <w:rPr>
          <w:lang w:val="en-GB"/>
        </w:rPr>
        <w:t>trims</w:t>
      </w:r>
      <w:r>
        <w:rPr>
          <w:lang w:val="en-GB"/>
        </w:rPr>
        <w:t xml:space="preserve"> in a new design and LED ambient lighting with more options</w:t>
      </w:r>
    </w:p>
    <w:p w14:paraId="2D68C0BE" w14:textId="77777777" w:rsidR="000B5B98" w:rsidRPr="00316DD8" w:rsidRDefault="000B5B98" w:rsidP="000B5B98">
      <w:pPr>
        <w:pStyle w:val="Perex"/>
        <w:rPr>
          <w:lang w:val="en-GB"/>
        </w:rPr>
      </w:pPr>
    </w:p>
    <w:p w14:paraId="26B71736" w14:textId="409E4027" w:rsidR="000B5B98" w:rsidRPr="00316DD8" w:rsidRDefault="000B5B98" w:rsidP="000B5B98">
      <w:pPr>
        <w:pStyle w:val="Perex"/>
        <w:rPr>
          <w:lang w:val="en-GB"/>
        </w:rPr>
      </w:pPr>
      <w:r w:rsidRPr="0056543A">
        <w:rPr>
          <w:bCs/>
          <w:lang w:val="en-GB"/>
        </w:rPr>
        <w:t xml:space="preserve">ŠKODA </w:t>
      </w:r>
      <w:r w:rsidR="00BF2661">
        <w:rPr>
          <w:bCs/>
          <w:lang w:val="en-GB"/>
        </w:rPr>
        <w:t xml:space="preserve">has </w:t>
      </w:r>
      <w:r w:rsidR="000240FB">
        <w:rPr>
          <w:bCs/>
          <w:lang w:val="en-GB"/>
        </w:rPr>
        <w:t>redesigned</w:t>
      </w:r>
      <w:r w:rsidRPr="0056543A">
        <w:rPr>
          <w:bCs/>
          <w:lang w:val="en-GB"/>
        </w:rPr>
        <w:t xml:space="preserve"> the interior concept of its brand icon. In addition to the free-standing, central screen and new, even higher</w:t>
      </w:r>
      <w:r w:rsidR="00EC189F">
        <w:rPr>
          <w:bCs/>
          <w:lang w:val="en-GB"/>
        </w:rPr>
        <w:t>-</w:t>
      </w:r>
      <w:r w:rsidRPr="0056543A">
        <w:rPr>
          <w:bCs/>
          <w:lang w:val="en-GB"/>
        </w:rPr>
        <w:t xml:space="preserve">quality materials, the OCTAVIA is the first ŠKODA </w:t>
      </w:r>
      <w:r w:rsidR="00EC189F">
        <w:rPr>
          <w:bCs/>
          <w:lang w:val="en-GB"/>
        </w:rPr>
        <w:t>production</w:t>
      </w:r>
      <w:r w:rsidRPr="0056543A">
        <w:rPr>
          <w:bCs/>
          <w:lang w:val="en-GB"/>
        </w:rPr>
        <w:t xml:space="preserve"> model to </w:t>
      </w:r>
      <w:r w:rsidR="00EC189F">
        <w:rPr>
          <w:bCs/>
          <w:lang w:val="en-GB"/>
        </w:rPr>
        <w:t>be equipped with</w:t>
      </w:r>
      <w:r w:rsidRPr="0056543A">
        <w:rPr>
          <w:bCs/>
          <w:lang w:val="en-GB"/>
        </w:rPr>
        <w:t xml:space="preserve"> a new </w:t>
      </w:r>
      <w:r w:rsidR="00EC189F">
        <w:rPr>
          <w:bCs/>
          <w:lang w:val="en-GB"/>
        </w:rPr>
        <w:t>multi-level dashboard</w:t>
      </w:r>
      <w:r w:rsidRPr="0056543A">
        <w:rPr>
          <w:bCs/>
          <w:lang w:val="en-GB"/>
        </w:rPr>
        <w:t xml:space="preserve"> and a newly designed </w:t>
      </w:r>
      <w:r w:rsidR="00EC189F">
        <w:rPr>
          <w:bCs/>
          <w:lang w:val="en-GB"/>
        </w:rPr>
        <w:t xml:space="preserve">two-spoke </w:t>
      </w:r>
      <w:r w:rsidRPr="0056543A">
        <w:rPr>
          <w:bCs/>
          <w:lang w:val="en-GB"/>
        </w:rPr>
        <w:t xml:space="preserve">steering wheel. A novel touch </w:t>
      </w:r>
      <w:r w:rsidR="00EC189F">
        <w:rPr>
          <w:bCs/>
          <w:lang w:val="en-GB"/>
        </w:rPr>
        <w:t xml:space="preserve">control </w:t>
      </w:r>
      <w:r w:rsidRPr="0056543A">
        <w:rPr>
          <w:bCs/>
          <w:lang w:val="en-GB"/>
        </w:rPr>
        <w:t xml:space="preserve">slider </w:t>
      </w:r>
      <w:r w:rsidR="00EC189F">
        <w:rPr>
          <w:bCs/>
          <w:lang w:val="en-GB"/>
        </w:rPr>
        <w:t>below</w:t>
      </w:r>
      <w:r w:rsidRPr="0056543A">
        <w:rPr>
          <w:bCs/>
          <w:lang w:val="en-GB"/>
        </w:rPr>
        <w:t xml:space="preserve"> the 10-inch </w:t>
      </w:r>
      <w:r w:rsidR="00EC189F">
        <w:rPr>
          <w:bCs/>
          <w:lang w:val="en-GB"/>
        </w:rPr>
        <w:t>variant</w:t>
      </w:r>
      <w:r w:rsidRPr="0056543A">
        <w:rPr>
          <w:bCs/>
          <w:lang w:val="en-GB"/>
        </w:rPr>
        <w:t xml:space="preserve"> of the central display, selected </w:t>
      </w:r>
      <w:r w:rsidR="00A11607">
        <w:rPr>
          <w:bCs/>
          <w:lang w:val="en-GB"/>
        </w:rPr>
        <w:t>one-touch keys</w:t>
      </w:r>
      <w:r w:rsidRPr="0056543A">
        <w:rPr>
          <w:bCs/>
          <w:lang w:val="en-GB"/>
        </w:rPr>
        <w:t xml:space="preserve"> for important vehicle functions as well as buttons and knurled </w:t>
      </w:r>
      <w:r w:rsidR="008B4FC1">
        <w:rPr>
          <w:bCs/>
          <w:lang w:val="en-GB"/>
        </w:rPr>
        <w:t xml:space="preserve">scroll </w:t>
      </w:r>
      <w:r w:rsidRPr="0056543A">
        <w:rPr>
          <w:bCs/>
          <w:lang w:val="en-GB"/>
        </w:rPr>
        <w:t>wheels on the multifunction steering wheel improve ergonomics and simplify operation.</w:t>
      </w:r>
    </w:p>
    <w:p w14:paraId="59023274" w14:textId="77777777" w:rsidR="000B5B98" w:rsidRPr="00316DD8" w:rsidRDefault="000B5B98" w:rsidP="000B5B98">
      <w:pPr>
        <w:pStyle w:val="Perex"/>
        <w:rPr>
          <w:b w:val="0"/>
          <w:lang w:val="en-GB"/>
        </w:rPr>
      </w:pPr>
    </w:p>
    <w:p w14:paraId="4456830D" w14:textId="5E33210B" w:rsidR="000B5B98" w:rsidRPr="00316DD8" w:rsidRDefault="000B5B98" w:rsidP="000B5B98">
      <w:pPr>
        <w:pStyle w:val="Perex"/>
        <w:rPr>
          <w:b w:val="0"/>
          <w:lang w:val="en-GB"/>
        </w:rPr>
      </w:pPr>
      <w:r>
        <w:rPr>
          <w:b w:val="0"/>
          <w:lang w:val="en-GB"/>
        </w:rPr>
        <w:t xml:space="preserve">The ŠKODA designers have </w:t>
      </w:r>
      <w:r w:rsidR="00A11607">
        <w:rPr>
          <w:b w:val="0"/>
          <w:lang w:val="en-GB"/>
        </w:rPr>
        <w:t>provided</w:t>
      </w:r>
      <w:r w:rsidR="000240FB">
        <w:rPr>
          <w:b w:val="0"/>
          <w:lang w:val="en-GB"/>
        </w:rPr>
        <w:t xml:space="preserve"> </w:t>
      </w:r>
      <w:r>
        <w:rPr>
          <w:b w:val="0"/>
          <w:lang w:val="en-GB"/>
        </w:rPr>
        <w:t>the fourth</w:t>
      </w:r>
      <w:r w:rsidR="00A11607">
        <w:rPr>
          <w:b w:val="0"/>
          <w:lang w:val="en-GB"/>
        </w:rPr>
        <w:t>-</w:t>
      </w:r>
      <w:r>
        <w:rPr>
          <w:b w:val="0"/>
          <w:lang w:val="en-GB"/>
        </w:rPr>
        <w:t>generation OCTAVIA</w:t>
      </w:r>
      <w:r w:rsidR="00A11607">
        <w:rPr>
          <w:b w:val="0"/>
          <w:lang w:val="en-GB"/>
        </w:rPr>
        <w:t xml:space="preserve"> with an all-new interior</w:t>
      </w:r>
      <w:r>
        <w:rPr>
          <w:b w:val="0"/>
          <w:lang w:val="en-GB"/>
        </w:rPr>
        <w:t xml:space="preserve">. The new steering wheel </w:t>
      </w:r>
      <w:r w:rsidR="00A11607">
        <w:rPr>
          <w:b w:val="0"/>
          <w:lang w:val="en-GB"/>
        </w:rPr>
        <w:t>has been reduced to</w:t>
      </w:r>
      <w:r>
        <w:rPr>
          <w:b w:val="0"/>
          <w:lang w:val="en-GB"/>
        </w:rPr>
        <w:t xml:space="preserve"> two spokes, </w:t>
      </w:r>
      <w:r w:rsidR="00A11607">
        <w:rPr>
          <w:b w:val="0"/>
          <w:lang w:val="en-GB"/>
        </w:rPr>
        <w:t>can</w:t>
      </w:r>
      <w:r>
        <w:rPr>
          <w:b w:val="0"/>
          <w:lang w:val="en-GB"/>
        </w:rPr>
        <w:t xml:space="preserve"> </w:t>
      </w:r>
      <w:r w:rsidR="00A11607">
        <w:rPr>
          <w:b w:val="0"/>
          <w:lang w:val="en-GB"/>
        </w:rPr>
        <w:t>be</w:t>
      </w:r>
      <w:r>
        <w:rPr>
          <w:b w:val="0"/>
          <w:lang w:val="en-GB"/>
        </w:rPr>
        <w:t xml:space="preserve"> heated</w:t>
      </w:r>
      <w:r w:rsidR="00A11607">
        <w:rPr>
          <w:b w:val="0"/>
          <w:lang w:val="en-GB"/>
        </w:rPr>
        <w:t xml:space="preserve"> as an option</w:t>
      </w:r>
      <w:r>
        <w:rPr>
          <w:b w:val="0"/>
          <w:lang w:val="en-GB"/>
        </w:rPr>
        <w:t xml:space="preserve">, and </w:t>
      </w:r>
      <w:r w:rsidR="00A11607">
        <w:rPr>
          <w:b w:val="0"/>
          <w:lang w:val="en-GB"/>
        </w:rPr>
        <w:t>features</w:t>
      </w:r>
      <w:r>
        <w:rPr>
          <w:b w:val="0"/>
          <w:lang w:val="en-GB"/>
        </w:rPr>
        <w:t xml:space="preserve"> a chrome trim. I</w:t>
      </w:r>
      <w:r w:rsidR="00A11607">
        <w:rPr>
          <w:b w:val="0"/>
          <w:lang w:val="en-GB"/>
        </w:rPr>
        <w:t>f ordered as a</w:t>
      </w:r>
      <w:r>
        <w:rPr>
          <w:b w:val="0"/>
          <w:lang w:val="en-GB"/>
        </w:rPr>
        <w:t xml:space="preserve"> multifunction v</w:t>
      </w:r>
      <w:r w:rsidR="00A11607">
        <w:rPr>
          <w:b w:val="0"/>
          <w:lang w:val="en-GB"/>
        </w:rPr>
        <w:t>ariant</w:t>
      </w:r>
      <w:r>
        <w:rPr>
          <w:b w:val="0"/>
          <w:lang w:val="en-GB"/>
        </w:rPr>
        <w:t xml:space="preserve">, the control buttons have been completely rearranged and, together with new </w:t>
      </w:r>
      <w:r w:rsidR="00A11607">
        <w:rPr>
          <w:b w:val="0"/>
          <w:lang w:val="en-GB"/>
        </w:rPr>
        <w:t xml:space="preserve">chrome </w:t>
      </w:r>
      <w:r>
        <w:rPr>
          <w:b w:val="0"/>
          <w:lang w:val="en-GB"/>
        </w:rPr>
        <w:t xml:space="preserve">knurled </w:t>
      </w:r>
      <w:r w:rsidR="008B4FC1">
        <w:rPr>
          <w:b w:val="0"/>
          <w:lang w:val="en-GB"/>
        </w:rPr>
        <w:t xml:space="preserve">scroll </w:t>
      </w:r>
      <w:r>
        <w:rPr>
          <w:b w:val="0"/>
          <w:lang w:val="en-GB"/>
        </w:rPr>
        <w:t xml:space="preserve">wheels, </w:t>
      </w:r>
      <w:r w:rsidR="00A11607">
        <w:rPr>
          <w:b w:val="0"/>
          <w:lang w:val="en-GB"/>
        </w:rPr>
        <w:t>make operation</w:t>
      </w:r>
      <w:r>
        <w:rPr>
          <w:b w:val="0"/>
          <w:lang w:val="en-GB"/>
        </w:rPr>
        <w:t xml:space="preserve"> even easier. A total of 14</w:t>
      </w:r>
      <w:r w:rsidR="005C23AC">
        <w:rPr>
          <w:b w:val="0"/>
          <w:lang w:val="en-GB"/>
        </w:rPr>
        <w:t> </w:t>
      </w:r>
      <w:r>
        <w:rPr>
          <w:b w:val="0"/>
          <w:lang w:val="en-GB"/>
        </w:rPr>
        <w:t xml:space="preserve">different functions can be </w:t>
      </w:r>
      <w:r w:rsidR="005C23AC">
        <w:rPr>
          <w:b w:val="0"/>
          <w:lang w:val="en-GB"/>
        </w:rPr>
        <w:t>carried out</w:t>
      </w:r>
      <w:r>
        <w:rPr>
          <w:b w:val="0"/>
          <w:lang w:val="en-GB"/>
        </w:rPr>
        <w:t xml:space="preserve"> using the buttons and wheels, including </w:t>
      </w:r>
      <w:r w:rsidR="005C23AC">
        <w:rPr>
          <w:b w:val="0"/>
          <w:lang w:val="en-GB"/>
        </w:rPr>
        <w:t xml:space="preserve">– </w:t>
      </w:r>
      <w:r w:rsidR="00BF2661">
        <w:rPr>
          <w:b w:val="0"/>
          <w:lang w:val="en-GB"/>
        </w:rPr>
        <w:t>for the first time</w:t>
      </w:r>
      <w:r w:rsidR="005C23AC">
        <w:rPr>
          <w:b w:val="0"/>
          <w:lang w:val="en-GB"/>
        </w:rPr>
        <w:t xml:space="preserve"> –activati</w:t>
      </w:r>
      <w:r w:rsidR="00BF2661">
        <w:rPr>
          <w:b w:val="0"/>
          <w:lang w:val="en-GB"/>
        </w:rPr>
        <w:t>ng</w:t>
      </w:r>
      <w:r w:rsidR="005C23AC">
        <w:rPr>
          <w:b w:val="0"/>
          <w:lang w:val="en-GB"/>
        </w:rPr>
        <w:t xml:space="preserve"> the </w:t>
      </w:r>
      <w:r>
        <w:rPr>
          <w:b w:val="0"/>
          <w:lang w:val="en-GB"/>
        </w:rPr>
        <w:t xml:space="preserve">optional </w:t>
      </w:r>
      <w:r w:rsidR="005C23AC">
        <w:rPr>
          <w:b w:val="0"/>
          <w:lang w:val="en-GB"/>
        </w:rPr>
        <w:t xml:space="preserve">heating for the </w:t>
      </w:r>
      <w:r>
        <w:rPr>
          <w:b w:val="0"/>
          <w:lang w:val="en-GB"/>
        </w:rPr>
        <w:t xml:space="preserve">steering wheel and </w:t>
      </w:r>
      <w:r w:rsidR="005C23AC">
        <w:rPr>
          <w:b w:val="0"/>
          <w:lang w:val="en-GB"/>
        </w:rPr>
        <w:t xml:space="preserve">operating </w:t>
      </w:r>
      <w:r>
        <w:rPr>
          <w:b w:val="0"/>
          <w:lang w:val="en-GB"/>
        </w:rPr>
        <w:t xml:space="preserve">Travel Assist. A </w:t>
      </w:r>
      <w:r w:rsidR="005C23AC">
        <w:rPr>
          <w:b w:val="0"/>
          <w:lang w:val="en-GB"/>
        </w:rPr>
        <w:t xml:space="preserve">three-spoke multifunction steering wheel </w:t>
      </w:r>
      <w:r>
        <w:rPr>
          <w:b w:val="0"/>
          <w:lang w:val="en-GB"/>
        </w:rPr>
        <w:t xml:space="preserve">is available as an option. </w:t>
      </w:r>
    </w:p>
    <w:p w14:paraId="45EE6DAD" w14:textId="77777777" w:rsidR="000B5B98" w:rsidRPr="00316DD8" w:rsidRDefault="000B5B98" w:rsidP="000B5B98">
      <w:pPr>
        <w:pStyle w:val="Perex"/>
        <w:rPr>
          <w:b w:val="0"/>
          <w:lang w:val="en-GB"/>
        </w:rPr>
      </w:pPr>
    </w:p>
    <w:p w14:paraId="66F26B86" w14:textId="4B7E97F9" w:rsidR="000B5B98" w:rsidRPr="00316DD8" w:rsidRDefault="00D00BEA" w:rsidP="000B5B98">
      <w:pPr>
        <w:pStyle w:val="Perex"/>
        <w:rPr>
          <w:lang w:val="en-GB"/>
        </w:rPr>
      </w:pPr>
      <w:r>
        <w:rPr>
          <w:bCs/>
          <w:lang w:val="en-GB"/>
        </w:rPr>
        <w:t>Multi-level dashboard</w:t>
      </w:r>
    </w:p>
    <w:p w14:paraId="7D13E02C" w14:textId="1DA7B861" w:rsidR="000B5B98" w:rsidRPr="00316DD8" w:rsidRDefault="00D00BEA" w:rsidP="000B5B98">
      <w:pPr>
        <w:pStyle w:val="Perex"/>
        <w:rPr>
          <w:b w:val="0"/>
          <w:lang w:val="en-GB"/>
        </w:rPr>
      </w:pPr>
      <w:r>
        <w:rPr>
          <w:b w:val="0"/>
          <w:lang w:val="en-GB"/>
        </w:rPr>
        <w:t>The dashboard is modular and has been arranged in different levels</w:t>
      </w:r>
      <w:r w:rsidR="000B5B98">
        <w:rPr>
          <w:b w:val="0"/>
          <w:lang w:val="en-GB"/>
        </w:rPr>
        <w:t>. Below the large and free-standing central display, a colour-contrasting area cites the line of the ŠKODA grill</w:t>
      </w:r>
      <w:r>
        <w:rPr>
          <w:b w:val="0"/>
          <w:lang w:val="en-GB"/>
        </w:rPr>
        <w:t>e</w:t>
      </w:r>
      <w:r w:rsidR="000B5B98">
        <w:rPr>
          <w:b w:val="0"/>
          <w:lang w:val="en-GB"/>
        </w:rPr>
        <w:t xml:space="preserve">. In the lower part, there is the new centre console, which is characterised by an elegant and very clear design. The </w:t>
      </w:r>
      <w:r>
        <w:rPr>
          <w:b w:val="0"/>
          <w:lang w:val="en-GB"/>
        </w:rPr>
        <w:t xml:space="preserve">one-touch </w:t>
      </w:r>
      <w:r w:rsidR="000B5B98">
        <w:rPr>
          <w:b w:val="0"/>
          <w:lang w:val="en-GB"/>
        </w:rPr>
        <w:t xml:space="preserve">keys for important vehicle functions such as Driving Mode Select or Park Assist have been moved up below the central display. </w:t>
      </w:r>
      <w:r>
        <w:rPr>
          <w:b w:val="0"/>
          <w:lang w:val="en-GB"/>
        </w:rPr>
        <w:t>Chrome elements adorn t</w:t>
      </w:r>
      <w:r w:rsidR="000B5B98">
        <w:rPr>
          <w:b w:val="0"/>
          <w:lang w:val="en-GB"/>
        </w:rPr>
        <w:t xml:space="preserve">he centre console and the door </w:t>
      </w:r>
      <w:r>
        <w:rPr>
          <w:b w:val="0"/>
          <w:lang w:val="en-GB"/>
        </w:rPr>
        <w:t>trim</w:t>
      </w:r>
      <w:r w:rsidR="000B5B98">
        <w:rPr>
          <w:b w:val="0"/>
          <w:lang w:val="en-GB"/>
        </w:rPr>
        <w:t xml:space="preserve">s, </w:t>
      </w:r>
      <w:r>
        <w:rPr>
          <w:b w:val="0"/>
          <w:lang w:val="en-GB"/>
        </w:rPr>
        <w:t>which feature</w:t>
      </w:r>
      <w:r w:rsidR="000B5B98">
        <w:rPr>
          <w:b w:val="0"/>
          <w:lang w:val="en-GB"/>
        </w:rPr>
        <w:t xml:space="preserve"> door handles in a new design. The front door</w:t>
      </w:r>
      <w:r>
        <w:rPr>
          <w:b w:val="0"/>
          <w:lang w:val="en-GB"/>
        </w:rPr>
        <w:t xml:space="preserve"> trim</w:t>
      </w:r>
      <w:r w:rsidR="000B5B98">
        <w:rPr>
          <w:b w:val="0"/>
          <w:lang w:val="en-GB"/>
        </w:rPr>
        <w:t xml:space="preserve">s are now partially perforated, the operating button </w:t>
      </w:r>
      <w:r>
        <w:rPr>
          <w:b w:val="0"/>
          <w:lang w:val="en-GB"/>
        </w:rPr>
        <w:t>for</w:t>
      </w:r>
      <w:r w:rsidR="000B5B98">
        <w:rPr>
          <w:b w:val="0"/>
          <w:lang w:val="en-GB"/>
        </w:rPr>
        <w:t xml:space="preserve"> the electrically adjustable </w:t>
      </w:r>
      <w:r>
        <w:rPr>
          <w:b w:val="0"/>
          <w:lang w:val="en-GB"/>
        </w:rPr>
        <w:t>wing</w:t>
      </w:r>
      <w:r w:rsidR="000B5B98">
        <w:rPr>
          <w:b w:val="0"/>
          <w:lang w:val="en-GB"/>
        </w:rPr>
        <w:t xml:space="preserve"> mirrors is </w:t>
      </w:r>
      <w:r>
        <w:rPr>
          <w:b w:val="0"/>
          <w:lang w:val="en-GB"/>
        </w:rPr>
        <w:t>now located</w:t>
      </w:r>
      <w:r w:rsidR="000B5B98">
        <w:rPr>
          <w:b w:val="0"/>
          <w:lang w:val="en-GB"/>
        </w:rPr>
        <w:t xml:space="preserve"> on the armrest next to the buttons for the electric windows. Both the doors and dashboard are made of new and soft</w:t>
      </w:r>
      <w:r w:rsidR="002A6CF0">
        <w:rPr>
          <w:b w:val="0"/>
          <w:lang w:val="en-GB"/>
        </w:rPr>
        <w:t>-touch</w:t>
      </w:r>
      <w:r w:rsidR="000B5B98">
        <w:rPr>
          <w:b w:val="0"/>
          <w:lang w:val="en-GB"/>
        </w:rPr>
        <w:t xml:space="preserve"> materials to create a particularly high-quality </w:t>
      </w:r>
      <w:r w:rsidR="002C3940">
        <w:rPr>
          <w:b w:val="0"/>
          <w:lang w:val="en-GB"/>
        </w:rPr>
        <w:t>look</w:t>
      </w:r>
      <w:r w:rsidR="000B5B98">
        <w:rPr>
          <w:b w:val="0"/>
          <w:lang w:val="en-GB"/>
        </w:rPr>
        <w:t>.</w:t>
      </w:r>
    </w:p>
    <w:p w14:paraId="7E8BF8C8" w14:textId="77777777" w:rsidR="000B5B98" w:rsidRPr="00316DD8" w:rsidRDefault="000B5B98" w:rsidP="000B5B98">
      <w:pPr>
        <w:pStyle w:val="Perex"/>
        <w:rPr>
          <w:b w:val="0"/>
          <w:lang w:val="en-GB"/>
        </w:rPr>
      </w:pPr>
    </w:p>
    <w:p w14:paraId="5AD41A26" w14:textId="77777777" w:rsidR="000B5B98" w:rsidRPr="00316DD8" w:rsidRDefault="000B5B98" w:rsidP="000B5B98">
      <w:pPr>
        <w:pStyle w:val="Perex"/>
        <w:rPr>
          <w:lang w:val="en-GB"/>
        </w:rPr>
      </w:pPr>
      <w:r w:rsidRPr="00606368">
        <w:rPr>
          <w:bCs/>
          <w:lang w:val="en-GB"/>
        </w:rPr>
        <w:t>New options for the LED ambient lighting</w:t>
      </w:r>
    </w:p>
    <w:p w14:paraId="15FC09A3" w14:textId="3948FFC8" w:rsidR="000B5B98" w:rsidRPr="00316DD8" w:rsidRDefault="00F42B46" w:rsidP="000B5B98">
      <w:pPr>
        <w:pStyle w:val="Perex"/>
        <w:rPr>
          <w:b w:val="0"/>
          <w:lang w:val="en-GB"/>
        </w:rPr>
      </w:pPr>
      <w:r>
        <w:rPr>
          <w:b w:val="0"/>
          <w:lang w:val="en-GB"/>
        </w:rPr>
        <w:t>The</w:t>
      </w:r>
      <w:r w:rsidR="000B5B98">
        <w:rPr>
          <w:b w:val="0"/>
          <w:lang w:val="en-GB"/>
        </w:rPr>
        <w:t xml:space="preserve"> new LED ambient lighting in the ŠKODA OCTAVIA</w:t>
      </w:r>
      <w:r>
        <w:rPr>
          <w:b w:val="0"/>
          <w:lang w:val="en-GB"/>
        </w:rPr>
        <w:t xml:space="preserve"> </w:t>
      </w:r>
      <w:r w:rsidR="00BF2661">
        <w:rPr>
          <w:b w:val="0"/>
          <w:lang w:val="en-GB"/>
        </w:rPr>
        <w:t>is a</w:t>
      </w:r>
      <w:r>
        <w:rPr>
          <w:b w:val="0"/>
          <w:lang w:val="en-GB"/>
        </w:rPr>
        <w:t xml:space="preserve"> visual delight</w:t>
      </w:r>
      <w:r w:rsidR="000B5B98">
        <w:rPr>
          <w:b w:val="0"/>
          <w:lang w:val="en-GB"/>
        </w:rPr>
        <w:t xml:space="preserve">, </w:t>
      </w:r>
      <w:r>
        <w:rPr>
          <w:b w:val="0"/>
          <w:lang w:val="en-GB"/>
        </w:rPr>
        <w:t>indirectly illuminating</w:t>
      </w:r>
      <w:r w:rsidR="000B5B98">
        <w:rPr>
          <w:b w:val="0"/>
          <w:lang w:val="en-GB"/>
        </w:rPr>
        <w:t xml:space="preserve"> the front doors and </w:t>
      </w:r>
      <w:r>
        <w:rPr>
          <w:b w:val="0"/>
          <w:lang w:val="en-GB"/>
        </w:rPr>
        <w:t>dashboard</w:t>
      </w:r>
      <w:r w:rsidR="000B5B98">
        <w:rPr>
          <w:b w:val="0"/>
          <w:lang w:val="en-GB"/>
        </w:rPr>
        <w:t xml:space="preserve">. The driver can choose from a total of ten different colours and </w:t>
      </w:r>
      <w:r w:rsidR="00F6357B">
        <w:rPr>
          <w:b w:val="0"/>
          <w:lang w:val="en-GB"/>
        </w:rPr>
        <w:t xml:space="preserve">can </w:t>
      </w:r>
      <w:r w:rsidR="000B5B98">
        <w:rPr>
          <w:b w:val="0"/>
          <w:lang w:val="en-GB"/>
        </w:rPr>
        <w:t>even assign differ</w:t>
      </w:r>
      <w:r w:rsidR="00F6357B">
        <w:rPr>
          <w:b w:val="0"/>
          <w:lang w:val="en-GB"/>
        </w:rPr>
        <w:t>ing</w:t>
      </w:r>
      <w:r w:rsidR="000B5B98">
        <w:rPr>
          <w:b w:val="0"/>
          <w:lang w:val="en-GB"/>
        </w:rPr>
        <w:t xml:space="preserve"> colours to the </w:t>
      </w:r>
      <w:r w:rsidR="00F6357B">
        <w:rPr>
          <w:b w:val="0"/>
          <w:lang w:val="en-GB"/>
        </w:rPr>
        <w:t>dashboard</w:t>
      </w:r>
      <w:r w:rsidR="000B5B98">
        <w:rPr>
          <w:b w:val="0"/>
          <w:lang w:val="en-GB"/>
        </w:rPr>
        <w:t xml:space="preserve"> and footwell. In addition, the various colours are </w:t>
      </w:r>
      <w:r w:rsidR="00F6357B">
        <w:rPr>
          <w:b w:val="0"/>
          <w:lang w:val="en-GB"/>
        </w:rPr>
        <w:t>bundled and categorised by</w:t>
      </w:r>
      <w:r w:rsidR="000B5B98">
        <w:rPr>
          <w:b w:val="0"/>
          <w:lang w:val="en-GB"/>
        </w:rPr>
        <w:t xml:space="preserve"> symbols</w:t>
      </w:r>
      <w:r w:rsidR="00BF2661">
        <w:rPr>
          <w:b w:val="0"/>
          <w:lang w:val="en-GB"/>
        </w:rPr>
        <w:t>, which can be used to create</w:t>
      </w:r>
      <w:r w:rsidR="00F6357B">
        <w:rPr>
          <w:b w:val="0"/>
          <w:lang w:val="en-GB"/>
        </w:rPr>
        <w:t xml:space="preserve"> </w:t>
      </w:r>
      <w:r w:rsidR="000B5B98">
        <w:rPr>
          <w:b w:val="0"/>
          <w:lang w:val="en-GB"/>
        </w:rPr>
        <w:t>coordinated light scenarios such as dawn, sun or clouds. The ambient lighting also includes the projection of</w:t>
      </w:r>
      <w:r w:rsidR="00134C8A">
        <w:rPr>
          <w:b w:val="0"/>
          <w:lang w:val="en-GB"/>
        </w:rPr>
        <w:t xml:space="preserve"> the</w:t>
      </w:r>
      <w:r w:rsidR="000B5B98">
        <w:rPr>
          <w:b w:val="0"/>
          <w:lang w:val="en-GB"/>
        </w:rPr>
        <w:t xml:space="preserve"> ŠKODA lettering on the </w:t>
      </w:r>
      <w:r w:rsidR="00134C8A">
        <w:rPr>
          <w:b w:val="0"/>
          <w:lang w:val="en-GB"/>
        </w:rPr>
        <w:t>ground</w:t>
      </w:r>
      <w:r w:rsidR="000B5B98">
        <w:rPr>
          <w:b w:val="0"/>
          <w:lang w:val="en-GB"/>
        </w:rPr>
        <w:t xml:space="preserve"> </w:t>
      </w:r>
      <w:r w:rsidR="00134C8A">
        <w:rPr>
          <w:b w:val="0"/>
          <w:lang w:val="en-GB"/>
        </w:rPr>
        <w:t>next to</w:t>
      </w:r>
      <w:r w:rsidR="000B5B98">
        <w:rPr>
          <w:b w:val="0"/>
          <w:lang w:val="en-GB"/>
        </w:rPr>
        <w:t xml:space="preserve"> the front doors </w:t>
      </w:r>
      <w:r w:rsidR="00134C8A">
        <w:rPr>
          <w:b w:val="0"/>
          <w:lang w:val="en-GB"/>
        </w:rPr>
        <w:t xml:space="preserve">when they </w:t>
      </w:r>
      <w:r w:rsidR="000B5B98">
        <w:rPr>
          <w:b w:val="0"/>
          <w:lang w:val="en-GB"/>
        </w:rPr>
        <w:t>are opened.</w:t>
      </w:r>
    </w:p>
    <w:p w14:paraId="010A5FED" w14:textId="77777777" w:rsidR="000B5B98" w:rsidRPr="00316DD8" w:rsidRDefault="000B5B98" w:rsidP="000B5B98">
      <w:pPr>
        <w:pStyle w:val="Perex"/>
        <w:rPr>
          <w:b w:val="0"/>
          <w:lang w:val="en-GB"/>
        </w:rPr>
      </w:pPr>
    </w:p>
    <w:p w14:paraId="060EB2EF" w14:textId="77777777" w:rsidR="000B5B98" w:rsidRPr="00316DD8" w:rsidRDefault="000B5B98" w:rsidP="000B5B98">
      <w:pPr>
        <w:spacing w:line="22" w:lineRule="auto"/>
        <w:rPr>
          <w:lang w:val="en-GB"/>
        </w:rPr>
      </w:pPr>
      <w:r w:rsidRPr="00255913">
        <w:rPr>
          <w:lang w:val="en-GB"/>
        </w:rPr>
        <w:br w:type="page"/>
      </w:r>
    </w:p>
    <w:p w14:paraId="7CF33843" w14:textId="52CCD1BC" w:rsidR="000B5B98" w:rsidRPr="00776C11" w:rsidRDefault="00776C11" w:rsidP="000F6B0D">
      <w:pPr>
        <w:pStyle w:val="Heading1"/>
        <w:ind w:right="-46"/>
        <w:rPr>
          <w:lang w:val="en-GB"/>
        </w:rPr>
      </w:pPr>
      <w:bookmarkStart w:id="29" w:name="_Toc21106872"/>
      <w:bookmarkStart w:id="30" w:name="_Toc23174278"/>
      <w:bookmarkStart w:id="31" w:name="_Toc23955257"/>
      <w:r w:rsidRPr="00FC5707">
        <w:rPr>
          <w:lang w:val="en-GB"/>
        </w:rPr>
        <w:lastRenderedPageBreak/>
        <w:t xml:space="preserve">Comfort &amp; safety: </w:t>
      </w:r>
      <w:r w:rsidR="000F6B0D">
        <w:rPr>
          <w:lang w:val="en-GB"/>
        </w:rPr>
        <w:t>H</w:t>
      </w:r>
      <w:r w:rsidR="000F6B0D" w:rsidRPr="00FC5707">
        <w:rPr>
          <w:lang w:val="en-GB"/>
        </w:rPr>
        <w:t>ead</w:t>
      </w:r>
      <w:r w:rsidR="000B5B98" w:rsidRPr="00FC5707">
        <w:rPr>
          <w:lang w:val="en-GB"/>
        </w:rPr>
        <w:t>-up</w:t>
      </w:r>
      <w:bookmarkEnd w:id="29"/>
      <w:r w:rsidR="000B5B98" w:rsidRPr="00FC5707">
        <w:rPr>
          <w:lang w:val="en-GB"/>
        </w:rPr>
        <w:t xml:space="preserve"> display </w:t>
      </w:r>
      <w:bookmarkEnd w:id="30"/>
      <w:r w:rsidRPr="00FC5707">
        <w:rPr>
          <w:lang w:val="en-GB"/>
        </w:rPr>
        <w:t xml:space="preserve">and ergonomic seats </w:t>
      </w:r>
      <w:r w:rsidR="0000590D" w:rsidRPr="00FC5707">
        <w:rPr>
          <w:lang w:val="en-GB"/>
        </w:rPr>
        <w:t xml:space="preserve">make </w:t>
      </w:r>
      <w:r w:rsidRPr="00FC5707">
        <w:rPr>
          <w:lang w:val="en-GB"/>
        </w:rPr>
        <w:t>their debut</w:t>
      </w:r>
      <w:bookmarkEnd w:id="31"/>
    </w:p>
    <w:p w14:paraId="19C26BF2" w14:textId="77777777" w:rsidR="000B5B98" w:rsidRPr="00776C11" w:rsidRDefault="000B5B98" w:rsidP="000B5B98">
      <w:pPr>
        <w:pStyle w:val="Heading2"/>
        <w:rPr>
          <w:lang w:val="en-GB"/>
        </w:rPr>
      </w:pPr>
    </w:p>
    <w:p w14:paraId="52B3D20B" w14:textId="40E56045" w:rsidR="000B5B98" w:rsidRPr="00776C11" w:rsidRDefault="00776C11" w:rsidP="000B5B98">
      <w:pPr>
        <w:pStyle w:val="Bulletpoints"/>
        <w:ind w:right="-187"/>
        <w:rPr>
          <w:lang w:val="en-GB"/>
        </w:rPr>
      </w:pPr>
      <w:r>
        <w:rPr>
          <w:lang w:val="en-GB"/>
        </w:rPr>
        <w:t>H</w:t>
      </w:r>
      <w:r w:rsidR="000B5B98" w:rsidRPr="00691C3D">
        <w:rPr>
          <w:lang w:val="en-GB"/>
        </w:rPr>
        <w:t xml:space="preserve">ead-up display projects </w:t>
      </w:r>
      <w:r w:rsidR="00AD0E95">
        <w:rPr>
          <w:lang w:val="en-GB"/>
        </w:rPr>
        <w:t xml:space="preserve">important </w:t>
      </w:r>
      <w:r w:rsidR="000B5B98" w:rsidRPr="00691C3D">
        <w:rPr>
          <w:lang w:val="en-GB"/>
        </w:rPr>
        <w:t>information in</w:t>
      </w:r>
      <w:r w:rsidR="00965CD2">
        <w:rPr>
          <w:lang w:val="en-GB"/>
        </w:rPr>
        <w:t xml:space="preserve"> clear view of the </w:t>
      </w:r>
      <w:r w:rsidR="000B5B98" w:rsidRPr="00691C3D">
        <w:rPr>
          <w:lang w:val="en-GB"/>
        </w:rPr>
        <w:t xml:space="preserve">driver </w:t>
      </w:r>
      <w:r w:rsidR="00965CD2">
        <w:rPr>
          <w:lang w:val="en-GB"/>
        </w:rPr>
        <w:t>as an option</w:t>
      </w:r>
    </w:p>
    <w:p w14:paraId="578DD380" w14:textId="721495D6" w:rsidR="000B5B98" w:rsidRPr="00776C11" w:rsidRDefault="000B5B98" w:rsidP="000B5B98">
      <w:pPr>
        <w:pStyle w:val="Bulletpoints"/>
        <w:ind w:right="-187"/>
        <w:rPr>
          <w:lang w:val="en-GB"/>
        </w:rPr>
      </w:pPr>
      <w:r>
        <w:rPr>
          <w:lang w:val="en-GB"/>
        </w:rPr>
        <w:t xml:space="preserve">Ergonomic seats available for the first time </w:t>
      </w:r>
      <w:r w:rsidR="00965CD2">
        <w:rPr>
          <w:lang w:val="en-GB"/>
        </w:rPr>
        <w:t>–</w:t>
      </w:r>
      <w:r>
        <w:rPr>
          <w:lang w:val="en-GB"/>
        </w:rPr>
        <w:t xml:space="preserve"> top version with ventilation and </w:t>
      </w:r>
      <w:r w:rsidR="00965CD2">
        <w:rPr>
          <w:lang w:val="en-GB"/>
        </w:rPr>
        <w:t xml:space="preserve">seal of approval of the </w:t>
      </w:r>
      <w:r w:rsidR="00BF2661">
        <w:rPr>
          <w:lang w:val="en-GB"/>
        </w:rPr>
        <w:t>German Campaign for Healthier Backs</w:t>
      </w:r>
    </w:p>
    <w:p w14:paraId="76F7B7BA" w14:textId="4D899AEA" w:rsidR="000B5B98" w:rsidRPr="00FC5707" w:rsidRDefault="000B5B98" w:rsidP="000B5B98">
      <w:pPr>
        <w:pStyle w:val="Bulletpoints"/>
        <w:ind w:right="-187"/>
        <w:rPr>
          <w:lang w:val="en-GB"/>
        </w:rPr>
      </w:pPr>
      <w:r w:rsidRPr="001D3C19">
        <w:rPr>
          <w:lang w:val="en-GB"/>
        </w:rPr>
        <w:t xml:space="preserve">Electromechanical parking brake and </w:t>
      </w:r>
      <w:r w:rsidR="00965CD2">
        <w:rPr>
          <w:lang w:val="en-GB"/>
        </w:rPr>
        <w:t>electric</w:t>
      </w:r>
      <w:r w:rsidRPr="001D3C19">
        <w:rPr>
          <w:lang w:val="en-GB"/>
        </w:rPr>
        <w:t xml:space="preserve"> windows as standard</w:t>
      </w:r>
      <w:r w:rsidRPr="00FC5707">
        <w:rPr>
          <w:lang w:val="en-GB"/>
        </w:rPr>
        <w:t xml:space="preserve">, </w:t>
      </w:r>
      <w:r w:rsidR="00776C11" w:rsidRPr="00FC5707">
        <w:rPr>
          <w:lang w:val="en-GB"/>
        </w:rPr>
        <w:t xml:space="preserve">debut for </w:t>
      </w:r>
      <w:r w:rsidRPr="00FC5707">
        <w:rPr>
          <w:lang w:val="en-GB"/>
        </w:rPr>
        <w:t>t</w:t>
      </w:r>
      <w:r w:rsidR="0000590D" w:rsidRPr="00FC5707">
        <w:rPr>
          <w:lang w:val="en-GB"/>
        </w:rPr>
        <w:t>ri</w:t>
      </w:r>
      <w:r w:rsidRPr="00FC5707">
        <w:rPr>
          <w:lang w:val="en-GB"/>
        </w:rPr>
        <w:t>-zone</w:t>
      </w:r>
      <w:r w:rsidR="00965CD2" w:rsidRPr="00FC5707">
        <w:rPr>
          <w:lang w:val="en-GB"/>
        </w:rPr>
        <w:t xml:space="preserve"> </w:t>
      </w:r>
      <w:proofErr w:type="spellStart"/>
      <w:r w:rsidRPr="00FC5707">
        <w:rPr>
          <w:lang w:val="en-GB"/>
        </w:rPr>
        <w:t>Climatronic</w:t>
      </w:r>
      <w:proofErr w:type="spellEnd"/>
      <w:r w:rsidRPr="00FC5707">
        <w:rPr>
          <w:lang w:val="en-GB"/>
        </w:rPr>
        <w:t xml:space="preserve"> air conditioning as </w:t>
      </w:r>
      <w:r w:rsidR="00965CD2" w:rsidRPr="00FC5707">
        <w:rPr>
          <w:lang w:val="en-GB"/>
        </w:rPr>
        <w:t xml:space="preserve">an </w:t>
      </w:r>
      <w:r w:rsidRPr="00FC5707">
        <w:rPr>
          <w:lang w:val="en-GB"/>
        </w:rPr>
        <w:t>option</w:t>
      </w:r>
      <w:r w:rsidR="00BF2661" w:rsidRPr="00FC5707">
        <w:rPr>
          <w:lang w:val="en-GB"/>
        </w:rPr>
        <w:t>al</w:t>
      </w:r>
      <w:r w:rsidR="00965CD2" w:rsidRPr="00FC5707">
        <w:rPr>
          <w:lang w:val="en-GB"/>
        </w:rPr>
        <w:t xml:space="preserve"> extra</w:t>
      </w:r>
    </w:p>
    <w:p w14:paraId="18505FCC" w14:textId="77777777" w:rsidR="000B5B98" w:rsidRPr="00776C11" w:rsidRDefault="000B5B98" w:rsidP="000B5B98">
      <w:pPr>
        <w:pStyle w:val="Perex"/>
        <w:rPr>
          <w:lang w:val="en-GB"/>
        </w:rPr>
      </w:pPr>
    </w:p>
    <w:p w14:paraId="5E77C716" w14:textId="05875C9B" w:rsidR="000B5B98" w:rsidRPr="00776C11" w:rsidRDefault="000B5B98" w:rsidP="000B5B98">
      <w:pPr>
        <w:pStyle w:val="Perex"/>
        <w:rPr>
          <w:lang w:val="en-GB"/>
        </w:rPr>
      </w:pPr>
      <w:r w:rsidRPr="001D3C19">
        <w:rPr>
          <w:bCs/>
          <w:lang w:val="en-GB"/>
        </w:rPr>
        <w:t xml:space="preserve">ŠKODA </w:t>
      </w:r>
      <w:r w:rsidR="004339C7">
        <w:rPr>
          <w:bCs/>
          <w:lang w:val="en-GB"/>
        </w:rPr>
        <w:t xml:space="preserve">has equipped the new OCTAVIA with </w:t>
      </w:r>
      <w:r w:rsidR="00776C11">
        <w:rPr>
          <w:bCs/>
          <w:lang w:val="en-GB"/>
        </w:rPr>
        <w:t>numerous safety and</w:t>
      </w:r>
      <w:r w:rsidRPr="001D3C19">
        <w:rPr>
          <w:bCs/>
          <w:lang w:val="en-GB"/>
        </w:rPr>
        <w:t xml:space="preserve"> comfort </w:t>
      </w:r>
      <w:r w:rsidR="00924302">
        <w:rPr>
          <w:bCs/>
          <w:lang w:val="en-GB"/>
        </w:rPr>
        <w:t>features usually reserved for</w:t>
      </w:r>
      <w:r w:rsidRPr="001D3C19">
        <w:rPr>
          <w:bCs/>
          <w:lang w:val="en-GB"/>
        </w:rPr>
        <w:t xml:space="preserve"> higher</w:t>
      </w:r>
      <w:r w:rsidR="00924302">
        <w:rPr>
          <w:bCs/>
          <w:lang w:val="en-GB"/>
        </w:rPr>
        <w:t>-tier</w:t>
      </w:r>
      <w:r w:rsidRPr="001D3C19">
        <w:rPr>
          <w:bCs/>
          <w:lang w:val="en-GB"/>
        </w:rPr>
        <w:t xml:space="preserve"> vehicle</w:t>
      </w:r>
      <w:r w:rsidR="00924302">
        <w:rPr>
          <w:bCs/>
          <w:lang w:val="en-GB"/>
        </w:rPr>
        <w:t>s</w:t>
      </w:r>
      <w:r w:rsidRPr="001D3C19">
        <w:rPr>
          <w:bCs/>
          <w:lang w:val="en-GB"/>
        </w:rPr>
        <w:t xml:space="preserve">. </w:t>
      </w:r>
      <w:r w:rsidR="00924302">
        <w:rPr>
          <w:bCs/>
          <w:lang w:val="en-GB"/>
        </w:rPr>
        <w:t>The</w:t>
      </w:r>
      <w:r w:rsidRPr="001D3C19">
        <w:rPr>
          <w:bCs/>
          <w:lang w:val="en-GB"/>
        </w:rPr>
        <w:t xml:space="preserve"> head-up display</w:t>
      </w:r>
      <w:r w:rsidR="00924302">
        <w:rPr>
          <w:bCs/>
          <w:lang w:val="en-GB"/>
        </w:rPr>
        <w:t>, for example,</w:t>
      </w:r>
      <w:r w:rsidRPr="001D3C19">
        <w:rPr>
          <w:bCs/>
          <w:lang w:val="en-GB"/>
        </w:rPr>
        <w:t xml:space="preserve"> that projects the most important information directly onto the windscreen </w:t>
      </w:r>
      <w:r w:rsidR="00924302">
        <w:rPr>
          <w:bCs/>
          <w:lang w:val="en-GB"/>
        </w:rPr>
        <w:t>in clear view of the</w:t>
      </w:r>
      <w:r w:rsidR="00924302" w:rsidRPr="001D3C19">
        <w:rPr>
          <w:bCs/>
          <w:lang w:val="en-GB"/>
        </w:rPr>
        <w:t xml:space="preserve"> driver</w:t>
      </w:r>
      <w:r w:rsidR="00924302">
        <w:rPr>
          <w:bCs/>
          <w:lang w:val="en-GB"/>
        </w:rPr>
        <w:t>,</w:t>
      </w:r>
      <w:r w:rsidR="00924302" w:rsidRPr="001D3C19">
        <w:rPr>
          <w:bCs/>
          <w:lang w:val="en-GB"/>
        </w:rPr>
        <w:t xml:space="preserve"> </w:t>
      </w:r>
      <w:r w:rsidR="00924302">
        <w:rPr>
          <w:bCs/>
          <w:lang w:val="en-GB"/>
        </w:rPr>
        <w:t>is making its debut at ŠKODA</w:t>
      </w:r>
      <w:r w:rsidRPr="001D3C19">
        <w:rPr>
          <w:bCs/>
          <w:lang w:val="en-GB"/>
        </w:rPr>
        <w:t xml:space="preserve">. </w:t>
      </w:r>
      <w:r w:rsidR="00924302">
        <w:rPr>
          <w:bCs/>
          <w:lang w:val="en-GB"/>
        </w:rPr>
        <w:t>Other new features include various optional</w:t>
      </w:r>
      <w:r w:rsidRPr="001D3C19">
        <w:rPr>
          <w:bCs/>
          <w:lang w:val="en-GB"/>
        </w:rPr>
        <w:t xml:space="preserve"> ergonomic seats, the top</w:t>
      </w:r>
      <w:r w:rsidR="00924302">
        <w:rPr>
          <w:bCs/>
          <w:lang w:val="en-GB"/>
        </w:rPr>
        <w:t>-of-the-range variants being ventilated and bearing</w:t>
      </w:r>
      <w:r w:rsidRPr="001D3C19">
        <w:rPr>
          <w:bCs/>
          <w:lang w:val="en-GB"/>
        </w:rPr>
        <w:t xml:space="preserve"> the seal of </w:t>
      </w:r>
      <w:r w:rsidR="00400C5D">
        <w:rPr>
          <w:bCs/>
          <w:lang w:val="en-GB"/>
        </w:rPr>
        <w:t>approval</w:t>
      </w:r>
      <w:r w:rsidRPr="001D3C19">
        <w:rPr>
          <w:bCs/>
          <w:lang w:val="en-GB"/>
        </w:rPr>
        <w:t xml:space="preserve"> of the </w:t>
      </w:r>
      <w:r w:rsidR="00BF2661">
        <w:rPr>
          <w:lang w:val="en-GB"/>
        </w:rPr>
        <w:t>German Campaign for Healthier Backs</w:t>
      </w:r>
      <w:r w:rsidRPr="001D3C19">
        <w:rPr>
          <w:bCs/>
          <w:lang w:val="en-GB"/>
        </w:rPr>
        <w:t>.</w:t>
      </w:r>
    </w:p>
    <w:p w14:paraId="341D76C0" w14:textId="77777777" w:rsidR="000B5B98" w:rsidRPr="00104313" w:rsidRDefault="000B5B98" w:rsidP="000B5B98">
      <w:pPr>
        <w:pStyle w:val="Perex"/>
        <w:rPr>
          <w:b w:val="0"/>
          <w:lang w:val="en-GB"/>
        </w:rPr>
      </w:pPr>
    </w:p>
    <w:p w14:paraId="696182D5" w14:textId="17B3BDC8" w:rsidR="000B5B98" w:rsidRPr="004B4755" w:rsidRDefault="00372747" w:rsidP="000B5B98">
      <w:pPr>
        <w:pStyle w:val="Perex"/>
        <w:rPr>
          <w:b w:val="0"/>
          <w:lang w:val="en-GB"/>
        </w:rPr>
      </w:pPr>
      <w:r w:rsidRPr="004B4755">
        <w:rPr>
          <w:b w:val="0"/>
          <w:lang w:val="en-GB"/>
        </w:rPr>
        <w:t xml:space="preserve">The </w:t>
      </w:r>
      <w:r w:rsidR="00BF2661" w:rsidRPr="004B4755">
        <w:rPr>
          <w:b w:val="0"/>
          <w:lang w:val="en-GB"/>
        </w:rPr>
        <w:t xml:space="preserve">OCTAVIA’s </w:t>
      </w:r>
      <w:r w:rsidR="000B5B98" w:rsidRPr="004B4755">
        <w:rPr>
          <w:b w:val="0"/>
          <w:lang w:val="en-GB"/>
        </w:rPr>
        <w:t xml:space="preserve">new head-up display </w:t>
      </w:r>
      <w:r w:rsidRPr="004B4755">
        <w:rPr>
          <w:b w:val="0"/>
          <w:lang w:val="en-GB"/>
        </w:rPr>
        <w:t>is a first at ŠKODA. It is</w:t>
      </w:r>
      <w:r w:rsidR="000B5B98" w:rsidRPr="004B4755">
        <w:rPr>
          <w:b w:val="0"/>
          <w:lang w:val="en-GB"/>
        </w:rPr>
        <w:t xml:space="preserve"> available </w:t>
      </w:r>
      <w:r w:rsidRPr="004B4755">
        <w:rPr>
          <w:b w:val="0"/>
          <w:lang w:val="en-GB"/>
        </w:rPr>
        <w:t xml:space="preserve">as an optional extra </w:t>
      </w:r>
      <w:r w:rsidR="000B5B98" w:rsidRPr="004B4755">
        <w:rPr>
          <w:b w:val="0"/>
          <w:lang w:val="en-GB"/>
        </w:rPr>
        <w:t xml:space="preserve">from the Style </w:t>
      </w:r>
      <w:r w:rsidRPr="004B4755">
        <w:rPr>
          <w:b w:val="0"/>
          <w:lang w:val="en-GB"/>
        </w:rPr>
        <w:t>trim level</w:t>
      </w:r>
      <w:r w:rsidR="00BF2661" w:rsidRPr="004B4755">
        <w:rPr>
          <w:b w:val="0"/>
          <w:lang w:val="en-GB"/>
        </w:rPr>
        <w:t xml:space="preserve"> upwards</w:t>
      </w:r>
      <w:r w:rsidR="000B5B98" w:rsidRPr="004B4755">
        <w:rPr>
          <w:b w:val="0"/>
          <w:lang w:val="en-GB"/>
        </w:rPr>
        <w:t xml:space="preserve">. </w:t>
      </w:r>
      <w:r w:rsidR="00776C11" w:rsidRPr="004B4755">
        <w:rPr>
          <w:b w:val="0"/>
          <w:lang w:val="en-GB"/>
        </w:rPr>
        <w:t>This innovative feature</w:t>
      </w:r>
      <w:r w:rsidR="000B5B98" w:rsidRPr="004B4755">
        <w:rPr>
          <w:b w:val="0"/>
          <w:lang w:val="en-GB"/>
        </w:rPr>
        <w:t xml:space="preserve"> </w:t>
      </w:r>
      <w:r w:rsidR="002111F8" w:rsidRPr="004B4755">
        <w:rPr>
          <w:b w:val="0"/>
          <w:lang w:val="en-GB"/>
        </w:rPr>
        <w:t>increases both safety and comfort</w:t>
      </w:r>
      <w:r w:rsidR="00104313" w:rsidRPr="004B4755">
        <w:rPr>
          <w:b w:val="0"/>
          <w:lang w:val="en-GB"/>
        </w:rPr>
        <w:t xml:space="preserve"> by </w:t>
      </w:r>
      <w:r w:rsidR="002111F8" w:rsidRPr="004B4755">
        <w:rPr>
          <w:b w:val="0"/>
          <w:lang w:val="en-GB"/>
        </w:rPr>
        <w:t>project</w:t>
      </w:r>
      <w:r w:rsidR="00104313" w:rsidRPr="004B4755">
        <w:rPr>
          <w:b w:val="0"/>
          <w:lang w:val="en-GB"/>
        </w:rPr>
        <w:t>ing</w:t>
      </w:r>
      <w:r w:rsidR="002111F8" w:rsidRPr="004B4755">
        <w:rPr>
          <w:b w:val="0"/>
          <w:lang w:val="en-GB"/>
        </w:rPr>
        <w:t xml:space="preserve"> the most important information such as speed, navigation, detected traffic signs and activated driver assistance systems directly onto the windscreen, in clear view of the driver. </w:t>
      </w:r>
      <w:r w:rsidRPr="004B4755">
        <w:rPr>
          <w:b w:val="0"/>
          <w:lang w:val="en-GB"/>
        </w:rPr>
        <w:t>T</w:t>
      </w:r>
      <w:r w:rsidR="000B5B98" w:rsidRPr="004B4755">
        <w:rPr>
          <w:b w:val="0"/>
          <w:lang w:val="en-GB"/>
        </w:rPr>
        <w:t xml:space="preserve">his </w:t>
      </w:r>
      <w:r w:rsidRPr="004B4755">
        <w:rPr>
          <w:b w:val="0"/>
          <w:lang w:val="en-GB"/>
        </w:rPr>
        <w:t>allows them to read</w:t>
      </w:r>
      <w:r w:rsidR="000B5B98" w:rsidRPr="004B4755">
        <w:rPr>
          <w:b w:val="0"/>
          <w:lang w:val="en-GB"/>
        </w:rPr>
        <w:t xml:space="preserve"> </w:t>
      </w:r>
      <w:r w:rsidRPr="004B4755">
        <w:rPr>
          <w:b w:val="0"/>
          <w:lang w:val="en-GB"/>
        </w:rPr>
        <w:t>such i</w:t>
      </w:r>
      <w:r w:rsidR="000B5B98" w:rsidRPr="004B4755">
        <w:rPr>
          <w:b w:val="0"/>
          <w:lang w:val="en-GB"/>
        </w:rPr>
        <w:t xml:space="preserve">nformation without </w:t>
      </w:r>
      <w:r w:rsidRPr="004B4755">
        <w:rPr>
          <w:b w:val="0"/>
          <w:lang w:val="en-GB"/>
        </w:rPr>
        <w:t>taking their eyes off the road</w:t>
      </w:r>
      <w:r w:rsidR="000B5B98" w:rsidRPr="004B4755">
        <w:rPr>
          <w:b w:val="0"/>
          <w:lang w:val="en-GB"/>
        </w:rPr>
        <w:t xml:space="preserve">. The </w:t>
      </w:r>
      <w:r w:rsidRPr="004B4755">
        <w:rPr>
          <w:b w:val="0"/>
          <w:lang w:val="en-GB"/>
        </w:rPr>
        <w:t xml:space="preserve">Maxi DOT multifunction display comes as standard in every </w:t>
      </w:r>
      <w:r w:rsidR="000B5B98" w:rsidRPr="004B4755">
        <w:rPr>
          <w:b w:val="0"/>
          <w:lang w:val="en-GB"/>
        </w:rPr>
        <w:t>OCTAVIA</w:t>
      </w:r>
      <w:r w:rsidRPr="004B4755">
        <w:rPr>
          <w:b w:val="0"/>
          <w:lang w:val="en-GB"/>
        </w:rPr>
        <w:t>, presenting</w:t>
      </w:r>
      <w:r w:rsidR="000B5B98" w:rsidRPr="004B4755">
        <w:rPr>
          <w:b w:val="0"/>
          <w:lang w:val="en-GB"/>
        </w:rPr>
        <w:t xml:space="preserve"> information on a 4.2-inch </w:t>
      </w:r>
      <w:r w:rsidRPr="004B4755">
        <w:rPr>
          <w:b w:val="0"/>
          <w:lang w:val="en-GB"/>
        </w:rPr>
        <w:t>screen</w:t>
      </w:r>
      <w:r w:rsidR="000B5B98" w:rsidRPr="004B4755">
        <w:rPr>
          <w:b w:val="0"/>
          <w:lang w:val="en-GB"/>
        </w:rPr>
        <w:t xml:space="preserve"> in up to 16</w:t>
      </w:r>
      <w:r w:rsidRPr="004B4755">
        <w:rPr>
          <w:b w:val="0"/>
          <w:lang w:val="en-GB"/>
        </w:rPr>
        <w:t> </w:t>
      </w:r>
      <w:r w:rsidR="000B5B98" w:rsidRPr="004B4755">
        <w:rPr>
          <w:b w:val="0"/>
          <w:lang w:val="en-GB"/>
        </w:rPr>
        <w:t>colours.</w:t>
      </w:r>
    </w:p>
    <w:p w14:paraId="5CE51279" w14:textId="77777777" w:rsidR="000B5B98" w:rsidRPr="004B4755" w:rsidRDefault="000B5B98" w:rsidP="000B5B98">
      <w:pPr>
        <w:pStyle w:val="Perex"/>
        <w:rPr>
          <w:b w:val="0"/>
          <w:lang w:val="en-GB"/>
        </w:rPr>
      </w:pPr>
    </w:p>
    <w:p w14:paraId="5B0297C7" w14:textId="5D4D6068" w:rsidR="000B5B98" w:rsidRPr="004B4755" w:rsidRDefault="00372747" w:rsidP="000B5B98">
      <w:pPr>
        <w:pStyle w:val="Perex"/>
        <w:rPr>
          <w:lang w:val="en-GB"/>
        </w:rPr>
      </w:pPr>
      <w:r w:rsidRPr="004B4755">
        <w:rPr>
          <w:bCs/>
          <w:lang w:val="en-GB"/>
        </w:rPr>
        <w:t>Particularly</w:t>
      </w:r>
      <w:r w:rsidR="000B5B98" w:rsidRPr="004B4755">
        <w:rPr>
          <w:bCs/>
          <w:lang w:val="en-GB"/>
        </w:rPr>
        <w:t xml:space="preserve"> back-friendly seats as an option</w:t>
      </w:r>
    </w:p>
    <w:p w14:paraId="0D8595BF" w14:textId="4B51F50F" w:rsidR="000B5B98" w:rsidRPr="004B4755" w:rsidRDefault="000B5B98" w:rsidP="000B5B98">
      <w:pPr>
        <w:pStyle w:val="Perex"/>
        <w:rPr>
          <w:b w:val="0"/>
          <w:lang w:val="en-GB"/>
        </w:rPr>
      </w:pPr>
      <w:r w:rsidRPr="004B4755">
        <w:rPr>
          <w:b w:val="0"/>
          <w:lang w:val="en-GB"/>
        </w:rPr>
        <w:t xml:space="preserve">For the first time, ŠKODA </w:t>
      </w:r>
      <w:r w:rsidR="00BF2661" w:rsidRPr="004B4755">
        <w:rPr>
          <w:b w:val="0"/>
          <w:lang w:val="en-GB"/>
        </w:rPr>
        <w:t xml:space="preserve">is </w:t>
      </w:r>
      <w:r w:rsidRPr="004B4755">
        <w:rPr>
          <w:b w:val="0"/>
          <w:lang w:val="en-GB"/>
        </w:rPr>
        <w:t>offer</w:t>
      </w:r>
      <w:r w:rsidR="00BF2661" w:rsidRPr="004B4755">
        <w:rPr>
          <w:b w:val="0"/>
          <w:lang w:val="en-GB"/>
        </w:rPr>
        <w:t>ing</w:t>
      </w:r>
      <w:r w:rsidRPr="004B4755">
        <w:rPr>
          <w:b w:val="0"/>
          <w:lang w:val="en-GB"/>
        </w:rPr>
        <w:t xml:space="preserve"> particularly back-friendly seats as an option in the new OCTAVIA. They are available from the Ambition </w:t>
      </w:r>
      <w:r w:rsidR="00372747" w:rsidRPr="004B4755">
        <w:rPr>
          <w:b w:val="0"/>
          <w:lang w:val="en-GB"/>
        </w:rPr>
        <w:t>trim level</w:t>
      </w:r>
      <w:r w:rsidRPr="004B4755">
        <w:rPr>
          <w:b w:val="0"/>
          <w:lang w:val="en-GB"/>
        </w:rPr>
        <w:t xml:space="preserve"> </w:t>
      </w:r>
      <w:r w:rsidR="00BF2661" w:rsidRPr="004B4755">
        <w:rPr>
          <w:b w:val="0"/>
          <w:lang w:val="en-GB"/>
        </w:rPr>
        <w:t xml:space="preserve">upwards </w:t>
      </w:r>
      <w:r w:rsidRPr="004B4755">
        <w:rPr>
          <w:b w:val="0"/>
          <w:lang w:val="en-GB"/>
        </w:rPr>
        <w:t xml:space="preserve">and </w:t>
      </w:r>
      <w:r w:rsidR="00372747" w:rsidRPr="004B4755">
        <w:rPr>
          <w:b w:val="0"/>
          <w:lang w:val="en-GB"/>
        </w:rPr>
        <w:t>come with</w:t>
      </w:r>
      <w:r w:rsidRPr="004B4755">
        <w:rPr>
          <w:b w:val="0"/>
          <w:lang w:val="en-GB"/>
        </w:rPr>
        <w:t xml:space="preserve"> electr</w:t>
      </w:r>
      <w:r w:rsidR="00BF2661" w:rsidRPr="004B4755">
        <w:rPr>
          <w:b w:val="0"/>
          <w:lang w:val="en-GB"/>
        </w:rPr>
        <w:t>on</w:t>
      </w:r>
      <w:r w:rsidRPr="004B4755">
        <w:rPr>
          <w:b w:val="0"/>
          <w:lang w:val="en-GB"/>
        </w:rPr>
        <w:t>ic</w:t>
      </w:r>
      <w:r w:rsidR="00BF2661" w:rsidRPr="004B4755">
        <w:rPr>
          <w:b w:val="0"/>
          <w:lang w:val="en-GB"/>
        </w:rPr>
        <w:t>ally adjustable</w:t>
      </w:r>
      <w:r w:rsidRPr="004B4755">
        <w:rPr>
          <w:b w:val="0"/>
          <w:lang w:val="en-GB"/>
        </w:rPr>
        <w:t xml:space="preserve"> lumbar support a</w:t>
      </w:r>
      <w:r w:rsidR="00400C5D" w:rsidRPr="004B4755">
        <w:rPr>
          <w:b w:val="0"/>
          <w:lang w:val="en-GB"/>
        </w:rPr>
        <w:t>s well as</w:t>
      </w:r>
      <w:r w:rsidRPr="004B4755">
        <w:rPr>
          <w:b w:val="0"/>
          <w:lang w:val="en-GB"/>
        </w:rPr>
        <w:t xml:space="preserve"> an electric massage function, </w:t>
      </w:r>
      <w:r w:rsidR="00400C5D" w:rsidRPr="004B4755">
        <w:rPr>
          <w:b w:val="0"/>
          <w:lang w:val="en-GB"/>
        </w:rPr>
        <w:t xml:space="preserve">their </w:t>
      </w:r>
      <w:r w:rsidRPr="004B4755">
        <w:rPr>
          <w:b w:val="0"/>
          <w:lang w:val="en-GB"/>
        </w:rPr>
        <w:t xml:space="preserve">length and height </w:t>
      </w:r>
      <w:r w:rsidR="00400C5D" w:rsidRPr="004B4755">
        <w:rPr>
          <w:b w:val="0"/>
          <w:lang w:val="en-GB"/>
        </w:rPr>
        <w:t xml:space="preserve">can be </w:t>
      </w:r>
      <w:r w:rsidRPr="004B4755">
        <w:rPr>
          <w:b w:val="0"/>
          <w:lang w:val="en-GB"/>
        </w:rPr>
        <w:t>adjust</w:t>
      </w:r>
      <w:r w:rsidR="00400C5D" w:rsidRPr="004B4755">
        <w:rPr>
          <w:b w:val="0"/>
          <w:lang w:val="en-GB"/>
        </w:rPr>
        <w:t>ed and the seat surface e</w:t>
      </w:r>
      <w:r w:rsidRPr="004B4755">
        <w:rPr>
          <w:b w:val="0"/>
          <w:lang w:val="en-GB"/>
        </w:rPr>
        <w:t>xtend</w:t>
      </w:r>
      <w:r w:rsidR="00400C5D" w:rsidRPr="004B4755">
        <w:rPr>
          <w:b w:val="0"/>
          <w:lang w:val="en-GB"/>
        </w:rPr>
        <w:t>ed –</w:t>
      </w:r>
      <w:r w:rsidR="005A13B2" w:rsidRPr="004B4755">
        <w:rPr>
          <w:b w:val="0"/>
          <w:lang w:val="en-GB"/>
        </w:rPr>
        <w:t xml:space="preserve"> even in the</w:t>
      </w:r>
      <w:r w:rsidR="009C3C33" w:rsidRPr="004B4755">
        <w:rPr>
          <w:b w:val="0"/>
          <w:lang w:val="en-GB"/>
        </w:rPr>
        <w:t>ir</w:t>
      </w:r>
      <w:r w:rsidR="005A13B2" w:rsidRPr="004B4755">
        <w:rPr>
          <w:b w:val="0"/>
          <w:lang w:val="en-GB"/>
        </w:rPr>
        <w:t xml:space="preserve"> entry-level </w:t>
      </w:r>
      <w:r w:rsidR="009C3C33" w:rsidRPr="004B4755">
        <w:rPr>
          <w:b w:val="0"/>
          <w:lang w:val="en-GB"/>
        </w:rPr>
        <w:t>variant</w:t>
      </w:r>
      <w:r w:rsidR="00372747" w:rsidRPr="004B4755">
        <w:rPr>
          <w:b w:val="0"/>
          <w:lang w:val="en-GB"/>
        </w:rPr>
        <w:t>; heat</w:t>
      </w:r>
      <w:r w:rsidR="009C3C33" w:rsidRPr="004B4755">
        <w:rPr>
          <w:b w:val="0"/>
          <w:lang w:val="en-GB"/>
        </w:rPr>
        <w:t>ing is</w:t>
      </w:r>
      <w:r w:rsidRPr="004B4755">
        <w:rPr>
          <w:b w:val="0"/>
          <w:lang w:val="en-GB"/>
        </w:rPr>
        <w:t xml:space="preserve"> optional. </w:t>
      </w:r>
      <w:r w:rsidR="00EC670D" w:rsidRPr="004B4755">
        <w:rPr>
          <w:b w:val="0"/>
          <w:lang w:val="en-GB"/>
        </w:rPr>
        <w:t>S</w:t>
      </w:r>
      <w:r w:rsidRPr="004B4755">
        <w:rPr>
          <w:b w:val="0"/>
          <w:lang w:val="en-GB"/>
        </w:rPr>
        <w:t xml:space="preserve">ports seats are </w:t>
      </w:r>
      <w:r w:rsidR="00EC670D" w:rsidRPr="004B4755">
        <w:rPr>
          <w:b w:val="0"/>
          <w:lang w:val="en-GB"/>
        </w:rPr>
        <w:t xml:space="preserve">also optional and are </w:t>
      </w:r>
      <w:r w:rsidRPr="004B4755">
        <w:rPr>
          <w:b w:val="0"/>
          <w:lang w:val="en-GB"/>
        </w:rPr>
        <w:t xml:space="preserve">covered in a particularly breathable </w:t>
      </w:r>
      <w:proofErr w:type="spellStart"/>
      <w:r w:rsidRPr="004B4755">
        <w:rPr>
          <w:b w:val="0"/>
          <w:lang w:val="en-GB"/>
        </w:rPr>
        <w:t>ThermoFlux</w:t>
      </w:r>
      <w:proofErr w:type="spellEnd"/>
      <w:r w:rsidRPr="004B4755">
        <w:rPr>
          <w:b w:val="0"/>
          <w:lang w:val="en-GB"/>
        </w:rPr>
        <w:t xml:space="preserve"> fabric. The Ergo seats will later also be available with Alcantara covers</w:t>
      </w:r>
      <w:r w:rsidR="00400C5D" w:rsidRPr="004B4755">
        <w:rPr>
          <w:b w:val="0"/>
          <w:lang w:val="en-GB"/>
        </w:rPr>
        <w:t xml:space="preserve"> –</w:t>
      </w:r>
      <w:r w:rsidRPr="004B4755">
        <w:rPr>
          <w:b w:val="0"/>
          <w:lang w:val="en-GB"/>
        </w:rPr>
        <w:t xml:space="preserve"> for the sporty RS</w:t>
      </w:r>
      <w:r w:rsidR="00400C5D" w:rsidRPr="004B4755">
        <w:rPr>
          <w:b w:val="0"/>
          <w:lang w:val="en-GB"/>
        </w:rPr>
        <w:t> </w:t>
      </w:r>
      <w:r w:rsidRPr="004B4755">
        <w:rPr>
          <w:b w:val="0"/>
          <w:lang w:val="en-GB"/>
        </w:rPr>
        <w:t xml:space="preserve">models </w:t>
      </w:r>
      <w:r w:rsidR="00400C5D" w:rsidRPr="004B4755">
        <w:rPr>
          <w:b w:val="0"/>
          <w:lang w:val="en-GB"/>
        </w:rPr>
        <w:t xml:space="preserve">too – </w:t>
      </w:r>
      <w:r w:rsidRPr="004B4755">
        <w:rPr>
          <w:b w:val="0"/>
          <w:lang w:val="en-GB"/>
        </w:rPr>
        <w:t xml:space="preserve">as well as with Alcantara/leather covers for the OCTAVIA SCOUT and will then </w:t>
      </w:r>
      <w:r w:rsidR="00400C5D" w:rsidRPr="004B4755">
        <w:rPr>
          <w:b w:val="0"/>
          <w:lang w:val="en-GB"/>
        </w:rPr>
        <w:t xml:space="preserve">also include </w:t>
      </w:r>
      <w:r w:rsidRPr="004B4755">
        <w:rPr>
          <w:b w:val="0"/>
          <w:lang w:val="en-GB"/>
        </w:rPr>
        <w:t xml:space="preserve">electric adjustment with </w:t>
      </w:r>
      <w:r w:rsidR="00400C5D" w:rsidRPr="004B4755">
        <w:rPr>
          <w:b w:val="0"/>
          <w:lang w:val="en-GB"/>
        </w:rPr>
        <w:t xml:space="preserve">a </w:t>
      </w:r>
      <w:r w:rsidRPr="004B4755">
        <w:rPr>
          <w:b w:val="0"/>
          <w:lang w:val="en-GB"/>
        </w:rPr>
        <w:t xml:space="preserve">memory function. The top version of the ergonomic seats bears the seal of approval </w:t>
      </w:r>
      <w:r w:rsidR="00400C5D" w:rsidRPr="004B4755">
        <w:rPr>
          <w:b w:val="0"/>
          <w:lang w:val="en-GB"/>
        </w:rPr>
        <w:t xml:space="preserve">of the </w:t>
      </w:r>
      <w:r w:rsidR="00BF2661" w:rsidRPr="004B4755">
        <w:rPr>
          <w:b w:val="0"/>
          <w:lang w:val="en-GB"/>
        </w:rPr>
        <w:t>German Campaign for Healthier Backs</w:t>
      </w:r>
      <w:r w:rsidR="00400C5D" w:rsidRPr="004B4755">
        <w:rPr>
          <w:b w:val="0"/>
          <w:lang w:val="en-GB"/>
        </w:rPr>
        <w:t>, comes with</w:t>
      </w:r>
      <w:r w:rsidRPr="004B4755">
        <w:rPr>
          <w:b w:val="0"/>
          <w:lang w:val="en-GB"/>
        </w:rPr>
        <w:t xml:space="preserve"> a ventilation function and perforated leather upholstery </w:t>
      </w:r>
      <w:r w:rsidR="00400C5D" w:rsidRPr="004B4755">
        <w:rPr>
          <w:b w:val="0"/>
          <w:lang w:val="en-GB"/>
        </w:rPr>
        <w:t>as well as heat</w:t>
      </w:r>
      <w:r w:rsidR="00CC4919" w:rsidRPr="004B4755">
        <w:rPr>
          <w:b w:val="0"/>
          <w:lang w:val="en-GB"/>
        </w:rPr>
        <w:t>ing</w:t>
      </w:r>
      <w:r w:rsidR="00400C5D" w:rsidRPr="004B4755">
        <w:rPr>
          <w:b w:val="0"/>
          <w:lang w:val="en-GB"/>
        </w:rPr>
        <w:t xml:space="preserve"> as</w:t>
      </w:r>
      <w:r w:rsidRPr="004B4755">
        <w:rPr>
          <w:b w:val="0"/>
          <w:lang w:val="en-GB"/>
        </w:rPr>
        <w:t xml:space="preserve"> standard. </w:t>
      </w:r>
    </w:p>
    <w:p w14:paraId="58CE7BCE" w14:textId="77777777" w:rsidR="000B5B98" w:rsidRPr="004B4755" w:rsidRDefault="000B5B98" w:rsidP="000B5B98">
      <w:pPr>
        <w:pStyle w:val="Perex"/>
        <w:rPr>
          <w:b w:val="0"/>
          <w:lang w:val="en-GB"/>
        </w:rPr>
      </w:pPr>
    </w:p>
    <w:p w14:paraId="04706941" w14:textId="09D50339" w:rsidR="000B5B98" w:rsidRPr="004B4755" w:rsidRDefault="000B5B98" w:rsidP="000B5B98">
      <w:pPr>
        <w:pStyle w:val="Perex"/>
        <w:rPr>
          <w:lang w:val="en-GB"/>
        </w:rPr>
      </w:pPr>
      <w:r w:rsidRPr="004B4755">
        <w:rPr>
          <w:bCs/>
          <w:lang w:val="en-GB"/>
        </w:rPr>
        <w:t>T</w:t>
      </w:r>
      <w:r w:rsidR="004B4755" w:rsidRPr="004B4755">
        <w:rPr>
          <w:bCs/>
          <w:lang w:val="en-GB"/>
        </w:rPr>
        <w:t>ri</w:t>
      </w:r>
      <w:r w:rsidRPr="004B4755">
        <w:rPr>
          <w:bCs/>
          <w:lang w:val="en-GB"/>
        </w:rPr>
        <w:t>-zone</w:t>
      </w:r>
      <w:r w:rsidR="00EC670D" w:rsidRPr="004B4755">
        <w:rPr>
          <w:bCs/>
          <w:lang w:val="en-GB"/>
        </w:rPr>
        <w:t xml:space="preserve"> </w:t>
      </w:r>
      <w:proofErr w:type="spellStart"/>
      <w:r w:rsidRPr="004B4755">
        <w:rPr>
          <w:bCs/>
          <w:lang w:val="en-GB"/>
        </w:rPr>
        <w:t>Climatronic</w:t>
      </w:r>
      <w:proofErr w:type="spellEnd"/>
      <w:r w:rsidRPr="004B4755">
        <w:rPr>
          <w:bCs/>
          <w:lang w:val="en-GB"/>
        </w:rPr>
        <w:t xml:space="preserve"> </w:t>
      </w:r>
      <w:r w:rsidR="00EC670D" w:rsidRPr="004B4755">
        <w:rPr>
          <w:bCs/>
          <w:lang w:val="en-GB"/>
        </w:rPr>
        <w:t xml:space="preserve">air conditioning </w:t>
      </w:r>
      <w:r w:rsidRPr="004B4755">
        <w:rPr>
          <w:bCs/>
          <w:lang w:val="en-GB"/>
        </w:rPr>
        <w:t>and KESSY for all doors</w:t>
      </w:r>
    </w:p>
    <w:p w14:paraId="678286CD" w14:textId="20CBD848" w:rsidR="000B5B98" w:rsidRPr="00776C11" w:rsidRDefault="000B5B98" w:rsidP="000B5B98">
      <w:pPr>
        <w:pStyle w:val="Perex"/>
        <w:rPr>
          <w:b w:val="0"/>
          <w:lang w:val="en-GB"/>
        </w:rPr>
      </w:pPr>
      <w:r w:rsidRPr="004B4755">
        <w:rPr>
          <w:b w:val="0"/>
          <w:lang w:val="en-GB"/>
        </w:rPr>
        <w:t xml:space="preserve">The new </w:t>
      </w:r>
      <w:r w:rsidR="00B17C61" w:rsidRPr="004B4755">
        <w:rPr>
          <w:b w:val="0"/>
          <w:lang w:val="en-GB"/>
        </w:rPr>
        <w:t>edition</w:t>
      </w:r>
      <w:r w:rsidR="001A6085" w:rsidRPr="004B4755">
        <w:rPr>
          <w:b w:val="0"/>
          <w:lang w:val="en-GB"/>
        </w:rPr>
        <w:t xml:space="preserve"> of </w:t>
      </w:r>
      <w:r w:rsidR="00B17C61" w:rsidRPr="004B4755">
        <w:rPr>
          <w:b w:val="0"/>
          <w:lang w:val="en-GB"/>
        </w:rPr>
        <w:t>the Czech car manufacturer</w:t>
      </w:r>
      <w:r w:rsidR="001A6085" w:rsidRPr="004B4755">
        <w:rPr>
          <w:b w:val="0"/>
          <w:bCs/>
          <w:lang w:val="en-GB"/>
        </w:rPr>
        <w:t xml:space="preserve">’s </w:t>
      </w:r>
      <w:r w:rsidR="001A6085" w:rsidRPr="004B4755">
        <w:rPr>
          <w:b w:val="0"/>
          <w:lang w:val="en-GB"/>
        </w:rPr>
        <w:t>bestselling model</w:t>
      </w:r>
      <w:r w:rsidRPr="004B4755">
        <w:rPr>
          <w:b w:val="0"/>
          <w:lang w:val="en-GB"/>
        </w:rPr>
        <w:t xml:space="preserve"> is, depending on the </w:t>
      </w:r>
      <w:r w:rsidR="00EC670D" w:rsidRPr="004B4755">
        <w:rPr>
          <w:b w:val="0"/>
          <w:lang w:val="en-GB"/>
        </w:rPr>
        <w:t>trim</w:t>
      </w:r>
      <w:r w:rsidR="00EC670D">
        <w:rPr>
          <w:b w:val="0"/>
          <w:lang w:val="en-GB"/>
        </w:rPr>
        <w:t xml:space="preserve"> level</w:t>
      </w:r>
      <w:r>
        <w:rPr>
          <w:b w:val="0"/>
          <w:lang w:val="en-GB"/>
        </w:rPr>
        <w:t xml:space="preserve">, equipped with </w:t>
      </w:r>
      <w:r w:rsidR="00EC670D">
        <w:rPr>
          <w:b w:val="0"/>
          <w:lang w:val="en-GB"/>
        </w:rPr>
        <w:t xml:space="preserve">a </w:t>
      </w:r>
      <w:r>
        <w:rPr>
          <w:b w:val="0"/>
          <w:lang w:val="en-GB"/>
        </w:rPr>
        <w:t xml:space="preserve">manual or the </w:t>
      </w:r>
      <w:r w:rsidR="004B4755">
        <w:rPr>
          <w:b w:val="0"/>
          <w:lang w:val="en-GB"/>
        </w:rPr>
        <w:t>dual-</w:t>
      </w:r>
      <w:r w:rsidR="00EC670D">
        <w:rPr>
          <w:b w:val="0"/>
          <w:lang w:val="en-GB"/>
        </w:rPr>
        <w:t xml:space="preserve">zone </w:t>
      </w:r>
      <w:proofErr w:type="spellStart"/>
      <w:r>
        <w:rPr>
          <w:b w:val="0"/>
          <w:lang w:val="en-GB"/>
        </w:rPr>
        <w:t>Climatronic</w:t>
      </w:r>
      <w:proofErr w:type="spellEnd"/>
      <w:r>
        <w:rPr>
          <w:b w:val="0"/>
          <w:lang w:val="en-GB"/>
        </w:rPr>
        <w:t xml:space="preserve"> air conditioning system</w:t>
      </w:r>
      <w:r w:rsidR="00EC670D" w:rsidRPr="00EC670D">
        <w:rPr>
          <w:b w:val="0"/>
          <w:lang w:val="en-GB"/>
        </w:rPr>
        <w:t xml:space="preserve"> </w:t>
      </w:r>
      <w:r w:rsidR="00EC670D">
        <w:rPr>
          <w:b w:val="0"/>
          <w:lang w:val="en-GB"/>
        </w:rPr>
        <w:t>as standard</w:t>
      </w:r>
      <w:r>
        <w:rPr>
          <w:b w:val="0"/>
          <w:lang w:val="en-GB"/>
        </w:rPr>
        <w:t xml:space="preserve">. </w:t>
      </w:r>
      <w:r w:rsidR="00EC670D">
        <w:rPr>
          <w:b w:val="0"/>
          <w:lang w:val="en-GB"/>
        </w:rPr>
        <w:t xml:space="preserve">Tri-zone </w:t>
      </w:r>
      <w:proofErr w:type="spellStart"/>
      <w:r>
        <w:rPr>
          <w:b w:val="0"/>
          <w:lang w:val="en-GB"/>
        </w:rPr>
        <w:t>Climatronic</w:t>
      </w:r>
      <w:proofErr w:type="spellEnd"/>
      <w:r>
        <w:rPr>
          <w:b w:val="0"/>
          <w:lang w:val="en-GB"/>
        </w:rPr>
        <w:t xml:space="preserve"> is available as a new option</w:t>
      </w:r>
      <w:r w:rsidR="00D235EA">
        <w:rPr>
          <w:b w:val="0"/>
          <w:lang w:val="en-GB"/>
        </w:rPr>
        <w:t>al extra</w:t>
      </w:r>
      <w:r>
        <w:rPr>
          <w:b w:val="0"/>
          <w:lang w:val="en-GB"/>
        </w:rPr>
        <w:t xml:space="preserve">. The heated windscreen </w:t>
      </w:r>
      <w:r w:rsidR="00D235EA">
        <w:rPr>
          <w:b w:val="0"/>
          <w:lang w:val="en-GB"/>
        </w:rPr>
        <w:t xml:space="preserve">is another option and </w:t>
      </w:r>
      <w:r>
        <w:rPr>
          <w:b w:val="0"/>
          <w:lang w:val="en-GB"/>
        </w:rPr>
        <w:t xml:space="preserve">uses a thin, conductive silver </w:t>
      </w:r>
      <w:r w:rsidR="00D71011">
        <w:rPr>
          <w:b w:val="0"/>
          <w:lang w:val="en-GB"/>
        </w:rPr>
        <w:t>film</w:t>
      </w:r>
      <w:r>
        <w:rPr>
          <w:b w:val="0"/>
          <w:lang w:val="en-GB"/>
        </w:rPr>
        <w:t xml:space="preserve">. </w:t>
      </w:r>
      <w:r w:rsidR="00D71011">
        <w:rPr>
          <w:b w:val="0"/>
          <w:lang w:val="en-GB"/>
        </w:rPr>
        <w:t xml:space="preserve">Providing even more comfort in future is the optional </w:t>
      </w:r>
      <w:r w:rsidR="00462424">
        <w:rPr>
          <w:b w:val="0"/>
          <w:lang w:val="en-GB"/>
        </w:rPr>
        <w:t xml:space="preserve">KESSY </w:t>
      </w:r>
      <w:r w:rsidR="00D71011">
        <w:rPr>
          <w:b w:val="0"/>
          <w:lang w:val="en-GB"/>
        </w:rPr>
        <w:t>keyless vehicle entry system</w:t>
      </w:r>
      <w:r>
        <w:rPr>
          <w:b w:val="0"/>
          <w:lang w:val="en-GB"/>
        </w:rPr>
        <w:t xml:space="preserve">, </w:t>
      </w:r>
      <w:r w:rsidR="00D71011">
        <w:rPr>
          <w:b w:val="0"/>
          <w:lang w:val="en-GB"/>
        </w:rPr>
        <w:t xml:space="preserve">which allows any one of the </w:t>
      </w:r>
      <w:r>
        <w:rPr>
          <w:b w:val="0"/>
          <w:lang w:val="en-GB"/>
        </w:rPr>
        <w:t>OCTAVIA</w:t>
      </w:r>
      <w:r w:rsidR="00D71011">
        <w:rPr>
          <w:b w:val="0"/>
          <w:lang w:val="en-GB"/>
        </w:rPr>
        <w:t>’s</w:t>
      </w:r>
      <w:r>
        <w:rPr>
          <w:b w:val="0"/>
          <w:lang w:val="en-GB"/>
        </w:rPr>
        <w:t xml:space="preserve"> four doors</w:t>
      </w:r>
      <w:r w:rsidR="00D71011">
        <w:rPr>
          <w:b w:val="0"/>
          <w:lang w:val="en-GB"/>
        </w:rPr>
        <w:t xml:space="preserve"> </w:t>
      </w:r>
      <w:r w:rsidR="00462424">
        <w:rPr>
          <w:b w:val="0"/>
          <w:lang w:val="en-GB"/>
        </w:rPr>
        <w:t xml:space="preserve">to </w:t>
      </w:r>
      <w:r w:rsidR="00D71011">
        <w:rPr>
          <w:b w:val="0"/>
          <w:lang w:val="en-GB"/>
        </w:rPr>
        <w:t>be opened first</w:t>
      </w:r>
      <w:r>
        <w:rPr>
          <w:b w:val="0"/>
          <w:lang w:val="en-GB"/>
        </w:rPr>
        <w:t xml:space="preserve">. </w:t>
      </w:r>
      <w:r w:rsidR="00D71011">
        <w:rPr>
          <w:b w:val="0"/>
          <w:lang w:val="en-GB"/>
        </w:rPr>
        <w:t>All of the new models now come with a convenient button for starting the engine</w:t>
      </w:r>
      <w:r>
        <w:rPr>
          <w:b w:val="0"/>
          <w:lang w:val="en-GB"/>
        </w:rPr>
        <w:t xml:space="preserve">, </w:t>
      </w:r>
      <w:r w:rsidR="00D71011">
        <w:rPr>
          <w:b w:val="0"/>
          <w:lang w:val="en-GB"/>
        </w:rPr>
        <w:t>four</w:t>
      </w:r>
      <w:r>
        <w:rPr>
          <w:b w:val="0"/>
          <w:lang w:val="en-GB"/>
        </w:rPr>
        <w:t xml:space="preserve"> electric </w:t>
      </w:r>
      <w:r w:rsidR="00C83D62">
        <w:rPr>
          <w:b w:val="0"/>
          <w:lang w:val="en-GB"/>
        </w:rPr>
        <w:t xml:space="preserve">side </w:t>
      </w:r>
      <w:r>
        <w:rPr>
          <w:b w:val="0"/>
          <w:lang w:val="en-GB"/>
        </w:rPr>
        <w:t xml:space="preserve">windows and </w:t>
      </w:r>
      <w:r w:rsidR="00C83D62">
        <w:rPr>
          <w:b w:val="0"/>
          <w:lang w:val="en-GB"/>
        </w:rPr>
        <w:t>– making its debut at ŠKODA – an</w:t>
      </w:r>
      <w:r>
        <w:rPr>
          <w:b w:val="0"/>
          <w:lang w:val="en-GB"/>
        </w:rPr>
        <w:t xml:space="preserve"> electromechanical parking</w:t>
      </w:r>
      <w:r w:rsidR="00D71011">
        <w:rPr>
          <w:b w:val="0"/>
          <w:lang w:val="en-GB"/>
        </w:rPr>
        <w:t xml:space="preserve"> </w:t>
      </w:r>
      <w:r>
        <w:rPr>
          <w:b w:val="0"/>
          <w:lang w:val="en-GB"/>
        </w:rPr>
        <w:t xml:space="preserve">brake. </w:t>
      </w:r>
      <w:bookmarkStart w:id="32" w:name="_Hlk22559417"/>
      <w:r>
        <w:rPr>
          <w:b w:val="0"/>
          <w:lang w:val="en-GB"/>
        </w:rPr>
        <w:t xml:space="preserve">The ŠKODA OCTAVIA is now also available with acoustic side windows </w:t>
      </w:r>
      <w:r w:rsidRPr="004B4755">
        <w:rPr>
          <w:b w:val="0"/>
          <w:lang w:val="en-GB"/>
        </w:rPr>
        <w:t>at the front</w:t>
      </w:r>
      <w:r w:rsidR="00B17C61" w:rsidRPr="004B4755">
        <w:rPr>
          <w:b w:val="0"/>
          <w:lang w:val="en-GB"/>
        </w:rPr>
        <w:t>,</w:t>
      </w:r>
      <w:r w:rsidR="00480A4A" w:rsidRPr="004B4755">
        <w:rPr>
          <w:b w:val="0"/>
          <w:lang w:val="en-GB"/>
        </w:rPr>
        <w:t xml:space="preserve"> </w:t>
      </w:r>
      <w:r w:rsidR="00CB770F" w:rsidRPr="004B4755">
        <w:rPr>
          <w:b w:val="0"/>
          <w:lang w:val="en-GB"/>
        </w:rPr>
        <w:t xml:space="preserve">which </w:t>
      </w:r>
      <w:r w:rsidR="00B17C61" w:rsidRPr="004B4755">
        <w:rPr>
          <w:b w:val="0"/>
          <w:lang w:val="en-GB"/>
        </w:rPr>
        <w:t>r</w:t>
      </w:r>
      <w:r w:rsidR="00480A4A" w:rsidRPr="004B4755">
        <w:rPr>
          <w:b w:val="0"/>
          <w:lang w:val="en-GB"/>
        </w:rPr>
        <w:t>educ</w:t>
      </w:r>
      <w:r w:rsidR="00CB770F" w:rsidRPr="004B4755">
        <w:rPr>
          <w:b w:val="0"/>
          <w:lang w:val="en-GB"/>
        </w:rPr>
        <w:t>e</w:t>
      </w:r>
      <w:r w:rsidR="00480A4A" w:rsidRPr="004B4755">
        <w:rPr>
          <w:b w:val="0"/>
          <w:lang w:val="en-GB"/>
        </w:rPr>
        <w:t xml:space="preserve"> </w:t>
      </w:r>
      <w:r w:rsidR="0000590D" w:rsidRPr="004B4755">
        <w:rPr>
          <w:b w:val="0"/>
          <w:lang w:val="en-GB"/>
        </w:rPr>
        <w:t>road</w:t>
      </w:r>
      <w:r w:rsidR="00480A4A" w:rsidRPr="004B4755">
        <w:rPr>
          <w:b w:val="0"/>
          <w:lang w:val="en-GB"/>
        </w:rPr>
        <w:t xml:space="preserve"> noise in the </w:t>
      </w:r>
      <w:r w:rsidR="00B17C61" w:rsidRPr="004B4755">
        <w:rPr>
          <w:b w:val="0"/>
          <w:lang w:val="en-GB"/>
        </w:rPr>
        <w:t>cabin even further</w:t>
      </w:r>
      <w:r w:rsidR="00480A4A" w:rsidRPr="004B4755">
        <w:rPr>
          <w:b w:val="0"/>
          <w:lang w:val="en-GB"/>
        </w:rPr>
        <w:t>.</w:t>
      </w:r>
      <w:bookmarkEnd w:id="32"/>
    </w:p>
    <w:p w14:paraId="157A5C6A" w14:textId="77777777" w:rsidR="000B5B98" w:rsidRPr="00776C11" w:rsidRDefault="000B5B98" w:rsidP="000B5B98">
      <w:pPr>
        <w:spacing w:line="22" w:lineRule="auto"/>
        <w:rPr>
          <w:b/>
          <w:sz w:val="32"/>
          <w:lang w:val="en-GB"/>
        </w:rPr>
      </w:pPr>
      <w:r w:rsidRPr="00255913">
        <w:rPr>
          <w:lang w:val="en-GB"/>
        </w:rPr>
        <w:br w:type="page"/>
      </w:r>
    </w:p>
    <w:p w14:paraId="1237FE3E" w14:textId="0F847329" w:rsidR="000B5B98" w:rsidRPr="0086429D" w:rsidRDefault="00B17C61" w:rsidP="0086429D">
      <w:pPr>
        <w:pStyle w:val="Heading1"/>
      </w:pPr>
      <w:bookmarkStart w:id="33" w:name="_Toc23174279"/>
      <w:bookmarkStart w:id="34" w:name="_Toc21361683"/>
      <w:bookmarkStart w:id="35" w:name="_Toc23955258"/>
      <w:r>
        <w:lastRenderedPageBreak/>
        <w:t>New</w:t>
      </w:r>
      <w:r w:rsidR="00221C6E" w:rsidRPr="0086429D">
        <w:t xml:space="preserve"> </w:t>
      </w:r>
      <w:r w:rsidR="00221C6E">
        <w:t>technology</w:t>
      </w:r>
      <w:r>
        <w:t>: shift-by-wire</w:t>
      </w:r>
      <w:r w:rsidR="00221C6E">
        <w:t>, f</w:t>
      </w:r>
      <w:r w:rsidR="000B5B98" w:rsidRPr="0086429D">
        <w:t>ull LED Matrix headlights</w:t>
      </w:r>
      <w:r>
        <w:br/>
      </w:r>
      <w:r w:rsidR="00A71CE7">
        <w:t>a</w:t>
      </w:r>
      <w:r>
        <w:t>s well as</w:t>
      </w:r>
      <w:r w:rsidR="00A71CE7">
        <w:t xml:space="preserve"> numerous</w:t>
      </w:r>
      <w:r w:rsidR="000B5B98" w:rsidRPr="0086429D">
        <w:t xml:space="preserve"> new </w:t>
      </w:r>
      <w:bookmarkEnd w:id="33"/>
      <w:r w:rsidR="00A71CE7">
        <w:t xml:space="preserve">safety </w:t>
      </w:r>
      <w:r w:rsidR="0086429D">
        <w:t>a</w:t>
      </w:r>
      <w:r w:rsidR="000B5B98" w:rsidRPr="0086429D">
        <w:t>ssistan</w:t>
      </w:r>
      <w:r>
        <w:t>ce systems</w:t>
      </w:r>
      <w:bookmarkEnd w:id="34"/>
      <w:bookmarkEnd w:id="35"/>
    </w:p>
    <w:p w14:paraId="092138B0" w14:textId="77777777" w:rsidR="000B5B98" w:rsidRPr="00B17C61" w:rsidRDefault="000B5B98" w:rsidP="000B5B98">
      <w:pPr>
        <w:pStyle w:val="Heading2"/>
        <w:rPr>
          <w:lang w:val="en-GB"/>
        </w:rPr>
      </w:pPr>
    </w:p>
    <w:p w14:paraId="5A887933" w14:textId="6CC5A4F1" w:rsidR="000B5B98" w:rsidRPr="00B17C61" w:rsidRDefault="000B5B98" w:rsidP="000B5B98">
      <w:pPr>
        <w:pStyle w:val="Bulletpoints"/>
        <w:ind w:right="-187"/>
        <w:rPr>
          <w:lang w:val="en-GB"/>
        </w:rPr>
      </w:pPr>
      <w:r>
        <w:rPr>
          <w:lang w:val="en-GB"/>
        </w:rPr>
        <w:t>The new OCTAVIA is the first ever ŠKODA to use shift-by-wire technology to operate its DSG transmission</w:t>
      </w:r>
    </w:p>
    <w:p w14:paraId="75559607" w14:textId="55ABD317" w:rsidR="00A71CE7" w:rsidRPr="00B17C61" w:rsidRDefault="00A71CE7" w:rsidP="00944A2C">
      <w:pPr>
        <w:pStyle w:val="Bulletpoints"/>
        <w:ind w:right="-187"/>
        <w:rPr>
          <w:lang w:val="en-GB"/>
        </w:rPr>
      </w:pPr>
      <w:r>
        <w:rPr>
          <w:lang w:val="en-GB"/>
        </w:rPr>
        <w:t>Full LED</w:t>
      </w:r>
      <w:r w:rsidRPr="0056543A">
        <w:rPr>
          <w:lang w:val="en-GB"/>
        </w:rPr>
        <w:t xml:space="preserve"> Matri</w:t>
      </w:r>
      <w:r>
        <w:rPr>
          <w:lang w:val="en-GB"/>
        </w:rPr>
        <w:t>x</w:t>
      </w:r>
      <w:r w:rsidRPr="0056543A">
        <w:rPr>
          <w:lang w:val="en-GB"/>
        </w:rPr>
        <w:t xml:space="preserve"> headlights </w:t>
      </w:r>
      <w:r>
        <w:rPr>
          <w:lang w:val="en-GB"/>
        </w:rPr>
        <w:t>and</w:t>
      </w:r>
      <w:r w:rsidRPr="0056543A">
        <w:rPr>
          <w:lang w:val="en-GB"/>
        </w:rPr>
        <w:t xml:space="preserve"> full</w:t>
      </w:r>
      <w:r>
        <w:rPr>
          <w:lang w:val="en-GB"/>
        </w:rPr>
        <w:t xml:space="preserve"> </w:t>
      </w:r>
      <w:r w:rsidRPr="0056543A">
        <w:rPr>
          <w:lang w:val="en-GB"/>
        </w:rPr>
        <w:t xml:space="preserve">LED tail lights </w:t>
      </w:r>
      <w:r>
        <w:rPr>
          <w:lang w:val="en-GB"/>
        </w:rPr>
        <w:t>with dynamic indicators are optional</w:t>
      </w:r>
    </w:p>
    <w:p w14:paraId="1AF040FC" w14:textId="5A32C27D" w:rsidR="000B5B98" w:rsidRPr="00B17C61" w:rsidRDefault="0086429D" w:rsidP="00944A2C">
      <w:pPr>
        <w:pStyle w:val="Bulletpoints"/>
        <w:ind w:right="-187"/>
        <w:rPr>
          <w:lang w:val="en-GB"/>
        </w:rPr>
      </w:pPr>
      <w:r>
        <w:rPr>
          <w:lang w:val="en-GB"/>
        </w:rPr>
        <w:t>Other p</w:t>
      </w:r>
      <w:r w:rsidR="000B5B98">
        <w:rPr>
          <w:lang w:val="en-GB"/>
        </w:rPr>
        <w:t>remiere</w:t>
      </w:r>
      <w:r>
        <w:rPr>
          <w:lang w:val="en-GB"/>
        </w:rPr>
        <w:t>s include</w:t>
      </w:r>
      <w:r w:rsidR="000B5B98">
        <w:rPr>
          <w:lang w:val="en-GB"/>
        </w:rPr>
        <w:t xml:space="preserve"> Collision</w:t>
      </w:r>
      <w:r>
        <w:rPr>
          <w:lang w:val="en-GB"/>
        </w:rPr>
        <w:t xml:space="preserve"> </w:t>
      </w:r>
      <w:r w:rsidR="000B5B98">
        <w:rPr>
          <w:lang w:val="en-GB"/>
        </w:rPr>
        <w:t>Avoidance Assist</w:t>
      </w:r>
      <w:r>
        <w:rPr>
          <w:lang w:val="en-GB"/>
        </w:rPr>
        <w:t>, Turn Assist</w:t>
      </w:r>
      <w:r w:rsidR="000B5B98">
        <w:rPr>
          <w:lang w:val="en-GB"/>
        </w:rPr>
        <w:t xml:space="preserve"> and Exit Warning</w:t>
      </w:r>
    </w:p>
    <w:p w14:paraId="0DF9C9FC" w14:textId="77777777" w:rsidR="000B5B98" w:rsidRPr="00B17C61" w:rsidRDefault="000B5B98" w:rsidP="000B5B98">
      <w:pPr>
        <w:pStyle w:val="Perex"/>
        <w:rPr>
          <w:lang w:val="en-GB"/>
        </w:rPr>
      </w:pPr>
    </w:p>
    <w:p w14:paraId="42C67222" w14:textId="30DB5186" w:rsidR="000B5B98" w:rsidRPr="00B17C61" w:rsidRDefault="000B5B98" w:rsidP="000B5B98">
      <w:pPr>
        <w:pStyle w:val="Perex"/>
        <w:rPr>
          <w:lang w:val="en-GB"/>
        </w:rPr>
      </w:pPr>
      <w:r w:rsidRPr="008D3F5A">
        <w:rPr>
          <w:bCs/>
          <w:lang w:val="en-GB"/>
        </w:rPr>
        <w:t xml:space="preserve">ŠKODA </w:t>
      </w:r>
      <w:r w:rsidR="003D356D">
        <w:rPr>
          <w:bCs/>
          <w:lang w:val="en-GB"/>
        </w:rPr>
        <w:t xml:space="preserve">has equipped the fourth-generation OCTAVIA with </w:t>
      </w:r>
      <w:r w:rsidRPr="008D3F5A">
        <w:rPr>
          <w:bCs/>
          <w:lang w:val="en-GB"/>
        </w:rPr>
        <w:t xml:space="preserve">numerous new technologies and innovative assistance systems </w:t>
      </w:r>
      <w:r w:rsidR="00462424">
        <w:rPr>
          <w:bCs/>
          <w:lang w:val="en-GB"/>
        </w:rPr>
        <w:t xml:space="preserve">that are </w:t>
      </w:r>
      <w:r w:rsidR="003D356D">
        <w:rPr>
          <w:bCs/>
          <w:lang w:val="en-GB"/>
        </w:rPr>
        <w:t>making their debut</w:t>
      </w:r>
      <w:r w:rsidRPr="008D3F5A">
        <w:rPr>
          <w:bCs/>
          <w:lang w:val="en-GB"/>
        </w:rPr>
        <w:t xml:space="preserve"> in a production vehicle of the Czech brand. </w:t>
      </w:r>
      <w:r w:rsidR="003D356D">
        <w:rPr>
          <w:bCs/>
          <w:lang w:val="en-GB"/>
        </w:rPr>
        <w:t>This includes</w:t>
      </w:r>
      <w:r w:rsidRPr="008D3F5A">
        <w:rPr>
          <w:bCs/>
          <w:lang w:val="en-GB"/>
        </w:rPr>
        <w:t xml:space="preserve"> shift-by-wire technology for operating the DSG as well as new systems for further increasing safety</w:t>
      </w:r>
      <w:r w:rsidR="00462424">
        <w:rPr>
          <w:bCs/>
          <w:lang w:val="en-GB"/>
        </w:rPr>
        <w:t>,</w:t>
      </w:r>
      <w:r w:rsidRPr="008D3F5A">
        <w:rPr>
          <w:bCs/>
          <w:lang w:val="en-GB"/>
        </w:rPr>
        <w:t xml:space="preserve"> such </w:t>
      </w:r>
      <w:r w:rsidR="00462424">
        <w:rPr>
          <w:bCs/>
          <w:lang w:val="en-GB"/>
        </w:rPr>
        <w:t xml:space="preserve">as </w:t>
      </w:r>
      <w:r w:rsidR="003D356D">
        <w:rPr>
          <w:bCs/>
          <w:lang w:val="en-GB"/>
        </w:rPr>
        <w:t>Collision A</w:t>
      </w:r>
      <w:r w:rsidRPr="008D3F5A">
        <w:rPr>
          <w:bCs/>
          <w:lang w:val="en-GB"/>
        </w:rPr>
        <w:t xml:space="preserve">voidance </w:t>
      </w:r>
      <w:r w:rsidR="003D356D">
        <w:rPr>
          <w:bCs/>
          <w:lang w:val="en-GB"/>
        </w:rPr>
        <w:t>A</w:t>
      </w:r>
      <w:r w:rsidRPr="008D3F5A">
        <w:rPr>
          <w:bCs/>
          <w:lang w:val="en-GB"/>
        </w:rPr>
        <w:t xml:space="preserve">ssist, </w:t>
      </w:r>
      <w:r w:rsidR="003D356D">
        <w:rPr>
          <w:bCs/>
          <w:lang w:val="en-GB"/>
        </w:rPr>
        <w:t>T</w:t>
      </w:r>
      <w:r w:rsidRPr="008D3F5A">
        <w:rPr>
          <w:bCs/>
          <w:lang w:val="en-GB"/>
        </w:rPr>
        <w:t xml:space="preserve">urn </w:t>
      </w:r>
      <w:r w:rsidR="003D356D">
        <w:rPr>
          <w:bCs/>
          <w:lang w:val="en-GB"/>
        </w:rPr>
        <w:t>A</w:t>
      </w:r>
      <w:r w:rsidRPr="008D3F5A">
        <w:rPr>
          <w:bCs/>
          <w:lang w:val="en-GB"/>
        </w:rPr>
        <w:t xml:space="preserve">ssist and </w:t>
      </w:r>
      <w:r w:rsidR="003D356D">
        <w:rPr>
          <w:bCs/>
          <w:lang w:val="en-GB"/>
        </w:rPr>
        <w:t>E</w:t>
      </w:r>
      <w:r w:rsidRPr="008D3F5A">
        <w:rPr>
          <w:bCs/>
          <w:lang w:val="en-GB"/>
        </w:rPr>
        <w:t xml:space="preserve">xit </w:t>
      </w:r>
      <w:r w:rsidR="003D356D">
        <w:rPr>
          <w:bCs/>
          <w:lang w:val="en-GB"/>
        </w:rPr>
        <w:t>W</w:t>
      </w:r>
      <w:r w:rsidRPr="008D3F5A">
        <w:rPr>
          <w:bCs/>
          <w:lang w:val="en-GB"/>
        </w:rPr>
        <w:t xml:space="preserve">arning. </w:t>
      </w:r>
      <w:r w:rsidR="00293431">
        <w:rPr>
          <w:bCs/>
          <w:lang w:val="en-GB"/>
        </w:rPr>
        <w:t>Yet more p</w:t>
      </w:r>
      <w:r w:rsidR="003D356D">
        <w:rPr>
          <w:bCs/>
          <w:lang w:val="en-GB"/>
        </w:rPr>
        <w:t>remieres for the</w:t>
      </w:r>
      <w:r w:rsidRPr="008D3F5A">
        <w:rPr>
          <w:bCs/>
          <w:lang w:val="en-GB"/>
        </w:rPr>
        <w:t xml:space="preserve"> OCTAVIA</w:t>
      </w:r>
      <w:r w:rsidR="003D356D">
        <w:rPr>
          <w:bCs/>
          <w:lang w:val="en-GB"/>
        </w:rPr>
        <w:t xml:space="preserve"> include</w:t>
      </w:r>
      <w:r w:rsidRPr="008D3F5A">
        <w:rPr>
          <w:bCs/>
          <w:lang w:val="en-GB"/>
        </w:rPr>
        <w:t xml:space="preserve"> full LED </w:t>
      </w:r>
      <w:r w:rsidR="003D356D">
        <w:rPr>
          <w:bCs/>
          <w:lang w:val="en-GB"/>
        </w:rPr>
        <w:t>M</w:t>
      </w:r>
      <w:r w:rsidRPr="008D3F5A">
        <w:rPr>
          <w:bCs/>
          <w:lang w:val="en-GB"/>
        </w:rPr>
        <w:t>atrix headl</w:t>
      </w:r>
      <w:r w:rsidR="003D356D">
        <w:rPr>
          <w:bCs/>
          <w:lang w:val="en-GB"/>
        </w:rPr>
        <w:t>ights</w:t>
      </w:r>
      <w:r w:rsidRPr="008D3F5A">
        <w:rPr>
          <w:bCs/>
          <w:lang w:val="en-GB"/>
        </w:rPr>
        <w:t xml:space="preserve">, Side Assist and Emergency Assist as well as </w:t>
      </w:r>
      <w:r w:rsidR="00BF2492">
        <w:rPr>
          <w:bCs/>
          <w:lang w:val="en-GB"/>
        </w:rPr>
        <w:t>Predictive</w:t>
      </w:r>
      <w:r w:rsidR="003D356D">
        <w:rPr>
          <w:bCs/>
          <w:lang w:val="en-GB"/>
        </w:rPr>
        <w:t xml:space="preserve"> Cruise Control </w:t>
      </w:r>
      <w:r w:rsidRPr="008D3F5A">
        <w:rPr>
          <w:bCs/>
          <w:lang w:val="en-GB"/>
        </w:rPr>
        <w:t>and Area View.</w:t>
      </w:r>
    </w:p>
    <w:p w14:paraId="521554EC" w14:textId="77777777" w:rsidR="000B5B98" w:rsidRPr="00B17C61" w:rsidRDefault="000B5B98" w:rsidP="000B5B98">
      <w:pPr>
        <w:pStyle w:val="Perex"/>
        <w:rPr>
          <w:b w:val="0"/>
          <w:lang w:val="en-GB"/>
        </w:rPr>
      </w:pPr>
    </w:p>
    <w:p w14:paraId="1767C205" w14:textId="2175D5C2" w:rsidR="000B5B98" w:rsidRPr="00B17C61" w:rsidRDefault="000B5B98" w:rsidP="000B5B98">
      <w:pPr>
        <w:pStyle w:val="Perex"/>
        <w:rPr>
          <w:b w:val="0"/>
          <w:lang w:val="en-GB"/>
        </w:rPr>
      </w:pPr>
      <w:bookmarkStart w:id="36" w:name="_Toc21361684"/>
      <w:r>
        <w:rPr>
          <w:b w:val="0"/>
          <w:lang w:val="en-GB"/>
        </w:rPr>
        <w:t xml:space="preserve">The </w:t>
      </w:r>
      <w:r w:rsidR="003D356D">
        <w:rPr>
          <w:b w:val="0"/>
          <w:lang w:val="en-GB"/>
        </w:rPr>
        <w:t>n</w:t>
      </w:r>
      <w:r>
        <w:rPr>
          <w:b w:val="0"/>
          <w:lang w:val="en-GB"/>
        </w:rPr>
        <w:t xml:space="preserve">ew OCTAVIA is the first ŠKODA ever to use shift-by-wire technology to operate </w:t>
      </w:r>
      <w:r w:rsidR="003D356D">
        <w:rPr>
          <w:b w:val="0"/>
          <w:lang w:val="en-GB"/>
        </w:rPr>
        <w:t>its</w:t>
      </w:r>
      <w:r>
        <w:rPr>
          <w:b w:val="0"/>
          <w:lang w:val="en-GB"/>
        </w:rPr>
        <w:t xml:space="preserve"> DSG. The gear selector is no longer connected to the gearbox mechanically. Instead, it relays which gear has been chosen electronically. Th</w:t>
      </w:r>
      <w:r w:rsidR="003D356D">
        <w:rPr>
          <w:b w:val="0"/>
          <w:lang w:val="en-GB"/>
        </w:rPr>
        <w:t>is</w:t>
      </w:r>
      <w:r>
        <w:rPr>
          <w:b w:val="0"/>
          <w:lang w:val="en-GB"/>
        </w:rPr>
        <w:t xml:space="preserve"> saves </w:t>
      </w:r>
      <w:r w:rsidR="003D356D">
        <w:rPr>
          <w:b w:val="0"/>
          <w:lang w:val="en-GB"/>
        </w:rPr>
        <w:t>space</w:t>
      </w:r>
      <w:r>
        <w:rPr>
          <w:b w:val="0"/>
          <w:lang w:val="en-GB"/>
        </w:rPr>
        <w:t xml:space="preserve"> and </w:t>
      </w:r>
      <w:r w:rsidR="003D356D">
        <w:rPr>
          <w:b w:val="0"/>
          <w:lang w:val="en-GB"/>
        </w:rPr>
        <w:t>offers new design options</w:t>
      </w:r>
      <w:r>
        <w:rPr>
          <w:b w:val="0"/>
          <w:lang w:val="en-GB"/>
        </w:rPr>
        <w:t>. In place of the familiar DSG lever, th</w:t>
      </w:r>
      <w:r w:rsidR="00473200">
        <w:rPr>
          <w:b w:val="0"/>
          <w:lang w:val="en-GB"/>
        </w:rPr>
        <w:t>e centre console has the</w:t>
      </w:r>
      <w:r>
        <w:rPr>
          <w:b w:val="0"/>
          <w:lang w:val="en-GB"/>
        </w:rPr>
        <w:t xml:space="preserve">refore </w:t>
      </w:r>
      <w:r w:rsidR="00473200">
        <w:rPr>
          <w:b w:val="0"/>
          <w:lang w:val="en-GB"/>
        </w:rPr>
        <w:t xml:space="preserve">been provided with </w:t>
      </w:r>
      <w:r>
        <w:rPr>
          <w:b w:val="0"/>
          <w:lang w:val="en-GB"/>
        </w:rPr>
        <w:t xml:space="preserve">a new control module </w:t>
      </w:r>
      <w:r w:rsidR="00473200">
        <w:rPr>
          <w:b w:val="0"/>
          <w:lang w:val="en-GB"/>
        </w:rPr>
        <w:t>featuring</w:t>
      </w:r>
      <w:r>
        <w:rPr>
          <w:b w:val="0"/>
          <w:lang w:val="en-GB"/>
        </w:rPr>
        <w:t xml:space="preserve"> a small rocker switch for selecting the drive modes – R (reverse), N (neutral) and D/S (drive/sport) – as well as a button for the parking mode, P.</w:t>
      </w:r>
    </w:p>
    <w:p w14:paraId="028AFCF5" w14:textId="77777777" w:rsidR="000B5B98" w:rsidRPr="00B17C61" w:rsidRDefault="000B5B98" w:rsidP="000B5B98">
      <w:pPr>
        <w:pStyle w:val="Perex"/>
        <w:rPr>
          <w:b w:val="0"/>
          <w:lang w:val="en-GB"/>
        </w:rPr>
      </w:pPr>
    </w:p>
    <w:p w14:paraId="2916ECE4" w14:textId="56D6CADE" w:rsidR="000B5B98" w:rsidRPr="00B17C61" w:rsidRDefault="00473200" w:rsidP="000B5B98">
      <w:pPr>
        <w:pStyle w:val="Perex"/>
        <w:rPr>
          <w:b w:val="0"/>
          <w:lang w:val="en-GB"/>
        </w:rPr>
      </w:pPr>
      <w:r>
        <w:rPr>
          <w:bCs/>
          <w:lang w:val="en-GB"/>
        </w:rPr>
        <w:t>F</w:t>
      </w:r>
      <w:r w:rsidR="000B5B98" w:rsidRPr="0056543A">
        <w:rPr>
          <w:bCs/>
          <w:lang w:val="en-GB"/>
        </w:rPr>
        <w:t xml:space="preserve">ull LED Matrix headlights </w:t>
      </w:r>
      <w:r>
        <w:rPr>
          <w:bCs/>
          <w:lang w:val="en-GB"/>
        </w:rPr>
        <w:t>as an</w:t>
      </w:r>
      <w:r w:rsidR="000B5B98" w:rsidRPr="0056543A">
        <w:rPr>
          <w:bCs/>
          <w:lang w:val="en-GB"/>
        </w:rPr>
        <w:t xml:space="preserve"> option</w:t>
      </w:r>
    </w:p>
    <w:p w14:paraId="6F8AAEE9" w14:textId="7CB14CBA" w:rsidR="000B5B98" w:rsidRPr="00B17C61" w:rsidRDefault="009C4C7F" w:rsidP="000B5B98">
      <w:pPr>
        <w:pStyle w:val="Perex"/>
        <w:rPr>
          <w:b w:val="0"/>
          <w:lang w:val="en-GB"/>
        </w:rPr>
      </w:pPr>
      <w:r w:rsidRPr="004B4755">
        <w:rPr>
          <w:b w:val="0"/>
          <w:lang w:val="en-GB"/>
        </w:rPr>
        <w:t>The</w:t>
      </w:r>
      <w:r w:rsidR="000B5B98" w:rsidRPr="004B4755">
        <w:rPr>
          <w:b w:val="0"/>
          <w:lang w:val="en-GB"/>
        </w:rPr>
        <w:t xml:space="preserve"> </w:t>
      </w:r>
      <w:r w:rsidR="0000590D" w:rsidRPr="004B4755">
        <w:rPr>
          <w:b w:val="0"/>
          <w:lang w:val="en-GB"/>
        </w:rPr>
        <w:t xml:space="preserve">latest </w:t>
      </w:r>
      <w:r w:rsidR="00B17C61" w:rsidRPr="004B4755">
        <w:rPr>
          <w:b w:val="0"/>
          <w:lang w:val="en-GB"/>
        </w:rPr>
        <w:t>edition</w:t>
      </w:r>
      <w:r w:rsidR="00A95BE5" w:rsidRPr="004B4755">
        <w:rPr>
          <w:b w:val="0"/>
          <w:lang w:val="en-GB"/>
        </w:rPr>
        <w:t xml:space="preserve"> of the </w:t>
      </w:r>
      <w:r w:rsidR="00B17C61" w:rsidRPr="004B4755">
        <w:rPr>
          <w:b w:val="0"/>
          <w:lang w:val="en-GB"/>
        </w:rPr>
        <w:t xml:space="preserve">brand’s </w:t>
      </w:r>
      <w:r w:rsidR="00A95BE5" w:rsidRPr="004B4755">
        <w:rPr>
          <w:b w:val="0"/>
          <w:lang w:val="en-GB"/>
        </w:rPr>
        <w:t>bestseller</w:t>
      </w:r>
      <w:r w:rsidR="000B5B98" w:rsidRPr="004B4755">
        <w:rPr>
          <w:b w:val="0"/>
          <w:lang w:val="en-GB"/>
        </w:rPr>
        <w:t xml:space="preserve"> </w:t>
      </w:r>
      <w:r w:rsidRPr="004B4755">
        <w:rPr>
          <w:b w:val="0"/>
          <w:lang w:val="en-GB"/>
        </w:rPr>
        <w:t>can</w:t>
      </w:r>
      <w:r>
        <w:rPr>
          <w:b w:val="0"/>
          <w:lang w:val="en-GB"/>
        </w:rPr>
        <w:t xml:space="preserve"> now also be ordered with</w:t>
      </w:r>
      <w:r w:rsidR="000B5B98">
        <w:rPr>
          <w:b w:val="0"/>
          <w:lang w:val="en-GB"/>
        </w:rPr>
        <w:t xml:space="preserve"> innovative full LED matrix headl</w:t>
      </w:r>
      <w:r>
        <w:rPr>
          <w:b w:val="0"/>
          <w:lang w:val="en-GB"/>
        </w:rPr>
        <w:t>ights</w:t>
      </w:r>
      <w:r w:rsidR="000B5B98">
        <w:rPr>
          <w:b w:val="0"/>
          <w:lang w:val="en-GB"/>
        </w:rPr>
        <w:t>, each containing a module for low beam and high beam.</w:t>
      </w:r>
      <w:r w:rsidR="00073FAF">
        <w:rPr>
          <w:b w:val="0"/>
          <w:lang w:val="en-GB"/>
        </w:rPr>
        <w:t xml:space="preserve"> Each module featu</w:t>
      </w:r>
      <w:r w:rsidR="00073FAF" w:rsidRPr="00C50F16">
        <w:rPr>
          <w:b w:val="0"/>
          <w:lang w:val="en-GB"/>
        </w:rPr>
        <w:t>res</w:t>
      </w:r>
      <w:r w:rsidR="000B5B98" w:rsidRPr="00C50F16">
        <w:rPr>
          <w:b w:val="0"/>
          <w:lang w:val="en-GB"/>
        </w:rPr>
        <w:t xml:space="preserve"> </w:t>
      </w:r>
      <w:r w:rsidR="00073FAF" w:rsidRPr="00B17C61">
        <w:rPr>
          <w:b w:val="0"/>
          <w:lang w:val="en-GB"/>
        </w:rPr>
        <w:t>22</w:t>
      </w:r>
      <w:r w:rsidR="00073FAF" w:rsidRPr="00C50F16">
        <w:rPr>
          <w:b w:val="0"/>
          <w:lang w:val="en-GB"/>
        </w:rPr>
        <w:t xml:space="preserve"> LEDs which can be controlled individually to </w:t>
      </w:r>
      <w:r w:rsidRPr="00C50F16">
        <w:rPr>
          <w:b w:val="0"/>
          <w:lang w:val="en-GB"/>
        </w:rPr>
        <w:t>generate a light beam consisting of several segments</w:t>
      </w:r>
      <w:r w:rsidR="000B5B98" w:rsidRPr="00C50F16">
        <w:rPr>
          <w:b w:val="0"/>
          <w:lang w:val="en-GB"/>
        </w:rPr>
        <w:t>. This allows</w:t>
      </w:r>
      <w:r w:rsidR="000B5B98">
        <w:rPr>
          <w:b w:val="0"/>
          <w:lang w:val="en-GB"/>
        </w:rPr>
        <w:t xml:space="preserve"> drivers to have the high beam on at all times without dazzling other road users. </w:t>
      </w:r>
      <w:r w:rsidR="00073FAF">
        <w:rPr>
          <w:b w:val="0"/>
          <w:lang w:val="en-GB"/>
        </w:rPr>
        <w:t>The</w:t>
      </w:r>
      <w:r w:rsidR="000B5B98">
        <w:rPr>
          <w:b w:val="0"/>
          <w:lang w:val="en-GB"/>
        </w:rPr>
        <w:t xml:space="preserve"> camera on the windscreen detects vehicles as well as </w:t>
      </w:r>
      <w:r w:rsidR="00073FAF">
        <w:rPr>
          <w:b w:val="0"/>
          <w:lang w:val="en-GB"/>
        </w:rPr>
        <w:t>people</w:t>
      </w:r>
      <w:r w:rsidR="000B5B98">
        <w:rPr>
          <w:b w:val="0"/>
          <w:lang w:val="en-GB"/>
        </w:rPr>
        <w:t xml:space="preserve"> and objects </w:t>
      </w:r>
      <w:r w:rsidR="00073FAF">
        <w:rPr>
          <w:b w:val="0"/>
          <w:lang w:val="en-GB"/>
        </w:rPr>
        <w:t>reflecting the light</w:t>
      </w:r>
      <w:r w:rsidR="009C63DC">
        <w:rPr>
          <w:b w:val="0"/>
          <w:lang w:val="en-GB"/>
        </w:rPr>
        <w:t>,</w:t>
      </w:r>
      <w:r w:rsidR="00073FAF">
        <w:rPr>
          <w:b w:val="0"/>
          <w:lang w:val="en-GB"/>
        </w:rPr>
        <w:t xml:space="preserve"> and the intelligent lighting technology then automatically turns off individual segments of the light beam</w:t>
      </w:r>
      <w:r w:rsidR="000B5B98">
        <w:rPr>
          <w:b w:val="0"/>
          <w:lang w:val="en-GB"/>
        </w:rPr>
        <w:t xml:space="preserve">. </w:t>
      </w:r>
      <w:r w:rsidR="00073FAF">
        <w:rPr>
          <w:b w:val="0"/>
          <w:lang w:val="en-GB"/>
        </w:rPr>
        <w:t>The h</w:t>
      </w:r>
      <w:r w:rsidR="000B5B98">
        <w:rPr>
          <w:b w:val="0"/>
          <w:lang w:val="en-GB"/>
        </w:rPr>
        <w:t xml:space="preserve">eadlights </w:t>
      </w:r>
      <w:r w:rsidR="00073FAF">
        <w:rPr>
          <w:b w:val="0"/>
          <w:lang w:val="en-GB"/>
        </w:rPr>
        <w:t xml:space="preserve">also provide different lighting modes for </w:t>
      </w:r>
      <w:r w:rsidR="00A2344C">
        <w:rPr>
          <w:b w:val="0"/>
          <w:lang w:val="en-GB"/>
        </w:rPr>
        <w:t>various</w:t>
      </w:r>
      <w:r w:rsidR="00073FAF">
        <w:rPr>
          <w:b w:val="0"/>
          <w:lang w:val="en-GB"/>
        </w:rPr>
        <w:t xml:space="preserve"> </w:t>
      </w:r>
      <w:r w:rsidR="000B5B98">
        <w:rPr>
          <w:b w:val="0"/>
          <w:lang w:val="en-GB"/>
        </w:rPr>
        <w:t>situations and weather conditions, such as driving in the city, on the motorway or in the rain</w:t>
      </w:r>
      <w:r w:rsidR="00A2344C">
        <w:rPr>
          <w:b w:val="0"/>
          <w:lang w:val="en-GB"/>
        </w:rPr>
        <w:t xml:space="preserve"> – and they feature an animated Coming/Leaving Home function</w:t>
      </w:r>
      <w:r w:rsidR="000B5B98">
        <w:rPr>
          <w:b w:val="0"/>
          <w:lang w:val="en-GB"/>
        </w:rPr>
        <w:t xml:space="preserve">. </w:t>
      </w:r>
      <w:r w:rsidR="00A2344C">
        <w:rPr>
          <w:b w:val="0"/>
          <w:lang w:val="en-GB"/>
        </w:rPr>
        <w:t>This</w:t>
      </w:r>
      <w:r w:rsidR="000B5B98">
        <w:rPr>
          <w:b w:val="0"/>
          <w:lang w:val="en-GB"/>
        </w:rPr>
        <w:t xml:space="preserve"> automatically turns parts of the headlights and </w:t>
      </w:r>
      <w:r w:rsidR="00A2344C">
        <w:rPr>
          <w:b w:val="0"/>
          <w:lang w:val="en-GB"/>
        </w:rPr>
        <w:t xml:space="preserve">optional full LED </w:t>
      </w:r>
      <w:r w:rsidR="000B5B98">
        <w:rPr>
          <w:b w:val="0"/>
          <w:lang w:val="en-GB"/>
        </w:rPr>
        <w:t>tail lights on and off in a specified sequence when getting into or out of the car. The full</w:t>
      </w:r>
      <w:r w:rsidR="00A2344C">
        <w:rPr>
          <w:b w:val="0"/>
          <w:lang w:val="en-GB"/>
        </w:rPr>
        <w:t xml:space="preserve"> </w:t>
      </w:r>
      <w:r w:rsidR="000B5B98">
        <w:rPr>
          <w:b w:val="0"/>
          <w:lang w:val="en-GB"/>
        </w:rPr>
        <w:t xml:space="preserve">LED tail lights </w:t>
      </w:r>
      <w:r w:rsidR="00A2344C">
        <w:rPr>
          <w:b w:val="0"/>
          <w:lang w:val="en-GB"/>
        </w:rPr>
        <w:t>have also been provided with illuminated crystalline elements and</w:t>
      </w:r>
      <w:r w:rsidR="000B5B98">
        <w:rPr>
          <w:b w:val="0"/>
          <w:lang w:val="en-GB"/>
        </w:rPr>
        <w:t xml:space="preserve"> dynamic indicators.</w:t>
      </w:r>
    </w:p>
    <w:p w14:paraId="36650772" w14:textId="77777777" w:rsidR="000B5B98" w:rsidRPr="00B17C61" w:rsidRDefault="000B5B98" w:rsidP="000B5B98">
      <w:pPr>
        <w:pStyle w:val="Perex"/>
        <w:rPr>
          <w:b w:val="0"/>
          <w:lang w:val="en-GB"/>
        </w:rPr>
      </w:pPr>
    </w:p>
    <w:p w14:paraId="5CDB8258" w14:textId="0FA61791" w:rsidR="000B5B98" w:rsidRPr="00B17C61" w:rsidRDefault="000B5B98" w:rsidP="000B5B98">
      <w:pPr>
        <w:pStyle w:val="Perex"/>
        <w:rPr>
          <w:lang w:val="en-GB"/>
        </w:rPr>
      </w:pPr>
      <w:r w:rsidRPr="00993FAF">
        <w:rPr>
          <w:bCs/>
          <w:lang w:val="en-GB"/>
        </w:rPr>
        <w:t xml:space="preserve">Innovative assistance systems </w:t>
      </w:r>
      <w:r w:rsidR="00A2344C">
        <w:rPr>
          <w:bCs/>
          <w:lang w:val="en-GB"/>
        </w:rPr>
        <w:t>making their debut</w:t>
      </w:r>
      <w:r w:rsidRPr="00993FAF">
        <w:rPr>
          <w:bCs/>
          <w:lang w:val="en-GB"/>
        </w:rPr>
        <w:t xml:space="preserve"> at ŠKODA</w:t>
      </w:r>
    </w:p>
    <w:p w14:paraId="6C245351" w14:textId="186BA13B" w:rsidR="000B5B98" w:rsidRPr="00997370" w:rsidRDefault="000B5B98" w:rsidP="000B5B98">
      <w:pPr>
        <w:pStyle w:val="Perex"/>
        <w:rPr>
          <w:bCs/>
          <w:lang w:val="en-US"/>
        </w:rPr>
      </w:pPr>
      <w:r>
        <w:rPr>
          <w:b w:val="0"/>
          <w:lang w:val="en-GB"/>
        </w:rPr>
        <w:t>The fourth</w:t>
      </w:r>
      <w:r w:rsidR="00A2344C">
        <w:rPr>
          <w:b w:val="0"/>
          <w:lang w:val="en-GB"/>
        </w:rPr>
        <w:t>-generation</w:t>
      </w:r>
      <w:r>
        <w:rPr>
          <w:b w:val="0"/>
          <w:lang w:val="en-GB"/>
        </w:rPr>
        <w:t xml:space="preserve"> OCTAVIA sees the introduction of several new assistance systems, some of them </w:t>
      </w:r>
      <w:r w:rsidR="00A2344C">
        <w:rPr>
          <w:b w:val="0"/>
          <w:lang w:val="en-GB"/>
        </w:rPr>
        <w:t>are</w:t>
      </w:r>
      <w:r>
        <w:rPr>
          <w:b w:val="0"/>
          <w:lang w:val="en-GB"/>
        </w:rPr>
        <w:t xml:space="preserve"> making their debut in a </w:t>
      </w:r>
      <w:r w:rsidR="00A2344C">
        <w:rPr>
          <w:b w:val="0"/>
          <w:lang w:val="en-GB"/>
        </w:rPr>
        <w:t xml:space="preserve">ŠKODA </w:t>
      </w:r>
      <w:r>
        <w:rPr>
          <w:b w:val="0"/>
          <w:lang w:val="en-GB"/>
        </w:rPr>
        <w:t>model. The new Collision</w:t>
      </w:r>
      <w:r w:rsidR="00A2344C">
        <w:rPr>
          <w:b w:val="0"/>
          <w:lang w:val="en-GB"/>
        </w:rPr>
        <w:t xml:space="preserve"> </w:t>
      </w:r>
      <w:r>
        <w:rPr>
          <w:b w:val="0"/>
          <w:lang w:val="en-GB"/>
        </w:rPr>
        <w:t xml:space="preserve">Avoidance Assist supports the driver by actively increasing the steering moment in the event of an impending collision with a pedestrian, cyclist or another vehicle – ideally preventing the accident with a controlled evasive manoeuvre. At </w:t>
      </w:r>
      <w:r w:rsidR="00462424">
        <w:rPr>
          <w:b w:val="0"/>
          <w:lang w:val="en-GB"/>
        </w:rPr>
        <w:t>junctions</w:t>
      </w:r>
      <w:r>
        <w:rPr>
          <w:b w:val="0"/>
          <w:lang w:val="en-GB"/>
        </w:rPr>
        <w:t xml:space="preserve">, Turn Assist can detect oncoming traffic at an early stage when turning left, warn the driver or even automatically stop the vehicle. The Exit Warning system lets the driver know if another vehicle or a cyclist is approaching from behind when opening the car door. Another new feature is the </w:t>
      </w:r>
      <w:r w:rsidR="005C7E8D">
        <w:rPr>
          <w:b w:val="0"/>
          <w:lang w:val="en-GB"/>
        </w:rPr>
        <w:t>l</w:t>
      </w:r>
      <w:r>
        <w:rPr>
          <w:b w:val="0"/>
          <w:lang w:val="en-GB"/>
        </w:rPr>
        <w:t xml:space="preserve">ocal </w:t>
      </w:r>
      <w:r w:rsidR="005C7E8D">
        <w:rPr>
          <w:b w:val="0"/>
          <w:lang w:val="en-GB"/>
        </w:rPr>
        <w:t>Traffic</w:t>
      </w:r>
      <w:r>
        <w:rPr>
          <w:b w:val="0"/>
          <w:lang w:val="en-GB"/>
        </w:rPr>
        <w:t xml:space="preserve"> Warning</w:t>
      </w:r>
      <w:r w:rsidR="00462424">
        <w:rPr>
          <w:b w:val="0"/>
          <w:lang w:val="en-GB"/>
        </w:rPr>
        <w:t xml:space="preserve"> function</w:t>
      </w:r>
      <w:r>
        <w:rPr>
          <w:b w:val="0"/>
          <w:lang w:val="en-GB"/>
        </w:rPr>
        <w:t xml:space="preserve">, which automatically warns of traffic </w:t>
      </w:r>
      <w:r w:rsidR="005C7E8D">
        <w:rPr>
          <w:b w:val="0"/>
          <w:lang w:val="en-GB"/>
        </w:rPr>
        <w:t>hold-ups</w:t>
      </w:r>
      <w:r>
        <w:rPr>
          <w:b w:val="0"/>
          <w:lang w:val="en-GB"/>
        </w:rPr>
        <w:t xml:space="preserve"> in the </w:t>
      </w:r>
      <w:r w:rsidR="005C7E8D">
        <w:rPr>
          <w:b w:val="0"/>
          <w:lang w:val="en-GB"/>
        </w:rPr>
        <w:t xml:space="preserve">car’s </w:t>
      </w:r>
      <w:r>
        <w:rPr>
          <w:b w:val="0"/>
          <w:lang w:val="en-GB"/>
        </w:rPr>
        <w:t xml:space="preserve">immediate </w:t>
      </w:r>
      <w:r w:rsidR="005C7E8D">
        <w:rPr>
          <w:b w:val="0"/>
          <w:lang w:val="en-GB"/>
        </w:rPr>
        <w:t>surroundings</w:t>
      </w:r>
      <w:r>
        <w:rPr>
          <w:b w:val="0"/>
          <w:lang w:val="en-GB"/>
        </w:rPr>
        <w:t>, such as the end of a traffic jam.</w:t>
      </w:r>
      <w:r>
        <w:rPr>
          <w:bCs/>
          <w:lang w:val="en-GB"/>
        </w:rPr>
        <w:br/>
      </w:r>
    </w:p>
    <w:p w14:paraId="74151CBD" w14:textId="77777777" w:rsidR="00F74C26" w:rsidRPr="00997370" w:rsidRDefault="00F74C26" w:rsidP="000B5B98">
      <w:pPr>
        <w:pStyle w:val="Perex"/>
        <w:rPr>
          <w:bCs/>
          <w:lang w:val="en-US"/>
        </w:rPr>
      </w:pPr>
    </w:p>
    <w:p w14:paraId="489D331A" w14:textId="3A2A4B23" w:rsidR="000B5B98" w:rsidRPr="00B17C61" w:rsidRDefault="000B5B98" w:rsidP="000B5B98">
      <w:pPr>
        <w:pStyle w:val="Perex"/>
        <w:rPr>
          <w:lang w:val="en-GB"/>
        </w:rPr>
      </w:pPr>
      <w:r w:rsidRPr="00AA1270">
        <w:rPr>
          <w:bCs/>
          <w:lang w:val="en-GB"/>
        </w:rPr>
        <w:lastRenderedPageBreak/>
        <w:t xml:space="preserve">New and improved assistance systems in </w:t>
      </w:r>
      <w:r w:rsidR="005C7E8D">
        <w:rPr>
          <w:bCs/>
          <w:lang w:val="en-GB"/>
        </w:rPr>
        <w:t xml:space="preserve">the </w:t>
      </w:r>
      <w:r w:rsidRPr="00AA1270">
        <w:rPr>
          <w:bCs/>
          <w:lang w:val="en-GB"/>
        </w:rPr>
        <w:t>OCTAVIA</w:t>
      </w:r>
    </w:p>
    <w:p w14:paraId="4CF94C6F" w14:textId="77777777" w:rsidR="00B17C61" w:rsidRPr="004B4755" w:rsidRDefault="000B5B98" w:rsidP="000B5B98">
      <w:pPr>
        <w:pStyle w:val="Perex"/>
        <w:rPr>
          <w:b w:val="0"/>
          <w:lang w:val="en-GB"/>
        </w:rPr>
      </w:pPr>
      <w:r>
        <w:rPr>
          <w:b w:val="0"/>
          <w:lang w:val="en-GB"/>
        </w:rPr>
        <w:t xml:space="preserve">Many other assistance systems </w:t>
      </w:r>
      <w:r w:rsidR="00D71A9C">
        <w:rPr>
          <w:b w:val="0"/>
          <w:lang w:val="en-GB"/>
        </w:rPr>
        <w:t>are making their debut</w:t>
      </w:r>
      <w:r>
        <w:rPr>
          <w:b w:val="0"/>
          <w:lang w:val="en-GB"/>
        </w:rPr>
        <w:t xml:space="preserve"> in </w:t>
      </w:r>
      <w:r w:rsidR="005C7E8D">
        <w:rPr>
          <w:b w:val="0"/>
          <w:lang w:val="en-GB"/>
        </w:rPr>
        <w:t xml:space="preserve">the </w:t>
      </w:r>
      <w:r>
        <w:rPr>
          <w:b w:val="0"/>
          <w:lang w:val="en-GB"/>
        </w:rPr>
        <w:t xml:space="preserve">OCTAVIA or </w:t>
      </w:r>
      <w:r w:rsidR="00D71A9C">
        <w:rPr>
          <w:b w:val="0"/>
          <w:lang w:val="en-GB"/>
        </w:rPr>
        <w:t>have been updated</w:t>
      </w:r>
      <w:r>
        <w:rPr>
          <w:b w:val="0"/>
          <w:lang w:val="en-GB"/>
        </w:rPr>
        <w:t>. Area View provides an overview of the</w:t>
      </w:r>
      <w:r w:rsidR="00D71A9C">
        <w:rPr>
          <w:b w:val="0"/>
          <w:lang w:val="en-GB"/>
        </w:rPr>
        <w:t xml:space="preserve"> car’s</w:t>
      </w:r>
      <w:r>
        <w:rPr>
          <w:b w:val="0"/>
          <w:lang w:val="en-GB"/>
        </w:rPr>
        <w:t xml:space="preserve"> immediate surroundings when parking or manoeuvring. Side Assist </w:t>
      </w:r>
      <w:r w:rsidR="00D71A9C">
        <w:rPr>
          <w:b w:val="0"/>
          <w:lang w:val="en-GB"/>
        </w:rPr>
        <w:t xml:space="preserve">warns the driver of </w:t>
      </w:r>
      <w:r>
        <w:rPr>
          <w:b w:val="0"/>
          <w:lang w:val="en-GB"/>
        </w:rPr>
        <w:t>vehicles approaching from behind or</w:t>
      </w:r>
      <w:r w:rsidR="00D71A9C">
        <w:rPr>
          <w:b w:val="0"/>
          <w:lang w:val="en-GB"/>
        </w:rPr>
        <w:t xml:space="preserve"> that</w:t>
      </w:r>
      <w:r>
        <w:rPr>
          <w:b w:val="0"/>
          <w:lang w:val="en-GB"/>
        </w:rPr>
        <w:t xml:space="preserve"> are in</w:t>
      </w:r>
      <w:r w:rsidR="00D71A9C">
        <w:rPr>
          <w:b w:val="0"/>
          <w:lang w:val="en-GB"/>
        </w:rPr>
        <w:t xml:space="preserve"> the car’s</w:t>
      </w:r>
      <w:r>
        <w:rPr>
          <w:b w:val="0"/>
          <w:lang w:val="en-GB"/>
        </w:rPr>
        <w:t xml:space="preserve"> blind spot</w:t>
      </w:r>
      <w:r w:rsidR="00D71A9C">
        <w:rPr>
          <w:b w:val="0"/>
          <w:lang w:val="en-GB"/>
        </w:rPr>
        <w:t xml:space="preserve"> up to 70 m away</w:t>
      </w:r>
      <w:r>
        <w:rPr>
          <w:b w:val="0"/>
          <w:lang w:val="en-GB"/>
        </w:rPr>
        <w:t xml:space="preserve">, thus </w:t>
      </w:r>
      <w:r w:rsidR="00D71A9C">
        <w:rPr>
          <w:b w:val="0"/>
          <w:lang w:val="en-GB"/>
        </w:rPr>
        <w:t xml:space="preserve">also </w:t>
      </w:r>
      <w:r>
        <w:rPr>
          <w:b w:val="0"/>
          <w:lang w:val="en-GB"/>
        </w:rPr>
        <w:t xml:space="preserve">effectively helping to prevent </w:t>
      </w:r>
      <w:r w:rsidR="00D71A9C">
        <w:rPr>
          <w:b w:val="0"/>
          <w:lang w:val="en-GB"/>
        </w:rPr>
        <w:t>potential</w:t>
      </w:r>
      <w:r>
        <w:rPr>
          <w:b w:val="0"/>
          <w:lang w:val="en-GB"/>
        </w:rPr>
        <w:t xml:space="preserve"> accidents on motorways and </w:t>
      </w:r>
      <w:r w:rsidR="00D71A9C">
        <w:rPr>
          <w:b w:val="0"/>
          <w:lang w:val="en-GB"/>
        </w:rPr>
        <w:t>dual carriagew</w:t>
      </w:r>
      <w:r>
        <w:rPr>
          <w:b w:val="0"/>
          <w:lang w:val="en-GB"/>
        </w:rPr>
        <w:t xml:space="preserve">ays. </w:t>
      </w:r>
      <w:r w:rsidR="00D71A9C">
        <w:rPr>
          <w:b w:val="0"/>
          <w:lang w:val="en-GB"/>
        </w:rPr>
        <w:t>In the city, Front Assist including Predictive Pedestrian and Cyclist Protection</w:t>
      </w:r>
      <w:r>
        <w:rPr>
          <w:b w:val="0"/>
          <w:lang w:val="en-GB"/>
        </w:rPr>
        <w:t xml:space="preserve"> warns of a potential collision visually, acoustically and </w:t>
      </w:r>
      <w:r w:rsidRPr="004B4755">
        <w:rPr>
          <w:b w:val="0"/>
          <w:lang w:val="en-GB"/>
        </w:rPr>
        <w:t>by gently applying the brakes, and automatically slows the car down in an emergency.</w:t>
      </w:r>
    </w:p>
    <w:p w14:paraId="040D0BD3" w14:textId="77777777" w:rsidR="00B17C61" w:rsidRPr="004B4755" w:rsidRDefault="00B17C61" w:rsidP="000B5B98">
      <w:pPr>
        <w:pStyle w:val="Perex"/>
        <w:rPr>
          <w:b w:val="0"/>
          <w:lang w:val="en-GB"/>
        </w:rPr>
      </w:pPr>
    </w:p>
    <w:p w14:paraId="51BE3CD8" w14:textId="4074EFF5" w:rsidR="000B5B98" w:rsidRPr="009C63DC" w:rsidRDefault="00B17C61" w:rsidP="000B5B98">
      <w:pPr>
        <w:pStyle w:val="Perex"/>
        <w:rPr>
          <w:b w:val="0"/>
          <w:lang w:val="en-GB"/>
        </w:rPr>
      </w:pPr>
      <w:r w:rsidRPr="004B4755">
        <w:rPr>
          <w:b w:val="0"/>
          <w:lang w:val="en-GB"/>
        </w:rPr>
        <w:t>Predictive</w:t>
      </w:r>
      <w:r w:rsidR="000B5B98" w:rsidRPr="004B4755">
        <w:rPr>
          <w:b w:val="0"/>
          <w:lang w:val="en-GB"/>
        </w:rPr>
        <w:t xml:space="preserve"> Cruise Control </w:t>
      </w:r>
      <w:r w:rsidRPr="004B4755">
        <w:rPr>
          <w:b w:val="0"/>
          <w:lang w:val="en-GB"/>
        </w:rPr>
        <w:t>is an update</w:t>
      </w:r>
      <w:r w:rsidR="00BD42D7" w:rsidRPr="004B4755">
        <w:rPr>
          <w:b w:val="0"/>
          <w:lang w:val="en-GB"/>
        </w:rPr>
        <w:t>d and enhanced</w:t>
      </w:r>
      <w:r w:rsidRPr="004B4755">
        <w:rPr>
          <w:b w:val="0"/>
          <w:lang w:val="en-GB"/>
        </w:rPr>
        <w:t xml:space="preserve"> version of Adaptive Cruise Control (ACC)</w:t>
      </w:r>
      <w:r w:rsidR="000B5B98" w:rsidRPr="004B4755">
        <w:rPr>
          <w:b w:val="0"/>
          <w:lang w:val="en-GB"/>
        </w:rPr>
        <w:t xml:space="preserve">. </w:t>
      </w:r>
      <w:r w:rsidR="00BD42D7" w:rsidRPr="004B4755">
        <w:rPr>
          <w:b w:val="0"/>
          <w:lang w:val="en-GB"/>
        </w:rPr>
        <w:t xml:space="preserve">It now </w:t>
      </w:r>
      <w:r w:rsidR="000B5B98" w:rsidRPr="004B4755">
        <w:rPr>
          <w:b w:val="0"/>
          <w:lang w:val="en-GB"/>
        </w:rPr>
        <w:t>automatically adjusts the speed of the car based on the vehicles</w:t>
      </w:r>
      <w:r w:rsidR="000B5B98">
        <w:rPr>
          <w:b w:val="0"/>
          <w:lang w:val="en-GB"/>
        </w:rPr>
        <w:t xml:space="preserve"> ahead </w:t>
      </w:r>
      <w:r w:rsidR="00BD42D7">
        <w:rPr>
          <w:b w:val="0"/>
          <w:lang w:val="en-GB"/>
        </w:rPr>
        <w:t>at speeds of up to 210 km/h. I</w:t>
      </w:r>
      <w:r w:rsidR="000B5B98">
        <w:rPr>
          <w:b w:val="0"/>
          <w:lang w:val="en-GB"/>
        </w:rPr>
        <w:t xml:space="preserve">n combination with a DSG, </w:t>
      </w:r>
      <w:r w:rsidR="00BD42D7">
        <w:rPr>
          <w:b w:val="0"/>
          <w:lang w:val="en-GB"/>
        </w:rPr>
        <w:t xml:space="preserve">it can </w:t>
      </w:r>
      <w:r w:rsidR="000B5B98">
        <w:rPr>
          <w:b w:val="0"/>
          <w:lang w:val="en-GB"/>
        </w:rPr>
        <w:t xml:space="preserve">even </w:t>
      </w:r>
      <w:r w:rsidR="00BD42D7">
        <w:rPr>
          <w:b w:val="0"/>
          <w:lang w:val="en-GB"/>
        </w:rPr>
        <w:t>bring</w:t>
      </w:r>
      <w:r w:rsidR="000B5B98">
        <w:rPr>
          <w:b w:val="0"/>
          <w:lang w:val="en-GB"/>
        </w:rPr>
        <w:t xml:space="preserve"> </w:t>
      </w:r>
      <w:r w:rsidR="00BD42D7">
        <w:rPr>
          <w:b w:val="0"/>
          <w:lang w:val="en-GB"/>
        </w:rPr>
        <w:t>the car</w:t>
      </w:r>
      <w:r w:rsidR="000B5B98">
        <w:rPr>
          <w:b w:val="0"/>
          <w:lang w:val="en-GB"/>
        </w:rPr>
        <w:t xml:space="preserve"> </w:t>
      </w:r>
      <w:r w:rsidR="00BD42D7">
        <w:rPr>
          <w:b w:val="0"/>
          <w:lang w:val="en-GB"/>
        </w:rPr>
        <w:t>to a standstill and have it pull away again automatically within up to three seconds</w:t>
      </w:r>
      <w:r w:rsidR="000B5B98">
        <w:rPr>
          <w:b w:val="0"/>
          <w:lang w:val="en-GB"/>
        </w:rPr>
        <w:t>. Added to this, the new predictive version also uses images from the camera on the windscreen and data from the navigation system to detect speed restrictions as well as bends</w:t>
      </w:r>
      <w:r w:rsidR="000B5B98" w:rsidRPr="009C63DC">
        <w:rPr>
          <w:b w:val="0"/>
          <w:lang w:val="en-GB"/>
        </w:rPr>
        <w:t>, and automatically adjusts the speed in anticipation.</w:t>
      </w:r>
    </w:p>
    <w:p w14:paraId="0A31007D" w14:textId="77777777" w:rsidR="000B5B98" w:rsidRPr="009C63DC" w:rsidRDefault="000B5B98" w:rsidP="000B5B98">
      <w:pPr>
        <w:pStyle w:val="Perex"/>
        <w:rPr>
          <w:b w:val="0"/>
          <w:lang w:val="en-GB"/>
        </w:rPr>
      </w:pPr>
    </w:p>
    <w:p w14:paraId="14EC82F8" w14:textId="601C074C" w:rsidR="000B5B98" w:rsidRPr="009C63DC" w:rsidRDefault="00BD42D7" w:rsidP="000B5B98">
      <w:pPr>
        <w:pStyle w:val="Perex"/>
        <w:rPr>
          <w:b w:val="0"/>
          <w:lang w:val="en-GB"/>
        </w:rPr>
      </w:pPr>
      <w:r w:rsidRPr="009C63DC">
        <w:rPr>
          <w:b w:val="0"/>
          <w:lang w:val="en-GB"/>
        </w:rPr>
        <w:t>The new ACC</w:t>
      </w:r>
      <w:r w:rsidR="00F37ADE" w:rsidRPr="009C63DC">
        <w:rPr>
          <w:b w:val="0"/>
          <w:lang w:val="en-GB"/>
        </w:rPr>
        <w:t>, which –</w:t>
      </w:r>
      <w:r w:rsidRPr="009C63DC">
        <w:rPr>
          <w:b w:val="0"/>
          <w:lang w:val="en-GB"/>
        </w:rPr>
        <w:t xml:space="preserve"> together with the updated </w:t>
      </w:r>
      <w:r w:rsidR="00462424">
        <w:rPr>
          <w:b w:val="0"/>
          <w:lang w:val="en-GB"/>
        </w:rPr>
        <w:t xml:space="preserve">versions of </w:t>
      </w:r>
      <w:r w:rsidRPr="009C63DC">
        <w:rPr>
          <w:b w:val="0"/>
          <w:lang w:val="en-GB"/>
        </w:rPr>
        <w:t>Traffic Sign Recognition</w:t>
      </w:r>
      <w:r w:rsidR="00462424">
        <w:rPr>
          <w:b w:val="0"/>
          <w:lang w:val="en-GB"/>
        </w:rPr>
        <w:t xml:space="preserve"> and</w:t>
      </w:r>
      <w:r w:rsidRPr="009C63DC">
        <w:rPr>
          <w:b w:val="0"/>
          <w:lang w:val="en-GB"/>
        </w:rPr>
        <w:t xml:space="preserve"> Lane Assist </w:t>
      </w:r>
      <w:r w:rsidR="00F37ADE" w:rsidRPr="009C63DC">
        <w:rPr>
          <w:b w:val="0"/>
          <w:lang w:val="en-GB"/>
        </w:rPr>
        <w:t xml:space="preserve">(now </w:t>
      </w:r>
      <w:r w:rsidR="00F37ADE" w:rsidRPr="00C50F16">
        <w:rPr>
          <w:b w:val="0"/>
          <w:lang w:val="en-GB"/>
        </w:rPr>
        <w:t xml:space="preserve">also able to identify road works), </w:t>
      </w:r>
      <w:r w:rsidR="00462424" w:rsidRPr="00C50F16">
        <w:rPr>
          <w:b w:val="0"/>
          <w:lang w:val="en-GB"/>
        </w:rPr>
        <w:t xml:space="preserve">as well as </w:t>
      </w:r>
      <w:r w:rsidR="00F37ADE" w:rsidRPr="00C50F16">
        <w:rPr>
          <w:b w:val="0"/>
          <w:lang w:val="en-GB"/>
        </w:rPr>
        <w:t>Traffic Jam Assist and Emergency Assist – forms the comprehensive Travel Assist</w:t>
      </w:r>
      <w:r w:rsidR="00462424" w:rsidRPr="00C50F16">
        <w:rPr>
          <w:b w:val="0"/>
          <w:lang w:val="en-GB"/>
        </w:rPr>
        <w:t xml:space="preserve"> system</w:t>
      </w:r>
      <w:r w:rsidR="00F37ADE" w:rsidRPr="00C50F16">
        <w:rPr>
          <w:b w:val="0"/>
          <w:lang w:val="en-GB"/>
        </w:rPr>
        <w:t>. Using Hands-</w:t>
      </w:r>
      <w:r w:rsidR="00C8053C" w:rsidRPr="00C50F16">
        <w:rPr>
          <w:b w:val="0"/>
          <w:lang w:val="en-GB"/>
        </w:rPr>
        <w:t>o</w:t>
      </w:r>
      <w:r w:rsidR="00F37ADE" w:rsidRPr="00C50F16">
        <w:rPr>
          <w:b w:val="0"/>
          <w:lang w:val="en-GB"/>
        </w:rPr>
        <w:t xml:space="preserve">n Detect, this system also checks </w:t>
      </w:r>
      <w:r w:rsidR="00F37ADE" w:rsidRPr="00B17C61">
        <w:rPr>
          <w:b w:val="0"/>
          <w:lang w:val="en-GB"/>
        </w:rPr>
        <w:t>– at least every 15 seconds –</w:t>
      </w:r>
      <w:r w:rsidR="00F37ADE" w:rsidRPr="00C50F16">
        <w:rPr>
          <w:b w:val="0"/>
          <w:lang w:val="en-GB"/>
        </w:rPr>
        <w:t xml:space="preserve"> whether the driver is touching the steering wheel consistently or whether they no longer have control of the vehicle due to a potential medical emergency. If such an emergency occurs, Emergency Assist can bring the car to a stop</w:t>
      </w:r>
      <w:r w:rsidR="008371C3" w:rsidRPr="00C50F16">
        <w:rPr>
          <w:b w:val="0"/>
          <w:lang w:val="en-GB"/>
        </w:rPr>
        <w:t xml:space="preserve"> in </w:t>
      </w:r>
      <w:r w:rsidR="00833B54" w:rsidRPr="00C50F16">
        <w:rPr>
          <w:b w:val="0"/>
          <w:lang w:val="en-GB"/>
        </w:rPr>
        <w:t>its</w:t>
      </w:r>
      <w:r w:rsidR="008371C3" w:rsidRPr="00C50F16">
        <w:rPr>
          <w:b w:val="0"/>
          <w:lang w:val="en-GB"/>
        </w:rPr>
        <w:t xml:space="preserve"> lane</w:t>
      </w:r>
      <w:r w:rsidR="00F37ADE" w:rsidRPr="00C50F16">
        <w:rPr>
          <w:b w:val="0"/>
          <w:lang w:val="en-GB"/>
        </w:rPr>
        <w:t>.</w:t>
      </w:r>
      <w:r w:rsidR="008371C3" w:rsidRPr="00C50F16">
        <w:rPr>
          <w:b w:val="0"/>
          <w:lang w:val="en-GB"/>
        </w:rPr>
        <w:t xml:space="preserve"> Should it not be possible to prevent an accident from occurring despite</w:t>
      </w:r>
      <w:r w:rsidR="008371C3" w:rsidRPr="009C63DC">
        <w:rPr>
          <w:b w:val="0"/>
          <w:lang w:val="en-GB"/>
        </w:rPr>
        <w:t xml:space="preserve"> the numerous assistance systems, the proactive Crew Protect Assist feature prepare</w:t>
      </w:r>
      <w:r w:rsidR="00462424">
        <w:rPr>
          <w:b w:val="0"/>
          <w:lang w:val="en-GB"/>
        </w:rPr>
        <w:t>s</w:t>
      </w:r>
      <w:r w:rsidR="008371C3" w:rsidRPr="009C63DC">
        <w:rPr>
          <w:b w:val="0"/>
          <w:lang w:val="en-GB"/>
        </w:rPr>
        <w:t xml:space="preserve"> the car as well as its occupants for the impending head-on or rear collision, or even rollover</w:t>
      </w:r>
      <w:r w:rsidR="00833B54">
        <w:rPr>
          <w:b w:val="0"/>
          <w:lang w:val="en-GB"/>
        </w:rPr>
        <w:t>,</w:t>
      </w:r>
      <w:r w:rsidR="008371C3" w:rsidRPr="009C63DC">
        <w:rPr>
          <w:b w:val="0"/>
          <w:lang w:val="en-GB"/>
        </w:rPr>
        <w:t xml:space="preserve"> by automatically closing the windows </w:t>
      </w:r>
      <w:r w:rsidR="009C63DC" w:rsidRPr="009C63DC">
        <w:rPr>
          <w:b w:val="0"/>
          <w:lang w:val="en-GB"/>
        </w:rPr>
        <w:t>as well as</w:t>
      </w:r>
      <w:r w:rsidR="008371C3" w:rsidRPr="009C63DC">
        <w:rPr>
          <w:b w:val="0"/>
          <w:lang w:val="en-GB"/>
        </w:rPr>
        <w:t xml:space="preserve"> panoramic roof</w:t>
      </w:r>
      <w:r w:rsidR="009C63DC" w:rsidRPr="009C63DC">
        <w:rPr>
          <w:b w:val="0"/>
          <w:lang w:val="en-GB"/>
        </w:rPr>
        <w:t>, and tensioning the seat belts, for example</w:t>
      </w:r>
      <w:r w:rsidR="000B5B98" w:rsidRPr="009C63DC">
        <w:rPr>
          <w:b w:val="0"/>
          <w:lang w:val="en-GB"/>
        </w:rPr>
        <w:t xml:space="preserve">. </w:t>
      </w:r>
      <w:r w:rsidR="009C63DC" w:rsidRPr="00B17C61">
        <w:rPr>
          <w:b w:val="0"/>
          <w:lang w:val="en-GB"/>
        </w:rPr>
        <w:t xml:space="preserve">In the event of a collision, the occupants are also protected by up to </w:t>
      </w:r>
      <w:r w:rsidR="00C206B8">
        <w:rPr>
          <w:b w:val="0"/>
          <w:lang w:val="en-GB"/>
        </w:rPr>
        <w:t>nine</w:t>
      </w:r>
      <w:r w:rsidR="009C63DC" w:rsidRPr="00B17C61">
        <w:rPr>
          <w:b w:val="0"/>
          <w:lang w:val="en-GB"/>
        </w:rPr>
        <w:t xml:space="preserve"> airbags, including </w:t>
      </w:r>
      <w:r w:rsidR="00462424" w:rsidRPr="00B17C61">
        <w:rPr>
          <w:b w:val="0"/>
          <w:lang w:val="en-GB"/>
        </w:rPr>
        <w:t xml:space="preserve">a </w:t>
      </w:r>
      <w:r w:rsidR="009C63DC" w:rsidRPr="00B17C61">
        <w:rPr>
          <w:b w:val="0"/>
          <w:lang w:val="en-GB"/>
        </w:rPr>
        <w:t>driver knee airbag and rear side airbags</w:t>
      </w:r>
      <w:r w:rsidR="000B5B98" w:rsidRPr="00B17C61">
        <w:rPr>
          <w:b w:val="0"/>
          <w:lang w:val="en-GB"/>
        </w:rPr>
        <w:t>.</w:t>
      </w:r>
      <w:r w:rsidR="000B5B98" w:rsidRPr="009C63DC">
        <w:rPr>
          <w:b w:val="0"/>
          <w:lang w:val="en-GB"/>
        </w:rPr>
        <w:t xml:space="preserve"> </w:t>
      </w:r>
      <w:r w:rsidR="009C63DC" w:rsidRPr="009C63DC">
        <w:rPr>
          <w:b w:val="0"/>
          <w:lang w:val="en-GB"/>
        </w:rPr>
        <w:t>Following a collision, the Multi-Collision Brake prevent</w:t>
      </w:r>
      <w:r w:rsidR="00462424">
        <w:rPr>
          <w:b w:val="0"/>
          <w:lang w:val="en-GB"/>
        </w:rPr>
        <w:t>s</w:t>
      </w:r>
      <w:r w:rsidR="009C63DC" w:rsidRPr="009C63DC">
        <w:rPr>
          <w:b w:val="0"/>
          <w:lang w:val="en-GB"/>
        </w:rPr>
        <w:t xml:space="preserve"> the vehicle from rolling any further in an uncontrolled manner</w:t>
      </w:r>
      <w:r w:rsidR="000B5B98" w:rsidRPr="009C63DC">
        <w:rPr>
          <w:b w:val="0"/>
          <w:lang w:val="en-GB"/>
        </w:rPr>
        <w:t>.</w:t>
      </w:r>
    </w:p>
    <w:p w14:paraId="5069297A" w14:textId="77777777" w:rsidR="000B5B98" w:rsidRPr="00B17C61" w:rsidRDefault="000B5B98" w:rsidP="000B5B98">
      <w:pPr>
        <w:pStyle w:val="Perex"/>
        <w:rPr>
          <w:b w:val="0"/>
          <w:lang w:val="en-GB"/>
        </w:rPr>
      </w:pPr>
    </w:p>
    <w:bookmarkEnd w:id="36"/>
    <w:p w14:paraId="6D690ECD" w14:textId="77777777" w:rsidR="000B5B98" w:rsidRPr="00B17C61" w:rsidRDefault="000B5B98" w:rsidP="000B5B98">
      <w:pPr>
        <w:spacing w:line="22" w:lineRule="auto"/>
        <w:rPr>
          <w:b/>
          <w:sz w:val="32"/>
          <w:lang w:val="en-GB"/>
        </w:rPr>
      </w:pPr>
      <w:r w:rsidRPr="00255913">
        <w:rPr>
          <w:lang w:val="en-GB"/>
        </w:rPr>
        <w:br w:type="page"/>
      </w:r>
    </w:p>
    <w:p w14:paraId="7269B45F" w14:textId="176A0483" w:rsidR="000B5B98" w:rsidRPr="00B17C61" w:rsidRDefault="00372807" w:rsidP="000B5B98">
      <w:pPr>
        <w:pStyle w:val="Heading1"/>
        <w:rPr>
          <w:lang w:val="en-GB"/>
        </w:rPr>
      </w:pPr>
      <w:bookmarkStart w:id="37" w:name="_Toc21340936"/>
      <w:bookmarkStart w:id="38" w:name="_Toc23174280"/>
      <w:bookmarkStart w:id="39" w:name="_Toc23955259"/>
      <w:r>
        <w:rPr>
          <w:lang w:val="en-GB"/>
        </w:rPr>
        <w:lastRenderedPageBreak/>
        <w:t>Engines: g</w:t>
      </w:r>
      <w:r w:rsidR="0055400F">
        <w:rPr>
          <w:lang w:val="en-GB"/>
        </w:rPr>
        <w:t>reat choice</w:t>
      </w:r>
      <w:r w:rsidR="000B5B98">
        <w:rPr>
          <w:lang w:val="en-GB"/>
        </w:rPr>
        <w:t xml:space="preserve"> of </w:t>
      </w:r>
      <w:bookmarkEnd w:id="37"/>
      <w:r w:rsidR="0055400F">
        <w:rPr>
          <w:lang w:val="en-GB"/>
        </w:rPr>
        <w:t>alternative powertrains</w:t>
      </w:r>
      <w:bookmarkEnd w:id="38"/>
      <w:bookmarkEnd w:id="39"/>
    </w:p>
    <w:p w14:paraId="5C39A1E9" w14:textId="77777777" w:rsidR="000B5B98" w:rsidRPr="00B17C61" w:rsidRDefault="000B5B98" w:rsidP="000B5B98">
      <w:pPr>
        <w:pStyle w:val="Heading2"/>
        <w:rPr>
          <w:lang w:val="en-GB"/>
        </w:rPr>
      </w:pPr>
    </w:p>
    <w:p w14:paraId="2A055C29" w14:textId="2EA9CD3C" w:rsidR="000B5B98" w:rsidRPr="00B17C61" w:rsidRDefault="000B5B98" w:rsidP="000B5B98">
      <w:pPr>
        <w:pStyle w:val="Bulletpoints"/>
        <w:ind w:right="-187"/>
        <w:rPr>
          <w:lang w:val="en-GB"/>
        </w:rPr>
      </w:pPr>
      <w:r>
        <w:rPr>
          <w:lang w:val="en-GB"/>
        </w:rPr>
        <w:t xml:space="preserve">ŠKODA OCTAVIA </w:t>
      </w:r>
      <w:r w:rsidR="0055400F">
        <w:rPr>
          <w:lang w:val="en-GB"/>
        </w:rPr>
        <w:t>now also available as a</w:t>
      </w:r>
      <w:r>
        <w:rPr>
          <w:lang w:val="en-GB"/>
        </w:rPr>
        <w:t xml:space="preserve"> plug-in hybrid </w:t>
      </w:r>
      <w:r w:rsidR="0055400F">
        <w:rPr>
          <w:lang w:val="en-GB"/>
        </w:rPr>
        <w:t xml:space="preserve">or </w:t>
      </w:r>
      <w:r>
        <w:rPr>
          <w:lang w:val="en-GB"/>
        </w:rPr>
        <w:t xml:space="preserve">mild hybrid </w:t>
      </w:r>
    </w:p>
    <w:p w14:paraId="2AAD55AE" w14:textId="020A928A" w:rsidR="000B5B98" w:rsidRPr="00B17C61" w:rsidRDefault="0055400F" w:rsidP="000B5B98">
      <w:pPr>
        <w:pStyle w:val="Bulletpoints"/>
        <w:ind w:right="-187"/>
        <w:rPr>
          <w:lang w:val="en-GB"/>
        </w:rPr>
      </w:pPr>
      <w:r>
        <w:rPr>
          <w:lang w:val="en-GB"/>
        </w:rPr>
        <w:t>The latest EVO-generation d</w:t>
      </w:r>
      <w:r w:rsidR="000B5B98">
        <w:rPr>
          <w:lang w:val="en-GB"/>
        </w:rPr>
        <w:t>iesel</w:t>
      </w:r>
      <w:r>
        <w:rPr>
          <w:lang w:val="en-GB"/>
        </w:rPr>
        <w:t xml:space="preserve"> engines</w:t>
      </w:r>
      <w:r w:rsidR="000B5B98">
        <w:rPr>
          <w:lang w:val="en-GB"/>
        </w:rPr>
        <w:t xml:space="preserve"> emit up to 80 per cent less nitrogen oxide</w:t>
      </w:r>
    </w:p>
    <w:p w14:paraId="56BCC44F" w14:textId="4AE8C6D4" w:rsidR="000B5B98" w:rsidRPr="00B17C61" w:rsidRDefault="000B5B98" w:rsidP="000B5B98">
      <w:pPr>
        <w:pStyle w:val="Bulletpoints"/>
        <w:ind w:right="-187"/>
        <w:rPr>
          <w:lang w:val="en-GB"/>
        </w:rPr>
      </w:pPr>
      <w:r>
        <w:rPr>
          <w:lang w:val="en-GB"/>
        </w:rPr>
        <w:t xml:space="preserve">All-wheel drive and </w:t>
      </w:r>
      <w:r w:rsidR="00016874">
        <w:rPr>
          <w:lang w:val="en-GB"/>
        </w:rPr>
        <w:t xml:space="preserve">four </w:t>
      </w:r>
      <w:r>
        <w:rPr>
          <w:lang w:val="en-GB"/>
        </w:rPr>
        <w:t>chassis options</w:t>
      </w:r>
      <w:r w:rsidR="00016874">
        <w:rPr>
          <w:lang w:val="en-GB"/>
        </w:rPr>
        <w:t>, including</w:t>
      </w:r>
      <w:r>
        <w:rPr>
          <w:lang w:val="en-GB"/>
        </w:rPr>
        <w:t xml:space="preserve"> </w:t>
      </w:r>
      <w:r w:rsidR="00EC5D57">
        <w:rPr>
          <w:lang w:val="en-GB"/>
        </w:rPr>
        <w:t>Dynamic</w:t>
      </w:r>
      <w:r>
        <w:rPr>
          <w:lang w:val="en-GB"/>
        </w:rPr>
        <w:t xml:space="preserve"> </w:t>
      </w:r>
      <w:r w:rsidR="0055400F">
        <w:rPr>
          <w:lang w:val="en-GB"/>
        </w:rPr>
        <w:t>C</w:t>
      </w:r>
      <w:r>
        <w:rPr>
          <w:lang w:val="en-GB"/>
        </w:rPr>
        <w:t xml:space="preserve">hassis </w:t>
      </w:r>
      <w:r w:rsidR="0055400F">
        <w:rPr>
          <w:lang w:val="en-GB"/>
        </w:rPr>
        <w:t>C</w:t>
      </w:r>
      <w:r>
        <w:rPr>
          <w:lang w:val="en-GB"/>
        </w:rPr>
        <w:t>ontrol</w:t>
      </w:r>
    </w:p>
    <w:p w14:paraId="22C3EB35" w14:textId="77777777" w:rsidR="000B5B98" w:rsidRPr="00B17C61" w:rsidRDefault="000B5B98" w:rsidP="000B5B98">
      <w:pPr>
        <w:pStyle w:val="Perex"/>
        <w:rPr>
          <w:lang w:val="en-GB"/>
        </w:rPr>
      </w:pPr>
    </w:p>
    <w:p w14:paraId="5123284B" w14:textId="030A3B84" w:rsidR="000B5B98" w:rsidRPr="00B17C61" w:rsidRDefault="000B5B98" w:rsidP="000B5B98">
      <w:pPr>
        <w:pStyle w:val="Perex"/>
        <w:rPr>
          <w:lang w:val="en-GB"/>
        </w:rPr>
      </w:pPr>
      <w:r>
        <w:rPr>
          <w:bCs/>
          <w:lang w:val="en-GB"/>
        </w:rPr>
        <w:t xml:space="preserve">The fourth generation of the ŠKODA OCTAVIA is </w:t>
      </w:r>
      <w:r w:rsidR="00016874">
        <w:rPr>
          <w:bCs/>
          <w:lang w:val="en-GB"/>
        </w:rPr>
        <w:t>not only more economical and eco-friendlier, it also</w:t>
      </w:r>
      <w:r>
        <w:rPr>
          <w:bCs/>
          <w:lang w:val="en-GB"/>
        </w:rPr>
        <w:t xml:space="preserve"> </w:t>
      </w:r>
      <w:r w:rsidR="00016874">
        <w:rPr>
          <w:bCs/>
          <w:lang w:val="en-GB"/>
        </w:rPr>
        <w:t xml:space="preserve">comes with a greater choice of </w:t>
      </w:r>
      <w:r>
        <w:rPr>
          <w:bCs/>
          <w:lang w:val="en-GB"/>
        </w:rPr>
        <w:t xml:space="preserve">alternative </w:t>
      </w:r>
      <w:r w:rsidR="00016874">
        <w:rPr>
          <w:bCs/>
          <w:lang w:val="en-GB"/>
        </w:rPr>
        <w:t xml:space="preserve">drive systems </w:t>
      </w:r>
      <w:r>
        <w:rPr>
          <w:bCs/>
          <w:lang w:val="en-GB"/>
        </w:rPr>
        <w:t>than ever before. For the first time</w:t>
      </w:r>
      <w:r w:rsidR="0055400F">
        <w:rPr>
          <w:bCs/>
          <w:lang w:val="en-GB"/>
        </w:rPr>
        <w:t>,</w:t>
      </w:r>
      <w:r>
        <w:rPr>
          <w:bCs/>
          <w:lang w:val="en-GB"/>
        </w:rPr>
        <w:t xml:space="preserve"> there is </w:t>
      </w:r>
      <w:r w:rsidR="0055400F">
        <w:rPr>
          <w:bCs/>
          <w:lang w:val="en-GB"/>
        </w:rPr>
        <w:t>a</w:t>
      </w:r>
      <w:r>
        <w:rPr>
          <w:bCs/>
          <w:lang w:val="en-GB"/>
        </w:rPr>
        <w:t xml:space="preserve"> </w:t>
      </w:r>
      <w:r w:rsidR="0055400F">
        <w:rPr>
          <w:bCs/>
          <w:lang w:val="en-GB"/>
        </w:rPr>
        <w:t xml:space="preserve">plug-in-hybrid variant, the </w:t>
      </w:r>
      <w:r>
        <w:rPr>
          <w:bCs/>
          <w:lang w:val="en-GB"/>
        </w:rPr>
        <w:t>OCTAVIA </w:t>
      </w:r>
      <w:proofErr w:type="spellStart"/>
      <w:r>
        <w:rPr>
          <w:bCs/>
          <w:lang w:val="en-GB"/>
        </w:rPr>
        <w:t>iV</w:t>
      </w:r>
      <w:proofErr w:type="spellEnd"/>
      <w:r>
        <w:rPr>
          <w:bCs/>
          <w:lang w:val="en-GB"/>
        </w:rPr>
        <w:t>.</w:t>
      </w:r>
      <w:r>
        <w:rPr>
          <w:b w:val="0"/>
          <w:lang w:val="en-GB"/>
        </w:rPr>
        <w:t xml:space="preserve"> </w:t>
      </w:r>
      <w:r>
        <w:rPr>
          <w:bCs/>
          <w:lang w:val="en-GB"/>
        </w:rPr>
        <w:t>Some of the petrol engines</w:t>
      </w:r>
      <w:r w:rsidR="0055400F">
        <w:rPr>
          <w:bCs/>
          <w:lang w:val="en-GB"/>
        </w:rPr>
        <w:t>, which have been further optimised,</w:t>
      </w:r>
      <w:r>
        <w:rPr>
          <w:bCs/>
          <w:lang w:val="en-GB"/>
        </w:rPr>
        <w:t xml:space="preserve"> are</w:t>
      </w:r>
      <w:r w:rsidR="0055400F">
        <w:rPr>
          <w:bCs/>
          <w:lang w:val="en-GB"/>
        </w:rPr>
        <w:t xml:space="preserve"> now</w:t>
      </w:r>
      <w:r>
        <w:rPr>
          <w:bCs/>
          <w:lang w:val="en-GB"/>
        </w:rPr>
        <w:t xml:space="preserve"> equipped with mild hybrid technology, </w:t>
      </w:r>
      <w:r w:rsidR="00016874">
        <w:rPr>
          <w:bCs/>
          <w:lang w:val="en-GB"/>
        </w:rPr>
        <w:t>and</w:t>
      </w:r>
      <w:r>
        <w:rPr>
          <w:bCs/>
          <w:lang w:val="en-GB"/>
        </w:rPr>
        <w:t xml:space="preserve"> the diesel engines </w:t>
      </w:r>
      <w:r w:rsidR="00926225">
        <w:rPr>
          <w:bCs/>
          <w:lang w:val="en-GB"/>
        </w:rPr>
        <w:t>come</w:t>
      </w:r>
      <w:r>
        <w:rPr>
          <w:bCs/>
          <w:lang w:val="en-GB"/>
        </w:rPr>
        <w:t xml:space="preserve"> from the </w:t>
      </w:r>
      <w:r w:rsidR="0055400F">
        <w:rPr>
          <w:bCs/>
          <w:lang w:val="en-GB"/>
        </w:rPr>
        <w:t>latest</w:t>
      </w:r>
      <w:r>
        <w:rPr>
          <w:bCs/>
          <w:lang w:val="en-GB"/>
        </w:rPr>
        <w:t xml:space="preserve"> EVO generation and emit up to 80</w:t>
      </w:r>
      <w:r w:rsidR="0055400F">
        <w:rPr>
          <w:bCs/>
          <w:lang w:val="en-GB"/>
        </w:rPr>
        <w:t> </w:t>
      </w:r>
      <w:r>
        <w:rPr>
          <w:bCs/>
          <w:lang w:val="en-GB"/>
        </w:rPr>
        <w:t>per</w:t>
      </w:r>
      <w:r w:rsidR="0055400F">
        <w:rPr>
          <w:bCs/>
          <w:lang w:val="en-GB"/>
        </w:rPr>
        <w:t xml:space="preserve"> </w:t>
      </w:r>
      <w:r>
        <w:rPr>
          <w:bCs/>
          <w:lang w:val="en-GB"/>
        </w:rPr>
        <w:t xml:space="preserve">cent less nitrogen oxide. </w:t>
      </w:r>
      <w:r w:rsidR="0055400F">
        <w:rPr>
          <w:bCs/>
          <w:lang w:val="en-GB"/>
        </w:rPr>
        <w:t xml:space="preserve">The line-up also includes a </w:t>
      </w:r>
      <w:r w:rsidR="00E51487">
        <w:rPr>
          <w:bCs/>
          <w:lang w:val="en-GB"/>
        </w:rPr>
        <w:t>variant</w:t>
      </w:r>
      <w:r w:rsidR="0055400F">
        <w:rPr>
          <w:bCs/>
          <w:lang w:val="en-GB"/>
        </w:rPr>
        <w:t xml:space="preserve"> powered </w:t>
      </w:r>
      <w:r w:rsidR="00E51487">
        <w:rPr>
          <w:bCs/>
          <w:lang w:val="en-GB"/>
        </w:rPr>
        <w:t>by</w:t>
      </w:r>
      <w:r w:rsidR="0055400F">
        <w:rPr>
          <w:bCs/>
          <w:lang w:val="en-GB"/>
        </w:rPr>
        <w:t xml:space="preserve"> natural gas (CNG),</w:t>
      </w:r>
      <w:r w:rsidR="00E51487">
        <w:rPr>
          <w:bCs/>
          <w:lang w:val="en-GB"/>
        </w:rPr>
        <w:t xml:space="preserve"> the OCTAVIA G-TEC</w:t>
      </w:r>
      <w:r>
        <w:rPr>
          <w:bCs/>
          <w:lang w:val="en-GB"/>
        </w:rPr>
        <w:t xml:space="preserve">. There is a choice of four chassis variants, and </w:t>
      </w:r>
      <w:r w:rsidR="00E51487">
        <w:rPr>
          <w:bCs/>
          <w:lang w:val="en-GB"/>
        </w:rPr>
        <w:t xml:space="preserve">of course, </w:t>
      </w:r>
      <w:r>
        <w:rPr>
          <w:bCs/>
          <w:lang w:val="en-GB"/>
        </w:rPr>
        <w:t>the new OCTAVIA is available with all-wheel drive.</w:t>
      </w:r>
    </w:p>
    <w:p w14:paraId="4CCDAF7E" w14:textId="77777777" w:rsidR="000B5B98" w:rsidRPr="00B17C61" w:rsidRDefault="000B5B98" w:rsidP="000B5B98">
      <w:pPr>
        <w:pStyle w:val="Perex"/>
        <w:rPr>
          <w:b w:val="0"/>
          <w:lang w:val="en-GB"/>
        </w:rPr>
      </w:pPr>
    </w:p>
    <w:p w14:paraId="09D26458" w14:textId="6EE23258" w:rsidR="000B5B98" w:rsidRPr="00B17C61" w:rsidRDefault="000B5B98" w:rsidP="000B5B98">
      <w:pPr>
        <w:pStyle w:val="Perex"/>
        <w:rPr>
          <w:b w:val="0"/>
          <w:lang w:val="en-GB"/>
        </w:rPr>
      </w:pPr>
      <w:r>
        <w:rPr>
          <w:b w:val="0"/>
          <w:lang w:val="en-GB"/>
        </w:rPr>
        <w:t xml:space="preserve">Christian </w:t>
      </w:r>
      <w:proofErr w:type="spellStart"/>
      <w:r>
        <w:rPr>
          <w:b w:val="0"/>
          <w:lang w:val="en-GB"/>
        </w:rPr>
        <w:t>Strube</w:t>
      </w:r>
      <w:proofErr w:type="spellEnd"/>
      <w:r>
        <w:rPr>
          <w:b w:val="0"/>
          <w:lang w:val="en-GB"/>
        </w:rPr>
        <w:t xml:space="preserve">, ŠKODA AUTO Board Member for Technical Development, said, </w:t>
      </w:r>
      <w:r w:rsidR="00E51487">
        <w:rPr>
          <w:b w:val="0"/>
          <w:highlight w:val="yellow"/>
          <w:lang w:val="en-GB"/>
        </w:rPr>
        <w:t>“When</w:t>
      </w:r>
      <w:r>
        <w:rPr>
          <w:b w:val="0"/>
          <w:highlight w:val="yellow"/>
          <w:lang w:val="en-GB"/>
        </w:rPr>
        <w:t xml:space="preserve"> </w:t>
      </w:r>
      <w:r w:rsidR="00016874">
        <w:rPr>
          <w:b w:val="0"/>
          <w:highlight w:val="yellow"/>
          <w:lang w:val="en-GB"/>
        </w:rPr>
        <w:t xml:space="preserve">we </w:t>
      </w:r>
      <w:r>
        <w:rPr>
          <w:b w:val="0"/>
          <w:highlight w:val="yellow"/>
          <w:lang w:val="en-GB"/>
        </w:rPr>
        <w:t>develop</w:t>
      </w:r>
      <w:r w:rsidR="00016874">
        <w:rPr>
          <w:b w:val="0"/>
          <w:highlight w:val="yellow"/>
          <w:lang w:val="en-GB"/>
        </w:rPr>
        <w:t>ed</w:t>
      </w:r>
      <w:r>
        <w:rPr>
          <w:b w:val="0"/>
          <w:highlight w:val="yellow"/>
          <w:lang w:val="en-GB"/>
        </w:rPr>
        <w:t xml:space="preserve"> the new OCTAVIA, </w:t>
      </w:r>
      <w:r w:rsidR="00016874">
        <w:rPr>
          <w:b w:val="0"/>
          <w:highlight w:val="yellow"/>
          <w:lang w:val="en-GB"/>
        </w:rPr>
        <w:t>our</w:t>
      </w:r>
      <w:r>
        <w:rPr>
          <w:b w:val="0"/>
          <w:highlight w:val="yellow"/>
          <w:lang w:val="en-GB"/>
        </w:rPr>
        <w:t xml:space="preserve"> </w:t>
      </w:r>
      <w:r w:rsidR="00E51487">
        <w:rPr>
          <w:b w:val="0"/>
          <w:highlight w:val="yellow"/>
          <w:lang w:val="en-GB"/>
        </w:rPr>
        <w:t>focus</w:t>
      </w:r>
      <w:r w:rsidR="00016874">
        <w:rPr>
          <w:b w:val="0"/>
          <w:highlight w:val="yellow"/>
          <w:lang w:val="en-GB"/>
        </w:rPr>
        <w:t xml:space="preserve"> was</w:t>
      </w:r>
      <w:r>
        <w:rPr>
          <w:b w:val="0"/>
          <w:highlight w:val="yellow"/>
          <w:lang w:val="en-GB"/>
        </w:rPr>
        <w:t xml:space="preserve"> on low</w:t>
      </w:r>
      <w:r w:rsidR="00016874">
        <w:rPr>
          <w:b w:val="0"/>
          <w:highlight w:val="yellow"/>
          <w:lang w:val="en-GB"/>
        </w:rPr>
        <w:t>ering</w:t>
      </w:r>
      <w:r>
        <w:rPr>
          <w:b w:val="0"/>
          <w:highlight w:val="yellow"/>
          <w:lang w:val="en-GB"/>
        </w:rPr>
        <w:t xml:space="preserve"> fuel consumption a</w:t>
      </w:r>
      <w:r w:rsidR="00E51487">
        <w:rPr>
          <w:b w:val="0"/>
          <w:highlight w:val="yellow"/>
          <w:lang w:val="en-GB"/>
        </w:rPr>
        <w:t>s well as</w:t>
      </w:r>
      <w:r>
        <w:rPr>
          <w:b w:val="0"/>
          <w:highlight w:val="yellow"/>
          <w:lang w:val="en-GB"/>
        </w:rPr>
        <w:t xml:space="preserve"> CO</w:t>
      </w:r>
      <w:r>
        <w:rPr>
          <w:b w:val="0"/>
          <w:highlight w:val="yellow"/>
          <w:vertAlign w:val="subscript"/>
          <w:lang w:val="en-GB"/>
        </w:rPr>
        <w:t>2</w:t>
      </w:r>
      <w:r w:rsidR="00E51487">
        <w:rPr>
          <w:b w:val="0"/>
          <w:highlight w:val="yellow"/>
          <w:vertAlign w:val="subscript"/>
          <w:lang w:val="en-GB"/>
        </w:rPr>
        <w:t xml:space="preserve"> </w:t>
      </w:r>
      <w:r>
        <w:rPr>
          <w:b w:val="0"/>
          <w:highlight w:val="yellow"/>
          <w:lang w:val="en-GB"/>
        </w:rPr>
        <w:t>and NO</w:t>
      </w:r>
      <w:r>
        <w:rPr>
          <w:b w:val="0"/>
          <w:highlight w:val="yellow"/>
          <w:vertAlign w:val="subscript"/>
          <w:lang w:val="en-GB"/>
        </w:rPr>
        <w:t>x</w:t>
      </w:r>
      <w:r w:rsidR="00E51487" w:rsidRPr="00E51487">
        <w:rPr>
          <w:b w:val="0"/>
          <w:highlight w:val="yellow"/>
          <w:lang w:val="en-GB"/>
        </w:rPr>
        <w:t> </w:t>
      </w:r>
      <w:r>
        <w:rPr>
          <w:b w:val="0"/>
          <w:highlight w:val="yellow"/>
          <w:lang w:val="en-GB"/>
        </w:rPr>
        <w:t xml:space="preserve">emissions. In addition to </w:t>
      </w:r>
      <w:r w:rsidR="00E51487">
        <w:rPr>
          <w:b w:val="0"/>
          <w:highlight w:val="yellow"/>
          <w:lang w:val="en-GB"/>
        </w:rPr>
        <w:t xml:space="preserve">the OCTAVIA G-TEC, </w:t>
      </w:r>
      <w:r w:rsidR="00462424">
        <w:rPr>
          <w:b w:val="0"/>
          <w:highlight w:val="yellow"/>
          <w:lang w:val="en-GB"/>
        </w:rPr>
        <w:t>which runs on</w:t>
      </w:r>
      <w:r>
        <w:rPr>
          <w:b w:val="0"/>
          <w:highlight w:val="yellow"/>
          <w:lang w:val="en-GB"/>
        </w:rPr>
        <w:t xml:space="preserve"> natural gas, we </w:t>
      </w:r>
      <w:r w:rsidR="00E51487">
        <w:rPr>
          <w:b w:val="0"/>
          <w:highlight w:val="yellow"/>
          <w:lang w:val="en-GB"/>
        </w:rPr>
        <w:t xml:space="preserve">now – for the first time – also </w:t>
      </w:r>
      <w:r>
        <w:rPr>
          <w:b w:val="0"/>
          <w:highlight w:val="yellow"/>
          <w:lang w:val="en-GB"/>
        </w:rPr>
        <w:t xml:space="preserve">offer </w:t>
      </w:r>
      <w:r w:rsidR="00E51487">
        <w:rPr>
          <w:b w:val="0"/>
          <w:highlight w:val="yellow"/>
          <w:lang w:val="en-GB"/>
        </w:rPr>
        <w:t xml:space="preserve">a plug-in hybrid, </w:t>
      </w:r>
      <w:r>
        <w:rPr>
          <w:b w:val="0"/>
          <w:highlight w:val="yellow"/>
          <w:lang w:val="en-GB"/>
        </w:rPr>
        <w:t>the OCTAVIA</w:t>
      </w:r>
      <w:r w:rsidR="00E51487">
        <w:rPr>
          <w:b w:val="0"/>
          <w:highlight w:val="yellow"/>
          <w:lang w:val="en-GB"/>
        </w:rPr>
        <w:t> </w:t>
      </w:r>
      <w:proofErr w:type="spellStart"/>
      <w:r>
        <w:rPr>
          <w:b w:val="0"/>
          <w:highlight w:val="yellow"/>
          <w:lang w:val="en-GB"/>
        </w:rPr>
        <w:t>i</w:t>
      </w:r>
      <w:r w:rsidR="00E51487">
        <w:rPr>
          <w:b w:val="0"/>
          <w:highlight w:val="yellow"/>
          <w:lang w:val="en-GB"/>
        </w:rPr>
        <w:t>V</w:t>
      </w:r>
      <w:proofErr w:type="spellEnd"/>
      <w:r>
        <w:rPr>
          <w:b w:val="0"/>
          <w:highlight w:val="yellow"/>
          <w:lang w:val="en-GB"/>
        </w:rPr>
        <w:t xml:space="preserve">. </w:t>
      </w:r>
      <w:r w:rsidR="00016874">
        <w:rPr>
          <w:b w:val="0"/>
          <w:highlight w:val="yellow"/>
          <w:lang w:val="en-GB"/>
        </w:rPr>
        <w:t>T</w:t>
      </w:r>
      <w:r>
        <w:rPr>
          <w:b w:val="0"/>
          <w:highlight w:val="yellow"/>
          <w:lang w:val="en-GB"/>
        </w:rPr>
        <w:t xml:space="preserve">he OCTAVIA </w:t>
      </w:r>
      <w:proofErr w:type="spellStart"/>
      <w:r>
        <w:rPr>
          <w:b w:val="0"/>
          <w:highlight w:val="yellow"/>
          <w:lang w:val="en-GB"/>
        </w:rPr>
        <w:t>eTEC</w:t>
      </w:r>
      <w:proofErr w:type="spellEnd"/>
      <w:r w:rsidR="00016874">
        <w:rPr>
          <w:b w:val="0"/>
          <w:highlight w:val="yellow"/>
          <w:lang w:val="en-GB"/>
        </w:rPr>
        <w:t xml:space="preserve"> features</w:t>
      </w:r>
      <w:r>
        <w:rPr>
          <w:b w:val="0"/>
          <w:highlight w:val="yellow"/>
          <w:lang w:val="en-GB"/>
        </w:rPr>
        <w:t xml:space="preserve"> new mild hybrid technology</w:t>
      </w:r>
      <w:r w:rsidR="00016874">
        <w:rPr>
          <w:b w:val="0"/>
          <w:highlight w:val="yellow"/>
          <w:lang w:val="en-GB"/>
        </w:rPr>
        <w:t>, which helps</w:t>
      </w:r>
      <w:r>
        <w:rPr>
          <w:b w:val="0"/>
          <w:highlight w:val="yellow"/>
          <w:lang w:val="en-GB"/>
        </w:rPr>
        <w:t xml:space="preserve"> to reduce consumption. </w:t>
      </w:r>
      <w:r w:rsidR="00016874">
        <w:rPr>
          <w:b w:val="0"/>
          <w:highlight w:val="yellow"/>
          <w:lang w:val="en-GB"/>
        </w:rPr>
        <w:t>And t</w:t>
      </w:r>
      <w:r w:rsidR="00331DE1">
        <w:rPr>
          <w:b w:val="0"/>
          <w:highlight w:val="yellow"/>
          <w:lang w:val="en-GB"/>
        </w:rPr>
        <w:t>hanks to the application of a new ‘twin dosing’</w:t>
      </w:r>
      <w:r w:rsidR="00462424">
        <w:rPr>
          <w:b w:val="0"/>
          <w:highlight w:val="yellow"/>
          <w:lang w:val="en-GB"/>
        </w:rPr>
        <w:t xml:space="preserve"> method of</w:t>
      </w:r>
      <w:r w:rsidR="00331DE1">
        <w:rPr>
          <w:b w:val="0"/>
          <w:highlight w:val="yellow"/>
          <w:lang w:val="en-GB"/>
        </w:rPr>
        <w:t xml:space="preserve"> exhaust gas treatment, t</w:t>
      </w:r>
      <w:r>
        <w:rPr>
          <w:b w:val="0"/>
          <w:highlight w:val="yellow"/>
          <w:lang w:val="en-GB"/>
        </w:rPr>
        <w:t xml:space="preserve">he </w:t>
      </w:r>
      <w:r w:rsidR="00331DE1">
        <w:rPr>
          <w:b w:val="0"/>
          <w:highlight w:val="yellow"/>
          <w:lang w:val="en-GB"/>
        </w:rPr>
        <w:t xml:space="preserve">latest EVO-generation </w:t>
      </w:r>
      <w:r>
        <w:rPr>
          <w:b w:val="0"/>
          <w:highlight w:val="yellow"/>
          <w:lang w:val="en-GB"/>
        </w:rPr>
        <w:t xml:space="preserve">diesel engines </w:t>
      </w:r>
      <w:r w:rsidR="00331DE1">
        <w:rPr>
          <w:b w:val="0"/>
          <w:highlight w:val="yellow"/>
          <w:lang w:val="en-GB"/>
        </w:rPr>
        <w:t>emit</w:t>
      </w:r>
      <w:r>
        <w:rPr>
          <w:b w:val="0"/>
          <w:highlight w:val="yellow"/>
          <w:lang w:val="en-GB"/>
        </w:rPr>
        <w:t xml:space="preserve"> </w:t>
      </w:r>
      <w:r w:rsidR="00331DE1">
        <w:rPr>
          <w:b w:val="0"/>
          <w:highlight w:val="yellow"/>
          <w:lang w:val="en-GB"/>
        </w:rPr>
        <w:t>around 80 per cent less nitrogen oxide</w:t>
      </w:r>
      <w:r>
        <w:rPr>
          <w:b w:val="0"/>
          <w:highlight w:val="yellow"/>
          <w:lang w:val="en-GB"/>
        </w:rPr>
        <w:t>.</w:t>
      </w:r>
      <w:r w:rsidR="002F2D26">
        <w:rPr>
          <w:b w:val="0"/>
          <w:lang w:val="en-GB"/>
        </w:rPr>
        <w:t>”</w:t>
      </w:r>
    </w:p>
    <w:p w14:paraId="67604933" w14:textId="77777777" w:rsidR="000B5B98" w:rsidRPr="00B17C61" w:rsidRDefault="000B5B98" w:rsidP="000B5B98">
      <w:pPr>
        <w:pStyle w:val="Perex"/>
        <w:rPr>
          <w:b w:val="0"/>
          <w:lang w:val="en-GB"/>
        </w:rPr>
      </w:pPr>
    </w:p>
    <w:p w14:paraId="79FF5B59" w14:textId="77777777" w:rsidR="00372807" w:rsidRDefault="002F2D26" w:rsidP="000B5B98">
      <w:pPr>
        <w:pStyle w:val="Perex"/>
        <w:rPr>
          <w:b w:val="0"/>
          <w:lang w:val="en-GB"/>
        </w:rPr>
      </w:pPr>
      <w:r>
        <w:rPr>
          <w:b w:val="0"/>
          <w:lang w:val="en-GB"/>
        </w:rPr>
        <w:t xml:space="preserve">The new OCTAVIA </w:t>
      </w:r>
      <w:r w:rsidR="00016874">
        <w:rPr>
          <w:b w:val="0"/>
          <w:lang w:val="en-GB"/>
        </w:rPr>
        <w:t>comes with</w:t>
      </w:r>
      <w:r>
        <w:rPr>
          <w:b w:val="0"/>
          <w:lang w:val="en-GB"/>
        </w:rPr>
        <w:t xml:space="preserve"> a</w:t>
      </w:r>
      <w:r w:rsidR="000B5B98">
        <w:rPr>
          <w:b w:val="0"/>
          <w:lang w:val="en-GB"/>
        </w:rPr>
        <w:t>dvance</w:t>
      </w:r>
      <w:r w:rsidR="00016874">
        <w:rPr>
          <w:b w:val="0"/>
          <w:lang w:val="en-GB"/>
        </w:rPr>
        <w:t>d</w:t>
      </w:r>
      <w:r>
        <w:rPr>
          <w:b w:val="0"/>
          <w:lang w:val="en-GB"/>
        </w:rPr>
        <w:t>,</w:t>
      </w:r>
      <w:r w:rsidR="000B5B98">
        <w:rPr>
          <w:b w:val="0"/>
          <w:lang w:val="en-GB"/>
        </w:rPr>
        <w:t xml:space="preserve"> </w:t>
      </w:r>
      <w:r w:rsidR="00372807">
        <w:rPr>
          <w:b w:val="0"/>
          <w:lang w:val="en-GB"/>
        </w:rPr>
        <w:t>modern</w:t>
      </w:r>
      <w:r w:rsidR="000B5B98">
        <w:rPr>
          <w:b w:val="0"/>
          <w:lang w:val="en-GB"/>
        </w:rPr>
        <w:t xml:space="preserve"> TDI and TSI engines </w:t>
      </w:r>
      <w:r w:rsidR="00331DE1">
        <w:rPr>
          <w:b w:val="0"/>
          <w:lang w:val="en-GB"/>
        </w:rPr>
        <w:t xml:space="preserve">as well as significantly improved aerodynamics, which </w:t>
      </w:r>
      <w:r w:rsidR="00462424">
        <w:rPr>
          <w:b w:val="0"/>
          <w:lang w:val="en-GB"/>
        </w:rPr>
        <w:t xml:space="preserve">not only </w:t>
      </w:r>
      <w:r w:rsidR="000B5B98">
        <w:rPr>
          <w:b w:val="0"/>
          <w:lang w:val="en-GB"/>
        </w:rPr>
        <w:t>reduce</w:t>
      </w:r>
      <w:r w:rsidR="00331DE1">
        <w:rPr>
          <w:b w:val="0"/>
          <w:lang w:val="en-GB"/>
        </w:rPr>
        <w:t>s</w:t>
      </w:r>
      <w:r w:rsidR="00F31408">
        <w:rPr>
          <w:b w:val="0"/>
          <w:lang w:val="en-GB"/>
        </w:rPr>
        <w:t xml:space="preserve"> </w:t>
      </w:r>
      <w:r w:rsidR="000B5B98">
        <w:rPr>
          <w:b w:val="0"/>
          <w:lang w:val="en-GB"/>
        </w:rPr>
        <w:t xml:space="preserve">fuel consumption </w:t>
      </w:r>
      <w:r w:rsidR="00F31408">
        <w:rPr>
          <w:b w:val="0"/>
          <w:lang w:val="en-GB"/>
        </w:rPr>
        <w:t>but also</w:t>
      </w:r>
      <w:r w:rsidR="000B5B98">
        <w:rPr>
          <w:b w:val="0"/>
          <w:lang w:val="en-GB"/>
        </w:rPr>
        <w:t xml:space="preserve"> </w:t>
      </w:r>
      <w:r>
        <w:rPr>
          <w:b w:val="0"/>
          <w:lang w:val="en-GB"/>
        </w:rPr>
        <w:t>exhaust</w:t>
      </w:r>
      <w:r w:rsidR="000B5B98">
        <w:rPr>
          <w:b w:val="0"/>
          <w:lang w:val="en-GB"/>
        </w:rPr>
        <w:t xml:space="preserve"> emissions. </w:t>
      </w:r>
      <w:r w:rsidR="00F31408">
        <w:rPr>
          <w:b w:val="0"/>
          <w:lang w:val="en-GB"/>
        </w:rPr>
        <w:t xml:space="preserve">The SCR exhaust gas treatment </w:t>
      </w:r>
      <w:r w:rsidR="009F4EB5">
        <w:rPr>
          <w:b w:val="0"/>
          <w:lang w:val="en-GB"/>
        </w:rPr>
        <w:t xml:space="preserve">now </w:t>
      </w:r>
      <w:r w:rsidR="00F31408">
        <w:rPr>
          <w:b w:val="0"/>
          <w:lang w:val="en-GB"/>
        </w:rPr>
        <w:t>featuring two cataly</w:t>
      </w:r>
      <w:r w:rsidR="009F4EB5">
        <w:rPr>
          <w:b w:val="0"/>
          <w:lang w:val="en-GB"/>
        </w:rPr>
        <w:t xml:space="preserve">tic converters </w:t>
      </w:r>
      <w:r w:rsidR="00F31408">
        <w:rPr>
          <w:b w:val="0"/>
          <w:lang w:val="en-GB"/>
        </w:rPr>
        <w:t>has been further optimised</w:t>
      </w:r>
      <w:r w:rsidR="009F4EB5">
        <w:rPr>
          <w:b w:val="0"/>
          <w:lang w:val="en-GB"/>
        </w:rPr>
        <w:t>, which means that n</w:t>
      </w:r>
      <w:r w:rsidR="00F31408">
        <w:rPr>
          <w:b w:val="0"/>
          <w:lang w:val="en-GB"/>
        </w:rPr>
        <w:t>itrogen oxide (NO</w:t>
      </w:r>
      <w:r w:rsidR="00F31408">
        <w:rPr>
          <w:b w:val="0"/>
          <w:vertAlign w:val="subscript"/>
          <w:lang w:val="en-GB"/>
        </w:rPr>
        <w:t>x</w:t>
      </w:r>
      <w:r w:rsidR="00F31408">
        <w:rPr>
          <w:b w:val="0"/>
          <w:lang w:val="en-GB"/>
        </w:rPr>
        <w:t>) emi</w:t>
      </w:r>
      <w:r w:rsidR="009F4EB5">
        <w:rPr>
          <w:b w:val="0"/>
          <w:lang w:val="en-GB"/>
        </w:rPr>
        <w:t>ssions</w:t>
      </w:r>
      <w:r w:rsidR="00F31408">
        <w:rPr>
          <w:b w:val="0"/>
          <w:lang w:val="en-GB"/>
        </w:rPr>
        <w:t xml:space="preserve"> </w:t>
      </w:r>
      <w:r w:rsidR="009F4EB5">
        <w:rPr>
          <w:b w:val="0"/>
          <w:lang w:val="en-GB"/>
        </w:rPr>
        <w:t xml:space="preserve">generated </w:t>
      </w:r>
      <w:r w:rsidR="00F31408">
        <w:rPr>
          <w:b w:val="0"/>
          <w:lang w:val="en-GB"/>
        </w:rPr>
        <w:t xml:space="preserve">by the diesel engines </w:t>
      </w:r>
      <w:r w:rsidR="00462424">
        <w:rPr>
          <w:b w:val="0"/>
          <w:lang w:val="en-GB"/>
        </w:rPr>
        <w:t xml:space="preserve">from </w:t>
      </w:r>
      <w:r w:rsidR="00F31408">
        <w:rPr>
          <w:b w:val="0"/>
          <w:lang w:val="en-GB"/>
        </w:rPr>
        <w:t xml:space="preserve">the latest EVO generation </w:t>
      </w:r>
      <w:r w:rsidR="00926225">
        <w:rPr>
          <w:b w:val="0"/>
          <w:lang w:val="en-GB"/>
        </w:rPr>
        <w:t>have been</w:t>
      </w:r>
      <w:r w:rsidR="00F31408">
        <w:rPr>
          <w:b w:val="0"/>
          <w:lang w:val="en-GB"/>
        </w:rPr>
        <w:t xml:space="preserve"> reduced by up to 80 per cent</w:t>
      </w:r>
      <w:r w:rsidR="009F4EB5">
        <w:rPr>
          <w:b w:val="0"/>
          <w:lang w:val="en-GB"/>
        </w:rPr>
        <w:t>.</w:t>
      </w:r>
      <w:r w:rsidR="000B5B98">
        <w:rPr>
          <w:b w:val="0"/>
          <w:lang w:val="en-GB"/>
        </w:rPr>
        <w:t xml:space="preserve"> Using what is known as ‘twin dosing’, AdBlue</w:t>
      </w:r>
      <w:r w:rsidR="009F4EB5" w:rsidRPr="00F92D2A">
        <w:rPr>
          <w:b w:val="0"/>
          <w:vertAlign w:val="superscript"/>
          <w:lang w:val="en-GB"/>
        </w:rPr>
        <w:t>®</w:t>
      </w:r>
      <w:r w:rsidR="000B5B98">
        <w:rPr>
          <w:b w:val="0"/>
          <w:lang w:val="en-GB"/>
        </w:rPr>
        <w:t xml:space="preserve"> is specifically injected in front of two SCR catalytic converters that are arranged one after the other. As a result, the EVO engines </w:t>
      </w:r>
      <w:r w:rsidR="009F4EB5">
        <w:rPr>
          <w:b w:val="0"/>
          <w:lang w:val="en-GB"/>
        </w:rPr>
        <w:t>fulfil</w:t>
      </w:r>
      <w:r w:rsidR="000B5B98">
        <w:rPr>
          <w:b w:val="0"/>
          <w:lang w:val="en-GB"/>
        </w:rPr>
        <w:t xml:space="preserve"> the technical preconditions </w:t>
      </w:r>
      <w:r w:rsidR="009F4EB5">
        <w:rPr>
          <w:b w:val="0"/>
          <w:lang w:val="en-GB"/>
        </w:rPr>
        <w:t>for the</w:t>
      </w:r>
      <w:r w:rsidR="000B5B98">
        <w:rPr>
          <w:b w:val="0"/>
          <w:lang w:val="en-GB"/>
        </w:rPr>
        <w:t xml:space="preserve"> future Euro 6d emissions standard.</w:t>
      </w:r>
    </w:p>
    <w:p w14:paraId="0F2A2148" w14:textId="77777777" w:rsidR="00372807" w:rsidRDefault="00372807" w:rsidP="000B5B98">
      <w:pPr>
        <w:pStyle w:val="Perex"/>
        <w:rPr>
          <w:b w:val="0"/>
          <w:lang w:val="en-GB"/>
        </w:rPr>
      </w:pPr>
    </w:p>
    <w:p w14:paraId="73E5236F" w14:textId="5B7F2EED" w:rsidR="000B5B98" w:rsidRPr="00BE5B9B" w:rsidRDefault="009F4EB5" w:rsidP="000B5B98">
      <w:pPr>
        <w:pStyle w:val="Perex"/>
        <w:rPr>
          <w:b w:val="0"/>
          <w:lang w:val="en-GB"/>
        </w:rPr>
      </w:pPr>
      <w:r>
        <w:rPr>
          <w:b w:val="0"/>
          <w:lang w:val="en-GB"/>
        </w:rPr>
        <w:t>But that’s not it, t</w:t>
      </w:r>
      <w:r w:rsidR="000B5B98">
        <w:rPr>
          <w:b w:val="0"/>
          <w:lang w:val="en-GB"/>
        </w:rPr>
        <w:t>wo TSI petrol engines</w:t>
      </w:r>
      <w:r w:rsidRPr="009F4EB5">
        <w:rPr>
          <w:b w:val="0"/>
          <w:lang w:val="en-GB"/>
        </w:rPr>
        <w:t xml:space="preserve"> </w:t>
      </w:r>
      <w:r>
        <w:rPr>
          <w:b w:val="0"/>
          <w:lang w:val="en-GB"/>
        </w:rPr>
        <w:t>are celebrating their ŠKODA premiere</w:t>
      </w:r>
      <w:r w:rsidR="00BE5B9B">
        <w:rPr>
          <w:b w:val="0"/>
          <w:lang w:val="en-GB"/>
        </w:rPr>
        <w:t xml:space="preserve"> –</w:t>
      </w:r>
      <w:r>
        <w:rPr>
          <w:b w:val="0"/>
          <w:lang w:val="en-GB"/>
        </w:rPr>
        <w:t xml:space="preserve"> they are also</w:t>
      </w:r>
      <w:r w:rsidR="000B5B98">
        <w:rPr>
          <w:b w:val="0"/>
          <w:lang w:val="en-GB"/>
        </w:rPr>
        <w:t xml:space="preserve"> of the </w:t>
      </w:r>
      <w:r>
        <w:rPr>
          <w:b w:val="0"/>
          <w:lang w:val="en-GB"/>
        </w:rPr>
        <w:t>latest</w:t>
      </w:r>
      <w:r w:rsidR="000B5B98">
        <w:rPr>
          <w:b w:val="0"/>
          <w:lang w:val="en-GB"/>
        </w:rPr>
        <w:t xml:space="preserve"> EVO generation</w:t>
      </w:r>
      <w:r>
        <w:rPr>
          <w:b w:val="0"/>
          <w:lang w:val="en-GB"/>
        </w:rPr>
        <w:t xml:space="preserve"> and feature</w:t>
      </w:r>
      <w:r w:rsidR="000B5B98">
        <w:rPr>
          <w:b w:val="0"/>
          <w:lang w:val="en-GB"/>
        </w:rPr>
        <w:t xml:space="preserve"> mild hybrid technology</w:t>
      </w:r>
      <w:r w:rsidR="00BE5B9B">
        <w:rPr>
          <w:b w:val="0"/>
          <w:lang w:val="en-GB"/>
        </w:rPr>
        <w:t xml:space="preserve"> –</w:t>
      </w:r>
      <w:r w:rsidR="000B5B98">
        <w:rPr>
          <w:b w:val="0"/>
          <w:lang w:val="en-GB"/>
        </w:rPr>
        <w:t xml:space="preserve"> and </w:t>
      </w:r>
      <w:r w:rsidR="00BE5B9B">
        <w:rPr>
          <w:b w:val="0"/>
          <w:lang w:val="en-GB"/>
        </w:rPr>
        <w:t xml:space="preserve">as another first, </w:t>
      </w:r>
      <w:r w:rsidR="000B5B98">
        <w:rPr>
          <w:b w:val="0"/>
          <w:lang w:val="en-GB"/>
        </w:rPr>
        <w:t xml:space="preserve">the OCTAVIA </w:t>
      </w:r>
      <w:r w:rsidR="00BE5B9B">
        <w:rPr>
          <w:b w:val="0"/>
          <w:lang w:val="en-GB"/>
        </w:rPr>
        <w:t>can now also be ordered</w:t>
      </w:r>
      <w:r w:rsidR="000B5B98">
        <w:rPr>
          <w:b w:val="0"/>
          <w:lang w:val="en-GB"/>
        </w:rPr>
        <w:t xml:space="preserve"> </w:t>
      </w:r>
      <w:r w:rsidR="00462424">
        <w:rPr>
          <w:b w:val="0"/>
          <w:lang w:val="en-GB"/>
        </w:rPr>
        <w:t xml:space="preserve">as a </w:t>
      </w:r>
      <w:r w:rsidR="000B5B98">
        <w:rPr>
          <w:b w:val="0"/>
          <w:lang w:val="en-GB"/>
        </w:rPr>
        <w:t>plug-in</w:t>
      </w:r>
      <w:r w:rsidR="00462424">
        <w:rPr>
          <w:b w:val="0"/>
          <w:lang w:val="en-GB"/>
        </w:rPr>
        <w:t xml:space="preserve"> </w:t>
      </w:r>
      <w:r w:rsidR="000B5B98">
        <w:rPr>
          <w:b w:val="0"/>
          <w:lang w:val="en-GB"/>
        </w:rPr>
        <w:t xml:space="preserve">hybrid. The wide range of </w:t>
      </w:r>
      <w:r w:rsidR="00BE5B9B">
        <w:rPr>
          <w:b w:val="0"/>
          <w:lang w:val="en-GB"/>
        </w:rPr>
        <w:t xml:space="preserve">powertrains delivering anything </w:t>
      </w:r>
      <w:r w:rsidR="00462424">
        <w:rPr>
          <w:b w:val="0"/>
          <w:lang w:val="en-GB"/>
        </w:rPr>
        <w:t xml:space="preserve">from </w:t>
      </w:r>
      <w:r w:rsidR="00BE5B9B">
        <w:rPr>
          <w:b w:val="0"/>
          <w:lang w:val="en-GB"/>
        </w:rPr>
        <w:t>81 kW (110 PS) to 150 kW (204 PS)</w:t>
      </w:r>
      <w:r w:rsidR="000B5B98">
        <w:rPr>
          <w:b w:val="0"/>
          <w:lang w:val="en-GB"/>
        </w:rPr>
        <w:t xml:space="preserve"> is </w:t>
      </w:r>
      <w:r w:rsidR="00BE5B9B">
        <w:rPr>
          <w:b w:val="0"/>
          <w:lang w:val="en-GB"/>
        </w:rPr>
        <w:t>complemented</w:t>
      </w:r>
      <w:r w:rsidR="000B5B98">
        <w:rPr>
          <w:b w:val="0"/>
          <w:lang w:val="en-GB"/>
        </w:rPr>
        <w:t xml:space="preserve"> by the OCTAVIA G-TEC</w:t>
      </w:r>
      <w:r w:rsidR="00BE5B9B">
        <w:rPr>
          <w:b w:val="0"/>
          <w:lang w:val="en-GB"/>
        </w:rPr>
        <w:t xml:space="preserve">, </w:t>
      </w:r>
      <w:r w:rsidR="00462424">
        <w:rPr>
          <w:b w:val="0"/>
          <w:lang w:val="en-GB"/>
        </w:rPr>
        <w:t>which runs on</w:t>
      </w:r>
      <w:r w:rsidR="000B5B98">
        <w:rPr>
          <w:b w:val="0"/>
          <w:lang w:val="en-GB"/>
        </w:rPr>
        <w:t xml:space="preserve"> natural gas (CNG). </w:t>
      </w:r>
      <w:r w:rsidR="00230517">
        <w:rPr>
          <w:b w:val="0"/>
          <w:lang w:val="en-GB"/>
        </w:rPr>
        <w:t>Depending on the engine type</w:t>
      </w:r>
      <w:r w:rsidR="000B5B98">
        <w:rPr>
          <w:b w:val="0"/>
          <w:lang w:val="en-GB"/>
        </w:rPr>
        <w:t>, the fourth</w:t>
      </w:r>
      <w:r w:rsidR="00BE5B9B">
        <w:rPr>
          <w:b w:val="0"/>
          <w:lang w:val="en-GB"/>
        </w:rPr>
        <w:t>-</w:t>
      </w:r>
      <w:r w:rsidR="000B5B98">
        <w:rPr>
          <w:b w:val="0"/>
          <w:lang w:val="en-GB"/>
        </w:rPr>
        <w:t xml:space="preserve">generation OCTAVIA </w:t>
      </w:r>
      <w:r w:rsidR="00230517">
        <w:rPr>
          <w:b w:val="0"/>
          <w:lang w:val="en-GB"/>
        </w:rPr>
        <w:t>can, of course, either be fitted with</w:t>
      </w:r>
      <w:r w:rsidR="000B5B98">
        <w:rPr>
          <w:b w:val="0"/>
          <w:lang w:val="en-GB"/>
        </w:rPr>
        <w:t xml:space="preserve"> </w:t>
      </w:r>
      <w:r w:rsidR="00BE5B9B">
        <w:rPr>
          <w:b w:val="0"/>
          <w:lang w:val="en-GB"/>
        </w:rPr>
        <w:t xml:space="preserve">a </w:t>
      </w:r>
      <w:r w:rsidR="000B5B98">
        <w:rPr>
          <w:b w:val="0"/>
          <w:lang w:val="en-GB"/>
        </w:rPr>
        <w:t>manual or DSG</w:t>
      </w:r>
      <w:r w:rsidR="00230517" w:rsidRPr="00230517">
        <w:rPr>
          <w:b w:val="0"/>
          <w:lang w:val="en-GB"/>
        </w:rPr>
        <w:t xml:space="preserve"> </w:t>
      </w:r>
      <w:r w:rsidR="00230517">
        <w:rPr>
          <w:b w:val="0"/>
          <w:lang w:val="en-GB"/>
        </w:rPr>
        <w:t>transmission</w:t>
      </w:r>
      <w:r w:rsidR="000B5B98">
        <w:rPr>
          <w:b w:val="0"/>
          <w:lang w:val="en-GB"/>
        </w:rPr>
        <w:t xml:space="preserve">, </w:t>
      </w:r>
      <w:r w:rsidR="00230517">
        <w:rPr>
          <w:b w:val="0"/>
          <w:lang w:val="en-GB"/>
        </w:rPr>
        <w:t xml:space="preserve">customers can opt for </w:t>
      </w:r>
      <w:r w:rsidR="000B5B98">
        <w:rPr>
          <w:b w:val="0"/>
          <w:lang w:val="en-GB"/>
        </w:rPr>
        <w:t xml:space="preserve">four-wheel drive </w:t>
      </w:r>
      <w:r w:rsidR="00230517">
        <w:rPr>
          <w:b w:val="0"/>
          <w:lang w:val="en-GB"/>
        </w:rPr>
        <w:t>if desired,</w:t>
      </w:r>
      <w:r w:rsidR="000B5B98">
        <w:rPr>
          <w:b w:val="0"/>
          <w:lang w:val="en-GB"/>
        </w:rPr>
        <w:t xml:space="preserve"> and </w:t>
      </w:r>
      <w:r w:rsidR="00230517">
        <w:rPr>
          <w:b w:val="0"/>
          <w:lang w:val="en-GB"/>
        </w:rPr>
        <w:t xml:space="preserve">there is a choice of </w:t>
      </w:r>
      <w:r w:rsidR="000B5B98">
        <w:rPr>
          <w:b w:val="0"/>
          <w:lang w:val="en-GB"/>
        </w:rPr>
        <w:t xml:space="preserve">four chassis </w:t>
      </w:r>
      <w:r w:rsidR="00230517">
        <w:rPr>
          <w:b w:val="0"/>
          <w:lang w:val="en-GB"/>
        </w:rPr>
        <w:t xml:space="preserve">variants, including </w:t>
      </w:r>
      <w:r w:rsidR="00EC5D57">
        <w:rPr>
          <w:b w:val="0"/>
          <w:lang w:val="en-GB"/>
        </w:rPr>
        <w:t>Dynamic</w:t>
      </w:r>
      <w:r w:rsidR="00230517">
        <w:rPr>
          <w:b w:val="0"/>
          <w:lang w:val="en-GB"/>
        </w:rPr>
        <w:t xml:space="preserve"> Chassis Control</w:t>
      </w:r>
      <w:r w:rsidR="000B5B98">
        <w:rPr>
          <w:b w:val="0"/>
          <w:lang w:val="en-GB"/>
        </w:rPr>
        <w:t>.</w:t>
      </w:r>
    </w:p>
    <w:p w14:paraId="388D4778" w14:textId="77777777" w:rsidR="000B5B98" w:rsidRPr="00B17C61" w:rsidRDefault="000B5B98" w:rsidP="000B5B98">
      <w:pPr>
        <w:pStyle w:val="Perex"/>
        <w:rPr>
          <w:b w:val="0"/>
          <w:lang w:val="en-GB"/>
        </w:rPr>
      </w:pPr>
    </w:p>
    <w:p w14:paraId="1EFBA109" w14:textId="38D97E79" w:rsidR="004B4755" w:rsidRDefault="004B4755">
      <w:pPr>
        <w:spacing w:line="22" w:lineRule="auto"/>
        <w:rPr>
          <w:lang w:val="en-GB"/>
        </w:rPr>
      </w:pPr>
      <w:r>
        <w:rPr>
          <w:b/>
          <w:lang w:val="en-GB"/>
        </w:rPr>
        <w:br w:type="page"/>
      </w:r>
    </w:p>
    <w:p w14:paraId="0AD5A806" w14:textId="77777777" w:rsidR="000B5B98" w:rsidRPr="00B17C61" w:rsidRDefault="000B5B98" w:rsidP="000B5B98">
      <w:pPr>
        <w:pStyle w:val="Perex"/>
        <w:rPr>
          <w:b w:val="0"/>
          <w:lang w:val="en-GB"/>
        </w:rPr>
      </w:pPr>
    </w:p>
    <w:tbl>
      <w:tblPr>
        <w:tblStyle w:val="Mkatabulky2"/>
        <w:tblW w:w="9918" w:type="dxa"/>
        <w:tblLayout w:type="fixed"/>
        <w:tblLook w:val="04A0" w:firstRow="1" w:lastRow="0" w:firstColumn="1" w:lastColumn="0" w:noHBand="0" w:noVBand="1"/>
      </w:tblPr>
      <w:tblGrid>
        <w:gridCol w:w="846"/>
        <w:gridCol w:w="992"/>
        <w:gridCol w:w="709"/>
        <w:gridCol w:w="567"/>
        <w:gridCol w:w="1276"/>
        <w:gridCol w:w="1559"/>
        <w:gridCol w:w="1559"/>
        <w:gridCol w:w="1276"/>
        <w:gridCol w:w="1134"/>
      </w:tblGrid>
      <w:tr w:rsidR="000B5B98" w:rsidRPr="00997370" w14:paraId="72DFCAFA" w14:textId="77777777" w:rsidTr="000B5B98">
        <w:trPr>
          <w:trHeight w:val="225"/>
        </w:trPr>
        <w:tc>
          <w:tcPr>
            <w:tcW w:w="846" w:type="dxa"/>
            <w:vMerge w:val="restart"/>
            <w:shd w:val="clear" w:color="auto" w:fill="BFBFBF" w:themeFill="background1" w:themeFillShade="BF"/>
            <w:vAlign w:val="center"/>
          </w:tcPr>
          <w:p w14:paraId="365D92F6" w14:textId="77777777" w:rsidR="000B5B98" w:rsidRPr="00645953" w:rsidRDefault="000B5B98" w:rsidP="000B5B98">
            <w:pPr>
              <w:rPr>
                <w:rFonts w:eastAsia="Calibri"/>
                <w:b/>
                <w:sz w:val="16"/>
                <w:szCs w:val="16"/>
              </w:rPr>
            </w:pPr>
            <w:r w:rsidRPr="00645953">
              <w:rPr>
                <w:rFonts w:eastAsia="Calibri"/>
                <w:b/>
                <w:bCs/>
                <w:sz w:val="16"/>
                <w:szCs w:val="16"/>
                <w:lang w:val="en-GB"/>
              </w:rPr>
              <w:t>Engine</w:t>
            </w:r>
          </w:p>
        </w:tc>
        <w:tc>
          <w:tcPr>
            <w:tcW w:w="992" w:type="dxa"/>
            <w:vMerge w:val="restart"/>
            <w:shd w:val="clear" w:color="auto" w:fill="BFBFBF" w:themeFill="background1" w:themeFillShade="BF"/>
            <w:vAlign w:val="center"/>
          </w:tcPr>
          <w:p w14:paraId="3EDBC627" w14:textId="77777777" w:rsidR="000B5B98" w:rsidRPr="00645953" w:rsidRDefault="000B5B98" w:rsidP="000B5B98">
            <w:pPr>
              <w:rPr>
                <w:b/>
                <w:sz w:val="16"/>
                <w:szCs w:val="16"/>
              </w:rPr>
            </w:pPr>
            <w:r w:rsidRPr="00645953">
              <w:rPr>
                <w:rFonts w:eastAsia="Calibri"/>
                <w:b/>
                <w:bCs/>
                <w:sz w:val="16"/>
                <w:szCs w:val="16"/>
                <w:lang w:val="en-GB"/>
              </w:rPr>
              <w:t>Transmission</w:t>
            </w:r>
          </w:p>
        </w:tc>
        <w:tc>
          <w:tcPr>
            <w:tcW w:w="1276" w:type="dxa"/>
            <w:gridSpan w:val="2"/>
            <w:shd w:val="clear" w:color="auto" w:fill="BFBFBF" w:themeFill="background1" w:themeFillShade="BF"/>
            <w:vAlign w:val="center"/>
          </w:tcPr>
          <w:p w14:paraId="104D9765" w14:textId="701B1222" w:rsidR="000B5B98" w:rsidRPr="00645953" w:rsidRDefault="000B5B98" w:rsidP="000B5B98">
            <w:pPr>
              <w:jc w:val="center"/>
              <w:rPr>
                <w:b/>
                <w:sz w:val="16"/>
                <w:szCs w:val="16"/>
              </w:rPr>
            </w:pPr>
            <w:r w:rsidRPr="00645953">
              <w:rPr>
                <w:rFonts w:eastAsia="Calibri"/>
                <w:b/>
                <w:bCs/>
                <w:sz w:val="16"/>
                <w:szCs w:val="16"/>
                <w:lang w:val="en-GB"/>
              </w:rPr>
              <w:t xml:space="preserve">Max. </w:t>
            </w:r>
            <w:r w:rsidR="00481799">
              <w:rPr>
                <w:rFonts w:eastAsia="Calibri"/>
                <w:b/>
                <w:bCs/>
                <w:sz w:val="16"/>
                <w:szCs w:val="16"/>
                <w:lang w:val="en-GB"/>
              </w:rPr>
              <w:t>p</w:t>
            </w:r>
            <w:r w:rsidRPr="00645953">
              <w:rPr>
                <w:rFonts w:eastAsia="Calibri"/>
                <w:b/>
                <w:bCs/>
                <w:sz w:val="16"/>
                <w:szCs w:val="16"/>
                <w:lang w:val="en-GB"/>
              </w:rPr>
              <w:t>ower output</w:t>
            </w:r>
          </w:p>
        </w:tc>
        <w:tc>
          <w:tcPr>
            <w:tcW w:w="1276" w:type="dxa"/>
            <w:vMerge w:val="restart"/>
            <w:shd w:val="clear" w:color="auto" w:fill="BFBFBF" w:themeFill="background1" w:themeFillShade="BF"/>
            <w:vAlign w:val="center"/>
          </w:tcPr>
          <w:p w14:paraId="0BB5AD46" w14:textId="033BBB9E" w:rsidR="000B5B98" w:rsidRPr="00645953" w:rsidRDefault="000B5B98" w:rsidP="000B5B98">
            <w:pPr>
              <w:rPr>
                <w:b/>
                <w:sz w:val="16"/>
                <w:szCs w:val="16"/>
              </w:rPr>
            </w:pPr>
            <w:r w:rsidRPr="00645953">
              <w:rPr>
                <w:rFonts w:eastAsia="Calibri"/>
                <w:b/>
                <w:bCs/>
                <w:sz w:val="16"/>
                <w:szCs w:val="16"/>
                <w:lang w:val="en-GB"/>
              </w:rPr>
              <w:t xml:space="preserve">Max. </w:t>
            </w:r>
            <w:r w:rsidR="00481799">
              <w:rPr>
                <w:rFonts w:eastAsia="Calibri"/>
                <w:b/>
                <w:bCs/>
                <w:sz w:val="16"/>
                <w:szCs w:val="16"/>
                <w:lang w:val="en-GB"/>
              </w:rPr>
              <w:t>t</w:t>
            </w:r>
            <w:r w:rsidRPr="00645953">
              <w:rPr>
                <w:rFonts w:eastAsia="Calibri"/>
                <w:b/>
                <w:bCs/>
                <w:sz w:val="16"/>
                <w:szCs w:val="16"/>
                <w:lang w:val="en-GB"/>
              </w:rPr>
              <w:t>orque</w:t>
            </w:r>
            <w:r w:rsidR="00481799">
              <w:rPr>
                <w:rFonts w:eastAsia="Calibri"/>
                <w:b/>
                <w:bCs/>
                <w:sz w:val="16"/>
                <w:szCs w:val="16"/>
                <w:lang w:val="en-GB"/>
              </w:rPr>
              <w:t xml:space="preserve"> </w:t>
            </w:r>
            <w:r w:rsidR="00481799" w:rsidRPr="00645953">
              <w:rPr>
                <w:rFonts w:eastAsia="Calibri"/>
                <w:b/>
                <w:bCs/>
                <w:sz w:val="16"/>
                <w:szCs w:val="16"/>
                <w:lang w:val="en-GB"/>
              </w:rPr>
              <w:t>[</w:t>
            </w:r>
            <w:r w:rsidR="00481799">
              <w:rPr>
                <w:rFonts w:eastAsia="Calibri"/>
                <w:b/>
                <w:bCs/>
                <w:sz w:val="16"/>
                <w:szCs w:val="16"/>
                <w:lang w:val="en-GB"/>
              </w:rPr>
              <w:t>Nm</w:t>
            </w:r>
            <w:r w:rsidRPr="00645953">
              <w:rPr>
                <w:rFonts w:eastAsia="Calibri"/>
                <w:b/>
                <w:bCs/>
                <w:sz w:val="16"/>
                <w:szCs w:val="16"/>
                <w:lang w:val="en-GB"/>
              </w:rPr>
              <w:t>]</w:t>
            </w:r>
          </w:p>
        </w:tc>
        <w:tc>
          <w:tcPr>
            <w:tcW w:w="1559" w:type="dxa"/>
            <w:vMerge w:val="restart"/>
            <w:shd w:val="clear" w:color="auto" w:fill="BFBFBF" w:themeFill="background1" w:themeFillShade="BF"/>
            <w:vAlign w:val="center"/>
          </w:tcPr>
          <w:p w14:paraId="53C51704" w14:textId="77777777" w:rsidR="000B5B98" w:rsidRPr="00645953" w:rsidRDefault="000B5B98" w:rsidP="000B5B98">
            <w:pPr>
              <w:rPr>
                <w:b/>
                <w:sz w:val="16"/>
                <w:szCs w:val="16"/>
              </w:rPr>
            </w:pPr>
            <w:r w:rsidRPr="00645953">
              <w:rPr>
                <w:rFonts w:eastAsia="Calibri"/>
                <w:b/>
                <w:bCs/>
                <w:sz w:val="16"/>
                <w:szCs w:val="16"/>
                <w:lang w:val="en-GB"/>
              </w:rPr>
              <w:t>Max. speed [km/h]</w:t>
            </w:r>
          </w:p>
        </w:tc>
        <w:tc>
          <w:tcPr>
            <w:tcW w:w="1559" w:type="dxa"/>
            <w:vMerge w:val="restart"/>
            <w:shd w:val="clear" w:color="auto" w:fill="BFBFBF" w:themeFill="background1" w:themeFillShade="BF"/>
            <w:vAlign w:val="center"/>
          </w:tcPr>
          <w:p w14:paraId="4B10E452" w14:textId="77777777" w:rsidR="000B5B98" w:rsidRPr="00645953" w:rsidRDefault="000B5B98" w:rsidP="000B5B98">
            <w:pPr>
              <w:rPr>
                <w:rFonts w:eastAsia="Calibri"/>
                <w:b/>
                <w:sz w:val="16"/>
                <w:szCs w:val="16"/>
              </w:rPr>
            </w:pPr>
            <w:r w:rsidRPr="00645953">
              <w:rPr>
                <w:rFonts w:eastAsia="Calibri"/>
                <w:b/>
                <w:bCs/>
                <w:sz w:val="16"/>
                <w:szCs w:val="16"/>
                <w:lang w:val="en-GB"/>
              </w:rPr>
              <w:t xml:space="preserve">Acceleration </w:t>
            </w:r>
          </w:p>
          <w:p w14:paraId="6213FEE5" w14:textId="77777777" w:rsidR="000B5B98" w:rsidRDefault="000B5B98" w:rsidP="000B5B98">
            <w:pPr>
              <w:rPr>
                <w:rFonts w:eastAsia="Calibri"/>
                <w:b/>
                <w:sz w:val="16"/>
                <w:szCs w:val="16"/>
              </w:rPr>
            </w:pPr>
            <w:r w:rsidRPr="00645953">
              <w:rPr>
                <w:rFonts w:eastAsia="Calibri"/>
                <w:b/>
                <w:bCs/>
                <w:sz w:val="16"/>
                <w:szCs w:val="16"/>
                <w:lang w:val="en-GB"/>
              </w:rPr>
              <w:t xml:space="preserve">0-100 km/h </w:t>
            </w:r>
          </w:p>
          <w:p w14:paraId="3426809E" w14:textId="77777777" w:rsidR="000B5B98" w:rsidRPr="00645953" w:rsidRDefault="000B5B98" w:rsidP="000B5B98">
            <w:pPr>
              <w:rPr>
                <w:rFonts w:eastAsia="Calibri"/>
                <w:b/>
                <w:sz w:val="16"/>
                <w:szCs w:val="16"/>
              </w:rPr>
            </w:pPr>
            <w:r w:rsidRPr="00645953">
              <w:rPr>
                <w:rFonts w:eastAsia="Calibri"/>
                <w:b/>
                <w:bCs/>
                <w:sz w:val="16"/>
                <w:szCs w:val="16"/>
                <w:lang w:val="en-GB"/>
              </w:rPr>
              <w:t>[s]</w:t>
            </w:r>
          </w:p>
        </w:tc>
        <w:tc>
          <w:tcPr>
            <w:tcW w:w="1276" w:type="dxa"/>
            <w:vMerge w:val="restart"/>
            <w:shd w:val="clear" w:color="auto" w:fill="BFBFBF" w:themeFill="background1" w:themeFillShade="BF"/>
            <w:vAlign w:val="center"/>
          </w:tcPr>
          <w:p w14:paraId="4420F6AE" w14:textId="1B3A9297" w:rsidR="000B5B98" w:rsidRPr="00645953" w:rsidRDefault="000B5B98" w:rsidP="000B5B98">
            <w:pPr>
              <w:rPr>
                <w:rFonts w:eastAsia="Calibri"/>
                <w:b/>
                <w:sz w:val="16"/>
                <w:szCs w:val="16"/>
              </w:rPr>
            </w:pPr>
            <w:r>
              <w:rPr>
                <w:rFonts w:eastAsia="Calibri"/>
                <w:b/>
                <w:bCs/>
                <w:sz w:val="16"/>
                <w:szCs w:val="16"/>
                <w:lang w:val="en-GB"/>
              </w:rPr>
              <w:t>Combined consumption</w:t>
            </w:r>
            <w:r w:rsidR="00445508">
              <w:rPr>
                <w:rFonts w:eastAsia="Calibri"/>
                <w:b/>
                <w:bCs/>
                <w:sz w:val="16"/>
                <w:szCs w:val="16"/>
                <w:lang w:val="en-GB"/>
              </w:rPr>
              <w:t xml:space="preserve"> </w:t>
            </w:r>
            <w:r>
              <w:rPr>
                <w:rFonts w:eastAsia="Calibri"/>
                <w:b/>
                <w:bCs/>
                <w:sz w:val="16"/>
                <w:szCs w:val="16"/>
                <w:lang w:val="en-GB"/>
              </w:rPr>
              <w:t>[l</w:t>
            </w:r>
            <w:r w:rsidR="00445508">
              <w:rPr>
                <w:rFonts w:eastAsia="Calibri"/>
                <w:b/>
                <w:bCs/>
                <w:sz w:val="16"/>
                <w:szCs w:val="16"/>
                <w:lang w:val="en-GB"/>
              </w:rPr>
              <w:t>itres</w:t>
            </w:r>
            <w:r>
              <w:rPr>
                <w:rFonts w:eastAsia="Calibri"/>
                <w:b/>
                <w:bCs/>
                <w:sz w:val="16"/>
                <w:szCs w:val="16"/>
                <w:lang w:val="en-GB"/>
              </w:rPr>
              <w:t>/100 km]</w:t>
            </w:r>
          </w:p>
        </w:tc>
        <w:tc>
          <w:tcPr>
            <w:tcW w:w="1134" w:type="dxa"/>
            <w:vMerge w:val="restart"/>
            <w:shd w:val="clear" w:color="auto" w:fill="BFBFBF" w:themeFill="background1" w:themeFillShade="BF"/>
            <w:vAlign w:val="center"/>
          </w:tcPr>
          <w:p w14:paraId="3FA43D6A" w14:textId="45A02CD9" w:rsidR="000B5B98" w:rsidRPr="00645953" w:rsidRDefault="000B5B98" w:rsidP="000B5B98">
            <w:pPr>
              <w:rPr>
                <w:rFonts w:eastAsia="Calibri"/>
                <w:b/>
                <w:sz w:val="16"/>
                <w:szCs w:val="16"/>
                <w:lang w:val="en-US"/>
              </w:rPr>
            </w:pPr>
            <w:r w:rsidRPr="00645953">
              <w:rPr>
                <w:rFonts w:eastAsia="Calibri"/>
                <w:b/>
                <w:bCs/>
                <w:sz w:val="16"/>
                <w:szCs w:val="16"/>
                <w:lang w:val="en-GB"/>
              </w:rPr>
              <w:t>CO</w:t>
            </w:r>
            <w:r w:rsidRPr="00445508">
              <w:rPr>
                <w:rFonts w:eastAsia="Calibri"/>
                <w:b/>
                <w:bCs/>
                <w:sz w:val="16"/>
                <w:szCs w:val="16"/>
                <w:vertAlign w:val="subscript"/>
                <w:lang w:val="en-GB"/>
              </w:rPr>
              <w:t>2</w:t>
            </w:r>
            <w:r w:rsidRPr="00645953">
              <w:rPr>
                <w:rFonts w:eastAsia="Calibri"/>
                <w:sz w:val="16"/>
                <w:szCs w:val="16"/>
                <w:lang w:val="en-GB"/>
              </w:rPr>
              <w:t xml:space="preserve"> </w:t>
            </w:r>
            <w:r w:rsidR="00445508">
              <w:rPr>
                <w:rFonts w:eastAsia="Calibri"/>
                <w:b/>
                <w:bCs/>
                <w:sz w:val="16"/>
                <w:szCs w:val="16"/>
                <w:lang w:val="en-GB"/>
              </w:rPr>
              <w:t>e</w:t>
            </w:r>
            <w:r w:rsidRPr="00645953">
              <w:rPr>
                <w:rFonts w:eastAsia="Calibri"/>
                <w:b/>
                <w:bCs/>
                <w:sz w:val="16"/>
                <w:szCs w:val="16"/>
                <w:lang w:val="en-GB"/>
              </w:rPr>
              <w:t>missions</w:t>
            </w:r>
          </w:p>
          <w:p w14:paraId="1AD4DAEF" w14:textId="138DCB61" w:rsidR="000B5B98" w:rsidRPr="00645953" w:rsidRDefault="000B5B98" w:rsidP="000B5B98">
            <w:pPr>
              <w:rPr>
                <w:rFonts w:eastAsia="Calibri"/>
                <w:b/>
                <w:sz w:val="16"/>
                <w:szCs w:val="16"/>
                <w:lang w:val="en-US"/>
              </w:rPr>
            </w:pPr>
            <w:r w:rsidRPr="00645953">
              <w:rPr>
                <w:rFonts w:eastAsia="Calibri"/>
                <w:b/>
                <w:bCs/>
                <w:sz w:val="16"/>
                <w:szCs w:val="16"/>
                <w:lang w:val="en-GB"/>
              </w:rPr>
              <w:t xml:space="preserve">[g </w:t>
            </w:r>
            <w:r w:rsidR="00445508">
              <w:rPr>
                <w:rFonts w:eastAsia="Calibri"/>
                <w:b/>
                <w:bCs/>
                <w:sz w:val="16"/>
                <w:szCs w:val="16"/>
                <w:lang w:val="en-GB"/>
              </w:rPr>
              <w:t xml:space="preserve">of </w:t>
            </w:r>
            <w:r w:rsidRPr="00645953">
              <w:rPr>
                <w:rFonts w:eastAsia="Calibri"/>
                <w:b/>
                <w:bCs/>
                <w:sz w:val="16"/>
                <w:szCs w:val="16"/>
                <w:lang w:val="en-GB"/>
              </w:rPr>
              <w:t>CO</w:t>
            </w:r>
            <w:r w:rsidRPr="00645953">
              <w:rPr>
                <w:rFonts w:eastAsia="Calibri"/>
                <w:b/>
                <w:bCs/>
                <w:sz w:val="16"/>
                <w:szCs w:val="16"/>
                <w:vertAlign w:val="subscript"/>
                <w:lang w:val="en-GB"/>
              </w:rPr>
              <w:t>2</w:t>
            </w:r>
            <w:r w:rsidRPr="00645953">
              <w:rPr>
                <w:rFonts w:eastAsia="Calibri"/>
                <w:b/>
                <w:bCs/>
                <w:sz w:val="16"/>
                <w:szCs w:val="16"/>
                <w:lang w:val="en-GB"/>
              </w:rPr>
              <w:t>/km]</w:t>
            </w:r>
          </w:p>
        </w:tc>
      </w:tr>
      <w:tr w:rsidR="000B5B98" w14:paraId="6DCABC7D" w14:textId="77777777" w:rsidTr="000B5B98">
        <w:trPr>
          <w:trHeight w:val="224"/>
        </w:trPr>
        <w:tc>
          <w:tcPr>
            <w:tcW w:w="846" w:type="dxa"/>
            <w:vMerge/>
            <w:shd w:val="clear" w:color="auto" w:fill="BFBFBF" w:themeFill="background1" w:themeFillShade="BF"/>
          </w:tcPr>
          <w:p w14:paraId="0E7AD5F4" w14:textId="77777777" w:rsidR="000B5B98" w:rsidRPr="00645953" w:rsidRDefault="000B5B98" w:rsidP="000B5B98">
            <w:pPr>
              <w:rPr>
                <w:rFonts w:eastAsia="Calibri"/>
                <w:b/>
                <w:sz w:val="16"/>
                <w:szCs w:val="16"/>
                <w:lang w:val="en-US"/>
              </w:rPr>
            </w:pPr>
          </w:p>
        </w:tc>
        <w:tc>
          <w:tcPr>
            <w:tcW w:w="992" w:type="dxa"/>
            <w:vMerge/>
            <w:shd w:val="clear" w:color="auto" w:fill="BFBFBF" w:themeFill="background1" w:themeFillShade="BF"/>
          </w:tcPr>
          <w:p w14:paraId="196EB24E" w14:textId="77777777" w:rsidR="000B5B98" w:rsidRPr="00645953" w:rsidRDefault="000B5B98" w:rsidP="000B5B98">
            <w:pPr>
              <w:rPr>
                <w:rFonts w:eastAsia="Calibri"/>
                <w:b/>
                <w:sz w:val="16"/>
                <w:szCs w:val="16"/>
                <w:lang w:val="en-US"/>
              </w:rPr>
            </w:pPr>
          </w:p>
        </w:tc>
        <w:tc>
          <w:tcPr>
            <w:tcW w:w="709" w:type="dxa"/>
            <w:shd w:val="clear" w:color="auto" w:fill="BFBFBF" w:themeFill="background1" w:themeFillShade="BF"/>
            <w:vAlign w:val="center"/>
          </w:tcPr>
          <w:p w14:paraId="46BB2ACF" w14:textId="77777777" w:rsidR="000B5B98" w:rsidRPr="00645953" w:rsidRDefault="000B5B98" w:rsidP="000B5B98">
            <w:pPr>
              <w:jc w:val="center"/>
              <w:rPr>
                <w:rFonts w:eastAsia="Calibri"/>
                <w:b/>
                <w:sz w:val="16"/>
                <w:szCs w:val="16"/>
              </w:rPr>
            </w:pPr>
            <w:r w:rsidRPr="00645953">
              <w:rPr>
                <w:rFonts w:eastAsia="Calibri"/>
                <w:b/>
                <w:bCs/>
                <w:sz w:val="16"/>
                <w:szCs w:val="16"/>
                <w:lang w:val="en-GB"/>
              </w:rPr>
              <w:t>[kW]</w:t>
            </w:r>
          </w:p>
        </w:tc>
        <w:tc>
          <w:tcPr>
            <w:tcW w:w="567" w:type="dxa"/>
            <w:shd w:val="clear" w:color="auto" w:fill="BFBFBF" w:themeFill="background1" w:themeFillShade="BF"/>
            <w:vAlign w:val="center"/>
          </w:tcPr>
          <w:p w14:paraId="15662430" w14:textId="77777777" w:rsidR="000B5B98" w:rsidRPr="00645953" w:rsidRDefault="000B5B98" w:rsidP="000B5B98">
            <w:pPr>
              <w:jc w:val="center"/>
              <w:rPr>
                <w:rFonts w:eastAsia="Calibri"/>
                <w:b/>
                <w:sz w:val="16"/>
                <w:szCs w:val="16"/>
              </w:rPr>
            </w:pPr>
            <w:r w:rsidRPr="00645953">
              <w:rPr>
                <w:rFonts w:eastAsia="Calibri"/>
                <w:b/>
                <w:bCs/>
                <w:sz w:val="16"/>
                <w:szCs w:val="16"/>
                <w:lang w:val="en-GB"/>
              </w:rPr>
              <w:t>[PS]</w:t>
            </w:r>
          </w:p>
        </w:tc>
        <w:tc>
          <w:tcPr>
            <w:tcW w:w="1276" w:type="dxa"/>
            <w:vMerge/>
            <w:shd w:val="clear" w:color="auto" w:fill="BFBFBF" w:themeFill="background1" w:themeFillShade="BF"/>
          </w:tcPr>
          <w:p w14:paraId="0A8708E0" w14:textId="77777777" w:rsidR="000B5B98" w:rsidRPr="00645953" w:rsidRDefault="000B5B98" w:rsidP="000B5B98">
            <w:pPr>
              <w:rPr>
                <w:rFonts w:eastAsia="Calibri"/>
                <w:b/>
                <w:sz w:val="16"/>
                <w:szCs w:val="16"/>
              </w:rPr>
            </w:pPr>
          </w:p>
        </w:tc>
        <w:tc>
          <w:tcPr>
            <w:tcW w:w="1559" w:type="dxa"/>
            <w:vMerge/>
            <w:shd w:val="clear" w:color="auto" w:fill="BFBFBF" w:themeFill="background1" w:themeFillShade="BF"/>
          </w:tcPr>
          <w:p w14:paraId="796C3F21" w14:textId="77777777" w:rsidR="000B5B98" w:rsidRPr="00645953" w:rsidRDefault="000B5B98" w:rsidP="000B5B98">
            <w:pPr>
              <w:rPr>
                <w:rFonts w:eastAsia="Calibri"/>
                <w:b/>
                <w:sz w:val="16"/>
                <w:szCs w:val="16"/>
              </w:rPr>
            </w:pPr>
          </w:p>
        </w:tc>
        <w:tc>
          <w:tcPr>
            <w:tcW w:w="1559" w:type="dxa"/>
            <w:vMerge/>
            <w:shd w:val="clear" w:color="auto" w:fill="BFBFBF" w:themeFill="background1" w:themeFillShade="BF"/>
          </w:tcPr>
          <w:p w14:paraId="48BED950" w14:textId="77777777" w:rsidR="000B5B98" w:rsidRPr="00645953" w:rsidRDefault="000B5B98" w:rsidP="000B5B98">
            <w:pPr>
              <w:rPr>
                <w:rFonts w:eastAsia="Calibri"/>
                <w:b/>
                <w:sz w:val="16"/>
                <w:szCs w:val="16"/>
              </w:rPr>
            </w:pPr>
          </w:p>
        </w:tc>
        <w:tc>
          <w:tcPr>
            <w:tcW w:w="1276" w:type="dxa"/>
            <w:vMerge/>
            <w:shd w:val="clear" w:color="auto" w:fill="BFBFBF" w:themeFill="background1" w:themeFillShade="BF"/>
          </w:tcPr>
          <w:p w14:paraId="5CA3A382" w14:textId="77777777" w:rsidR="000B5B98" w:rsidRPr="00645953" w:rsidRDefault="000B5B98" w:rsidP="000B5B98">
            <w:pPr>
              <w:rPr>
                <w:rFonts w:eastAsia="Calibri"/>
                <w:b/>
                <w:sz w:val="16"/>
                <w:szCs w:val="16"/>
              </w:rPr>
            </w:pPr>
          </w:p>
        </w:tc>
        <w:tc>
          <w:tcPr>
            <w:tcW w:w="1134" w:type="dxa"/>
            <w:vMerge/>
            <w:shd w:val="clear" w:color="auto" w:fill="BFBFBF" w:themeFill="background1" w:themeFillShade="BF"/>
          </w:tcPr>
          <w:p w14:paraId="0CC49D14" w14:textId="77777777" w:rsidR="000B5B98" w:rsidRPr="00645953" w:rsidRDefault="000B5B98" w:rsidP="000B5B98">
            <w:pPr>
              <w:rPr>
                <w:rFonts w:eastAsia="Calibri"/>
                <w:b/>
                <w:sz w:val="16"/>
                <w:szCs w:val="16"/>
              </w:rPr>
            </w:pPr>
          </w:p>
        </w:tc>
      </w:tr>
      <w:tr w:rsidR="000B5B98" w14:paraId="4E1F5DF6" w14:textId="77777777" w:rsidTr="000B5B98">
        <w:tc>
          <w:tcPr>
            <w:tcW w:w="9918" w:type="dxa"/>
            <w:gridSpan w:val="9"/>
            <w:shd w:val="clear" w:color="auto" w:fill="BFBFBF" w:themeFill="background1" w:themeFillShade="BF"/>
            <w:vAlign w:val="center"/>
          </w:tcPr>
          <w:p w14:paraId="15ADF868" w14:textId="77777777" w:rsidR="000B5B98" w:rsidRPr="00645953" w:rsidRDefault="000B5B98" w:rsidP="000B5B98">
            <w:pPr>
              <w:rPr>
                <w:rFonts w:eastAsia="Calibri"/>
                <w:b/>
                <w:sz w:val="16"/>
                <w:szCs w:val="16"/>
              </w:rPr>
            </w:pPr>
            <w:r w:rsidRPr="00645953">
              <w:rPr>
                <w:rFonts w:eastAsia="Calibri"/>
                <w:b/>
                <w:bCs/>
                <w:sz w:val="16"/>
                <w:szCs w:val="16"/>
                <w:lang w:val="en-GB"/>
              </w:rPr>
              <w:t>Petrol</w:t>
            </w:r>
          </w:p>
        </w:tc>
      </w:tr>
      <w:tr w:rsidR="000B5B98" w14:paraId="613088A3" w14:textId="77777777" w:rsidTr="000B5B98">
        <w:trPr>
          <w:trHeight w:val="184"/>
        </w:trPr>
        <w:tc>
          <w:tcPr>
            <w:tcW w:w="846" w:type="dxa"/>
            <w:vAlign w:val="center"/>
          </w:tcPr>
          <w:p w14:paraId="24647857" w14:textId="6AB48569" w:rsidR="000B5B98" w:rsidRPr="00645953" w:rsidRDefault="000B5B98" w:rsidP="000B5B98">
            <w:pPr>
              <w:rPr>
                <w:rFonts w:eastAsia="Calibri"/>
                <w:sz w:val="16"/>
                <w:szCs w:val="16"/>
              </w:rPr>
            </w:pPr>
            <w:r w:rsidRPr="00645953">
              <w:rPr>
                <w:rFonts w:eastAsia="Calibri"/>
                <w:sz w:val="16"/>
                <w:szCs w:val="16"/>
                <w:lang w:val="en-GB"/>
              </w:rPr>
              <w:t>1.0 TSI</w:t>
            </w:r>
            <w:r w:rsidR="00445508">
              <w:rPr>
                <w:rFonts w:eastAsia="Calibri"/>
                <w:sz w:val="16"/>
                <w:szCs w:val="16"/>
                <w:lang w:val="en-GB"/>
              </w:rPr>
              <w:t xml:space="preserve"> EVO</w:t>
            </w:r>
          </w:p>
        </w:tc>
        <w:tc>
          <w:tcPr>
            <w:tcW w:w="992" w:type="dxa"/>
            <w:vAlign w:val="center"/>
          </w:tcPr>
          <w:p w14:paraId="3D697081" w14:textId="77777777" w:rsidR="000B5B98" w:rsidRPr="00645953" w:rsidRDefault="000B5B98" w:rsidP="000B5B98">
            <w:pPr>
              <w:rPr>
                <w:rFonts w:eastAsia="Calibri"/>
                <w:b/>
                <w:sz w:val="16"/>
                <w:szCs w:val="16"/>
              </w:rPr>
            </w:pPr>
            <w:r>
              <w:rPr>
                <w:rFonts w:eastAsia="Calibri"/>
                <w:sz w:val="16"/>
                <w:szCs w:val="16"/>
                <w:lang w:val="en-GB"/>
              </w:rPr>
              <w:t>6-speed M</w:t>
            </w:r>
          </w:p>
        </w:tc>
        <w:tc>
          <w:tcPr>
            <w:tcW w:w="709" w:type="dxa"/>
            <w:vAlign w:val="center"/>
          </w:tcPr>
          <w:p w14:paraId="110DE8F8" w14:textId="77777777" w:rsidR="000B5B98" w:rsidRPr="00645953" w:rsidRDefault="000B5B98" w:rsidP="000B5B98">
            <w:pPr>
              <w:jc w:val="center"/>
              <w:rPr>
                <w:rFonts w:eastAsia="Calibri"/>
                <w:sz w:val="16"/>
                <w:szCs w:val="16"/>
              </w:rPr>
            </w:pPr>
            <w:r>
              <w:rPr>
                <w:rFonts w:eastAsia="Calibri"/>
                <w:sz w:val="16"/>
                <w:szCs w:val="16"/>
                <w:lang w:val="en-GB"/>
              </w:rPr>
              <w:t>81</w:t>
            </w:r>
          </w:p>
        </w:tc>
        <w:tc>
          <w:tcPr>
            <w:tcW w:w="567" w:type="dxa"/>
            <w:vAlign w:val="center"/>
          </w:tcPr>
          <w:p w14:paraId="5DAF3F58" w14:textId="77777777" w:rsidR="000B5B98" w:rsidRPr="00645953" w:rsidRDefault="000B5B98" w:rsidP="000B5B98">
            <w:pPr>
              <w:jc w:val="center"/>
              <w:rPr>
                <w:rFonts w:eastAsia="Calibri"/>
                <w:sz w:val="16"/>
                <w:szCs w:val="16"/>
              </w:rPr>
            </w:pPr>
            <w:r>
              <w:rPr>
                <w:rFonts w:eastAsia="Calibri"/>
                <w:sz w:val="16"/>
                <w:szCs w:val="16"/>
                <w:lang w:val="en-GB"/>
              </w:rPr>
              <w:t>110</w:t>
            </w:r>
          </w:p>
        </w:tc>
        <w:tc>
          <w:tcPr>
            <w:tcW w:w="1276" w:type="dxa"/>
            <w:vAlign w:val="center"/>
          </w:tcPr>
          <w:p w14:paraId="271DF73A" w14:textId="77777777" w:rsidR="000B5B98" w:rsidRPr="00A5516C" w:rsidRDefault="000B5B98" w:rsidP="000B5B98">
            <w:pPr>
              <w:rPr>
                <w:rFonts w:eastAsia="Calibri"/>
                <w:sz w:val="16"/>
                <w:szCs w:val="16"/>
                <w:highlight w:val="yellow"/>
              </w:rPr>
            </w:pPr>
            <w:r w:rsidRPr="00126D01">
              <w:rPr>
                <w:rFonts w:eastAsia="Calibri"/>
                <w:sz w:val="16"/>
                <w:szCs w:val="16"/>
                <w:lang w:val="en-GB"/>
              </w:rPr>
              <w:t>200</w:t>
            </w:r>
          </w:p>
        </w:tc>
        <w:tc>
          <w:tcPr>
            <w:tcW w:w="1559" w:type="dxa"/>
            <w:vAlign w:val="center"/>
          </w:tcPr>
          <w:p w14:paraId="43A220E5" w14:textId="7FB95403" w:rsidR="000B5B98" w:rsidRPr="00EC5D57" w:rsidRDefault="000B5B98" w:rsidP="000B5B98">
            <w:pPr>
              <w:rPr>
                <w:sz w:val="16"/>
              </w:rPr>
            </w:pPr>
            <w:r w:rsidRPr="00EC5D57">
              <w:rPr>
                <w:sz w:val="16"/>
                <w:lang w:val="en-GB"/>
              </w:rPr>
              <w:t>207 (203)</w:t>
            </w:r>
          </w:p>
        </w:tc>
        <w:tc>
          <w:tcPr>
            <w:tcW w:w="1559" w:type="dxa"/>
            <w:vAlign w:val="center"/>
          </w:tcPr>
          <w:p w14:paraId="3DD4CD34" w14:textId="77777777" w:rsidR="000B5B98" w:rsidRPr="00EC5D57" w:rsidRDefault="000B5B98" w:rsidP="000B5B98">
            <w:pPr>
              <w:rPr>
                <w:sz w:val="16"/>
              </w:rPr>
            </w:pPr>
            <w:r w:rsidRPr="00EC5D57">
              <w:rPr>
                <w:sz w:val="16"/>
                <w:lang w:val="en-GB"/>
              </w:rPr>
              <w:t>10.6</w:t>
            </w:r>
          </w:p>
        </w:tc>
        <w:tc>
          <w:tcPr>
            <w:tcW w:w="1276" w:type="dxa"/>
          </w:tcPr>
          <w:p w14:paraId="27D11FD4" w14:textId="77777777" w:rsidR="000B5B98" w:rsidRPr="009C12F0" w:rsidRDefault="000B5B98" w:rsidP="000B5B98">
            <w:pPr>
              <w:rPr>
                <w:rFonts w:eastAsia="Calibri"/>
                <w:sz w:val="16"/>
                <w:szCs w:val="16"/>
                <w:highlight w:val="yellow"/>
              </w:rPr>
            </w:pPr>
            <w:r w:rsidRPr="007E71B2">
              <w:rPr>
                <w:rFonts w:ascii="Segoe UI Emoji" w:hAnsi="Segoe UI Emoji" w:cs="Segoe UI Emoji"/>
                <w:sz w:val="14"/>
                <w:szCs w:val="14"/>
                <w:lang w:val="en-GB"/>
              </w:rPr>
              <w:t xml:space="preserve">◻ </w:t>
            </w:r>
          </w:p>
        </w:tc>
        <w:tc>
          <w:tcPr>
            <w:tcW w:w="1134" w:type="dxa"/>
          </w:tcPr>
          <w:p w14:paraId="1CBEDCFD" w14:textId="77777777" w:rsidR="000B5B98" w:rsidRPr="00824743" w:rsidRDefault="000B5B98" w:rsidP="000B5B98">
            <w:pPr>
              <w:rPr>
                <w:rFonts w:eastAsia="Calibri"/>
                <w:sz w:val="16"/>
                <w:szCs w:val="16"/>
              </w:rPr>
            </w:pPr>
            <w:r w:rsidRPr="007E71B2">
              <w:rPr>
                <w:rFonts w:ascii="Segoe UI Emoji" w:hAnsi="Segoe UI Emoji" w:cs="Segoe UI Emoji"/>
                <w:sz w:val="14"/>
                <w:szCs w:val="14"/>
                <w:lang w:val="en-GB"/>
              </w:rPr>
              <w:t xml:space="preserve">◻ </w:t>
            </w:r>
          </w:p>
        </w:tc>
      </w:tr>
      <w:tr w:rsidR="000B5B98" w14:paraId="1BBE0341" w14:textId="77777777" w:rsidTr="000B5B98">
        <w:trPr>
          <w:trHeight w:val="184"/>
        </w:trPr>
        <w:tc>
          <w:tcPr>
            <w:tcW w:w="846" w:type="dxa"/>
            <w:vAlign w:val="center"/>
          </w:tcPr>
          <w:p w14:paraId="1DF6ADEF" w14:textId="344EF8AF" w:rsidR="000B5B98" w:rsidRPr="00645953" w:rsidRDefault="000B5B98" w:rsidP="000B5B98">
            <w:pPr>
              <w:rPr>
                <w:rFonts w:eastAsia="Calibri"/>
                <w:sz w:val="16"/>
                <w:szCs w:val="16"/>
              </w:rPr>
            </w:pPr>
            <w:r w:rsidRPr="00645953">
              <w:rPr>
                <w:rFonts w:eastAsia="Calibri"/>
                <w:sz w:val="16"/>
                <w:szCs w:val="16"/>
                <w:lang w:val="en-GB"/>
              </w:rPr>
              <w:t>1.5 TSI</w:t>
            </w:r>
            <w:r w:rsidR="00445508">
              <w:rPr>
                <w:rFonts w:eastAsia="Calibri"/>
                <w:sz w:val="16"/>
                <w:szCs w:val="16"/>
                <w:lang w:val="en-GB"/>
              </w:rPr>
              <w:t xml:space="preserve"> EVO</w:t>
            </w:r>
          </w:p>
        </w:tc>
        <w:tc>
          <w:tcPr>
            <w:tcW w:w="992" w:type="dxa"/>
            <w:vAlign w:val="center"/>
          </w:tcPr>
          <w:p w14:paraId="1B7B5FB3" w14:textId="77777777" w:rsidR="000B5B98" w:rsidRPr="00645953" w:rsidRDefault="000B5B98" w:rsidP="000B5B98">
            <w:pPr>
              <w:rPr>
                <w:rFonts w:eastAsia="Calibri"/>
                <w:b/>
                <w:sz w:val="16"/>
                <w:szCs w:val="16"/>
              </w:rPr>
            </w:pPr>
            <w:r>
              <w:rPr>
                <w:rFonts w:eastAsia="Calibri"/>
                <w:sz w:val="16"/>
                <w:szCs w:val="16"/>
                <w:lang w:val="en-GB"/>
              </w:rPr>
              <w:t>6-speed M</w:t>
            </w:r>
          </w:p>
        </w:tc>
        <w:tc>
          <w:tcPr>
            <w:tcW w:w="709" w:type="dxa"/>
            <w:vAlign w:val="center"/>
          </w:tcPr>
          <w:p w14:paraId="67132081" w14:textId="77777777" w:rsidR="000B5B98" w:rsidRPr="00645953" w:rsidRDefault="000B5B98" w:rsidP="000B5B98">
            <w:pPr>
              <w:jc w:val="center"/>
              <w:rPr>
                <w:rFonts w:eastAsia="Calibri"/>
                <w:sz w:val="16"/>
                <w:szCs w:val="16"/>
              </w:rPr>
            </w:pPr>
            <w:r w:rsidRPr="00645953">
              <w:rPr>
                <w:rFonts w:eastAsia="Calibri"/>
                <w:sz w:val="16"/>
                <w:szCs w:val="16"/>
                <w:lang w:val="en-GB"/>
              </w:rPr>
              <w:t>110</w:t>
            </w:r>
          </w:p>
        </w:tc>
        <w:tc>
          <w:tcPr>
            <w:tcW w:w="567" w:type="dxa"/>
            <w:vAlign w:val="center"/>
          </w:tcPr>
          <w:p w14:paraId="63D2E3D5" w14:textId="77777777" w:rsidR="000B5B98" w:rsidRPr="00645953" w:rsidRDefault="000B5B98" w:rsidP="000B5B98">
            <w:pPr>
              <w:jc w:val="center"/>
              <w:rPr>
                <w:rFonts w:eastAsia="Calibri"/>
                <w:sz w:val="16"/>
                <w:szCs w:val="16"/>
              </w:rPr>
            </w:pPr>
            <w:r w:rsidRPr="00645953">
              <w:rPr>
                <w:rFonts w:eastAsia="Calibri"/>
                <w:sz w:val="16"/>
                <w:szCs w:val="16"/>
                <w:lang w:val="en-GB"/>
              </w:rPr>
              <w:t>150</w:t>
            </w:r>
          </w:p>
        </w:tc>
        <w:tc>
          <w:tcPr>
            <w:tcW w:w="1276" w:type="dxa"/>
            <w:vAlign w:val="center"/>
          </w:tcPr>
          <w:p w14:paraId="2C7B3C98" w14:textId="77777777" w:rsidR="000B5B98" w:rsidRPr="00645953" w:rsidRDefault="000B5B98" w:rsidP="000B5B98">
            <w:pPr>
              <w:rPr>
                <w:rFonts w:eastAsia="Calibri"/>
                <w:sz w:val="16"/>
                <w:szCs w:val="16"/>
              </w:rPr>
            </w:pPr>
            <w:r w:rsidRPr="00645953">
              <w:rPr>
                <w:rFonts w:eastAsia="Calibri"/>
                <w:sz w:val="16"/>
                <w:szCs w:val="16"/>
                <w:lang w:val="en-GB"/>
              </w:rPr>
              <w:t>250</w:t>
            </w:r>
          </w:p>
        </w:tc>
        <w:tc>
          <w:tcPr>
            <w:tcW w:w="1559" w:type="dxa"/>
            <w:vAlign w:val="center"/>
          </w:tcPr>
          <w:p w14:paraId="0ED0615F" w14:textId="07CB5379" w:rsidR="000B5B98" w:rsidRPr="00C50F16" w:rsidRDefault="000B5B98" w:rsidP="000B5B98">
            <w:pPr>
              <w:rPr>
                <w:rFonts w:eastAsia="Calibri"/>
                <w:sz w:val="16"/>
                <w:szCs w:val="16"/>
              </w:rPr>
            </w:pPr>
            <w:r w:rsidRPr="00EC5D57">
              <w:rPr>
                <w:sz w:val="16"/>
                <w:lang w:val="en-GB"/>
              </w:rPr>
              <w:t>2</w:t>
            </w:r>
            <w:r w:rsidR="004A2E36">
              <w:rPr>
                <w:sz w:val="16"/>
                <w:lang w:val="en-GB"/>
              </w:rPr>
              <w:t>30</w:t>
            </w:r>
            <w:r w:rsidRPr="00C50F16">
              <w:rPr>
                <w:rFonts w:eastAsia="Calibri"/>
                <w:sz w:val="16"/>
                <w:szCs w:val="16"/>
                <w:lang w:val="en-GB"/>
              </w:rPr>
              <w:t xml:space="preserve"> (224)</w:t>
            </w:r>
          </w:p>
        </w:tc>
        <w:tc>
          <w:tcPr>
            <w:tcW w:w="1559" w:type="dxa"/>
            <w:vAlign w:val="center"/>
          </w:tcPr>
          <w:p w14:paraId="6B343E4B" w14:textId="7817EE2C" w:rsidR="000B5B98" w:rsidRPr="00C50F16" w:rsidRDefault="000B5B98" w:rsidP="000B5B98">
            <w:pPr>
              <w:rPr>
                <w:rFonts w:eastAsia="Calibri"/>
                <w:sz w:val="16"/>
                <w:szCs w:val="16"/>
              </w:rPr>
            </w:pPr>
            <w:r w:rsidRPr="00EC5D57">
              <w:rPr>
                <w:sz w:val="16"/>
                <w:lang w:val="en-GB"/>
              </w:rPr>
              <w:t>8.</w:t>
            </w:r>
            <w:r w:rsidR="004A2E36">
              <w:rPr>
                <w:sz w:val="16"/>
                <w:lang w:val="en-GB"/>
              </w:rPr>
              <w:t>2 (8.3)</w:t>
            </w:r>
          </w:p>
        </w:tc>
        <w:tc>
          <w:tcPr>
            <w:tcW w:w="1276" w:type="dxa"/>
          </w:tcPr>
          <w:p w14:paraId="4E46B9B5" w14:textId="77777777" w:rsidR="000B5B98" w:rsidRPr="009C12F0" w:rsidRDefault="000B5B98" w:rsidP="000B5B98">
            <w:pPr>
              <w:rPr>
                <w:rFonts w:eastAsia="Calibri"/>
                <w:sz w:val="16"/>
                <w:szCs w:val="16"/>
                <w:highlight w:val="yellow"/>
              </w:rPr>
            </w:pPr>
            <w:r w:rsidRPr="007E71B2">
              <w:rPr>
                <w:rFonts w:ascii="Segoe UI Emoji" w:hAnsi="Segoe UI Emoji" w:cs="Segoe UI Emoji"/>
                <w:sz w:val="14"/>
                <w:szCs w:val="14"/>
                <w:lang w:val="en-GB"/>
              </w:rPr>
              <w:t xml:space="preserve">◻ </w:t>
            </w:r>
          </w:p>
        </w:tc>
        <w:tc>
          <w:tcPr>
            <w:tcW w:w="1134" w:type="dxa"/>
          </w:tcPr>
          <w:p w14:paraId="0A4F3557" w14:textId="77777777" w:rsidR="000B5B98" w:rsidRPr="00824743" w:rsidRDefault="000B5B98" w:rsidP="000B5B98">
            <w:pPr>
              <w:rPr>
                <w:rFonts w:eastAsia="Calibri"/>
                <w:sz w:val="16"/>
                <w:szCs w:val="16"/>
              </w:rPr>
            </w:pPr>
            <w:r w:rsidRPr="007E71B2">
              <w:rPr>
                <w:rFonts w:ascii="Segoe UI Emoji" w:hAnsi="Segoe UI Emoji" w:cs="Segoe UI Emoji"/>
                <w:sz w:val="14"/>
                <w:szCs w:val="14"/>
                <w:lang w:val="en-GB"/>
              </w:rPr>
              <w:t xml:space="preserve">◻ </w:t>
            </w:r>
          </w:p>
        </w:tc>
      </w:tr>
      <w:tr w:rsidR="000B5B98" w14:paraId="060D6DE1" w14:textId="77777777" w:rsidTr="000B5B98">
        <w:trPr>
          <w:trHeight w:val="184"/>
        </w:trPr>
        <w:tc>
          <w:tcPr>
            <w:tcW w:w="846" w:type="dxa"/>
            <w:vAlign w:val="center"/>
          </w:tcPr>
          <w:p w14:paraId="638F9460" w14:textId="77777777" w:rsidR="000B5B98" w:rsidRPr="00645953" w:rsidRDefault="000B5B98" w:rsidP="000B5B98">
            <w:pPr>
              <w:rPr>
                <w:rFonts w:eastAsia="Calibri"/>
                <w:sz w:val="16"/>
                <w:szCs w:val="16"/>
              </w:rPr>
            </w:pPr>
            <w:r>
              <w:rPr>
                <w:rFonts w:eastAsia="Calibri"/>
                <w:sz w:val="16"/>
                <w:szCs w:val="16"/>
                <w:lang w:val="en-GB"/>
              </w:rPr>
              <w:t>2.0 TSI</w:t>
            </w:r>
          </w:p>
        </w:tc>
        <w:tc>
          <w:tcPr>
            <w:tcW w:w="992" w:type="dxa"/>
            <w:vAlign w:val="center"/>
          </w:tcPr>
          <w:p w14:paraId="163C16D2" w14:textId="4A934B4B" w:rsidR="000B5B98" w:rsidRPr="00625120" w:rsidRDefault="000B5B98" w:rsidP="000B5B98">
            <w:pPr>
              <w:rPr>
                <w:rFonts w:eastAsia="Calibri"/>
                <w:sz w:val="16"/>
                <w:szCs w:val="16"/>
              </w:rPr>
            </w:pPr>
            <w:r>
              <w:rPr>
                <w:rFonts w:eastAsia="Calibri"/>
                <w:sz w:val="16"/>
                <w:szCs w:val="16"/>
                <w:lang w:val="en-GB"/>
              </w:rPr>
              <w:t>7-</w:t>
            </w:r>
            <w:r w:rsidR="00445508">
              <w:rPr>
                <w:rFonts w:eastAsia="Calibri"/>
                <w:sz w:val="16"/>
                <w:szCs w:val="16"/>
                <w:lang w:val="en-GB"/>
              </w:rPr>
              <w:t>speed</w:t>
            </w:r>
            <w:r>
              <w:rPr>
                <w:rFonts w:eastAsia="Calibri"/>
                <w:sz w:val="16"/>
                <w:szCs w:val="16"/>
                <w:lang w:val="en-GB"/>
              </w:rPr>
              <w:t xml:space="preserve"> DSG</w:t>
            </w:r>
            <w:r w:rsidR="00445508">
              <w:rPr>
                <w:rFonts w:eastAsia="Calibri"/>
                <w:sz w:val="16"/>
                <w:szCs w:val="16"/>
                <w:lang w:val="en-GB"/>
              </w:rPr>
              <w:br/>
              <w:t>4×4</w:t>
            </w:r>
          </w:p>
        </w:tc>
        <w:tc>
          <w:tcPr>
            <w:tcW w:w="709" w:type="dxa"/>
            <w:vAlign w:val="center"/>
          </w:tcPr>
          <w:p w14:paraId="1A443801" w14:textId="77777777" w:rsidR="000B5B98" w:rsidRPr="00645953" w:rsidRDefault="000B5B98" w:rsidP="000B5B98">
            <w:pPr>
              <w:jc w:val="center"/>
              <w:rPr>
                <w:rFonts w:eastAsia="Calibri"/>
                <w:sz w:val="16"/>
                <w:szCs w:val="16"/>
              </w:rPr>
            </w:pPr>
            <w:r>
              <w:rPr>
                <w:rFonts w:eastAsia="Calibri"/>
                <w:sz w:val="16"/>
                <w:szCs w:val="16"/>
                <w:lang w:val="en-GB"/>
              </w:rPr>
              <w:t>140</w:t>
            </w:r>
          </w:p>
        </w:tc>
        <w:tc>
          <w:tcPr>
            <w:tcW w:w="567" w:type="dxa"/>
            <w:vAlign w:val="center"/>
          </w:tcPr>
          <w:p w14:paraId="46253D4E" w14:textId="77777777" w:rsidR="000B5B98" w:rsidRPr="00645953" w:rsidRDefault="000B5B98" w:rsidP="000B5B98">
            <w:pPr>
              <w:jc w:val="center"/>
              <w:rPr>
                <w:rFonts w:eastAsia="Calibri"/>
                <w:sz w:val="16"/>
                <w:szCs w:val="16"/>
              </w:rPr>
            </w:pPr>
            <w:r>
              <w:rPr>
                <w:rFonts w:eastAsia="Calibri"/>
                <w:sz w:val="16"/>
                <w:szCs w:val="16"/>
                <w:lang w:val="en-GB"/>
              </w:rPr>
              <w:t>190</w:t>
            </w:r>
          </w:p>
        </w:tc>
        <w:tc>
          <w:tcPr>
            <w:tcW w:w="1276" w:type="dxa"/>
            <w:vAlign w:val="center"/>
          </w:tcPr>
          <w:p w14:paraId="1DADA2FE" w14:textId="77777777" w:rsidR="000B5B98" w:rsidRPr="00A5516C" w:rsidRDefault="000B5B98" w:rsidP="000B5B98">
            <w:pPr>
              <w:rPr>
                <w:rFonts w:eastAsia="Calibri"/>
                <w:sz w:val="16"/>
                <w:szCs w:val="16"/>
                <w:highlight w:val="yellow"/>
              </w:rPr>
            </w:pPr>
            <w:r w:rsidRPr="00126D01">
              <w:rPr>
                <w:rFonts w:eastAsia="Calibri"/>
                <w:sz w:val="16"/>
                <w:szCs w:val="16"/>
                <w:lang w:val="en-GB"/>
              </w:rPr>
              <w:t>320</w:t>
            </w:r>
          </w:p>
        </w:tc>
        <w:tc>
          <w:tcPr>
            <w:tcW w:w="1559" w:type="dxa"/>
            <w:vAlign w:val="center"/>
          </w:tcPr>
          <w:p w14:paraId="2952B2F5" w14:textId="1BCAC7B5" w:rsidR="000B5B98" w:rsidRPr="00EC5D57" w:rsidRDefault="000B5B98" w:rsidP="000B5B98">
            <w:pPr>
              <w:rPr>
                <w:sz w:val="16"/>
              </w:rPr>
            </w:pPr>
            <w:r w:rsidRPr="00EC5D57">
              <w:rPr>
                <w:sz w:val="16"/>
                <w:lang w:val="en-GB"/>
              </w:rPr>
              <w:t>232 (234)</w:t>
            </w:r>
          </w:p>
        </w:tc>
        <w:tc>
          <w:tcPr>
            <w:tcW w:w="1559" w:type="dxa"/>
            <w:vAlign w:val="center"/>
          </w:tcPr>
          <w:p w14:paraId="64A81BD2" w14:textId="77777777" w:rsidR="000B5B98" w:rsidRPr="00EC5D57" w:rsidRDefault="000B5B98" w:rsidP="000B5B98">
            <w:pPr>
              <w:rPr>
                <w:sz w:val="16"/>
              </w:rPr>
            </w:pPr>
            <w:r w:rsidRPr="00EC5D57">
              <w:rPr>
                <w:sz w:val="16"/>
                <w:lang w:val="en-GB"/>
              </w:rPr>
              <w:t>6.9</w:t>
            </w:r>
          </w:p>
        </w:tc>
        <w:tc>
          <w:tcPr>
            <w:tcW w:w="1276" w:type="dxa"/>
          </w:tcPr>
          <w:p w14:paraId="204037AF" w14:textId="77777777" w:rsidR="000B5B98" w:rsidRPr="009C12F0" w:rsidRDefault="000B5B98" w:rsidP="000B5B98">
            <w:pPr>
              <w:rPr>
                <w:rFonts w:eastAsia="Calibri"/>
                <w:sz w:val="16"/>
                <w:szCs w:val="16"/>
                <w:highlight w:val="yellow"/>
              </w:rPr>
            </w:pPr>
            <w:r w:rsidRPr="007E71B2">
              <w:rPr>
                <w:rFonts w:ascii="Segoe UI Emoji" w:hAnsi="Segoe UI Emoji" w:cs="Segoe UI Emoji"/>
                <w:sz w:val="14"/>
                <w:szCs w:val="14"/>
                <w:lang w:val="en-GB"/>
              </w:rPr>
              <w:t xml:space="preserve">◻ </w:t>
            </w:r>
          </w:p>
        </w:tc>
        <w:tc>
          <w:tcPr>
            <w:tcW w:w="1134" w:type="dxa"/>
          </w:tcPr>
          <w:p w14:paraId="5AA4F9BB" w14:textId="77777777" w:rsidR="000B5B98" w:rsidRPr="00824743" w:rsidRDefault="000B5B98" w:rsidP="000B5B98">
            <w:pPr>
              <w:rPr>
                <w:rFonts w:eastAsia="Calibri"/>
                <w:sz w:val="16"/>
                <w:szCs w:val="16"/>
              </w:rPr>
            </w:pPr>
            <w:r w:rsidRPr="007E71B2">
              <w:rPr>
                <w:rFonts w:ascii="Segoe UI Emoji" w:hAnsi="Segoe UI Emoji" w:cs="Segoe UI Emoji"/>
                <w:sz w:val="14"/>
                <w:szCs w:val="14"/>
                <w:lang w:val="en-GB"/>
              </w:rPr>
              <w:t xml:space="preserve">◻ </w:t>
            </w:r>
          </w:p>
        </w:tc>
      </w:tr>
      <w:tr w:rsidR="000B5B98" w14:paraId="59C0DBB5" w14:textId="77777777" w:rsidTr="000B5B98">
        <w:tc>
          <w:tcPr>
            <w:tcW w:w="9918" w:type="dxa"/>
            <w:gridSpan w:val="9"/>
            <w:shd w:val="clear" w:color="auto" w:fill="BFBFBF" w:themeFill="background1" w:themeFillShade="BF"/>
            <w:vAlign w:val="center"/>
          </w:tcPr>
          <w:p w14:paraId="4C3CF647" w14:textId="77777777" w:rsidR="000B5B98" w:rsidRPr="00645953" w:rsidRDefault="000B5B98" w:rsidP="000B5B98">
            <w:pPr>
              <w:rPr>
                <w:rFonts w:eastAsia="Calibri"/>
                <w:b/>
                <w:sz w:val="16"/>
                <w:szCs w:val="16"/>
              </w:rPr>
            </w:pPr>
            <w:r w:rsidRPr="00645953">
              <w:rPr>
                <w:rFonts w:eastAsia="Calibri"/>
                <w:b/>
                <w:bCs/>
                <w:sz w:val="16"/>
                <w:szCs w:val="16"/>
                <w:lang w:val="en-GB"/>
              </w:rPr>
              <w:t>Diesel</w:t>
            </w:r>
          </w:p>
        </w:tc>
      </w:tr>
      <w:tr w:rsidR="000B5B98" w14:paraId="213C56A9" w14:textId="77777777" w:rsidTr="000B5B98">
        <w:trPr>
          <w:trHeight w:val="184"/>
        </w:trPr>
        <w:tc>
          <w:tcPr>
            <w:tcW w:w="846" w:type="dxa"/>
            <w:vMerge w:val="restart"/>
            <w:vAlign w:val="center"/>
          </w:tcPr>
          <w:p w14:paraId="56B98765" w14:textId="669DF9F3" w:rsidR="000B5B98" w:rsidRPr="00645953" w:rsidRDefault="000B5B98" w:rsidP="000B5B98">
            <w:pPr>
              <w:rPr>
                <w:rFonts w:eastAsia="Calibri"/>
                <w:sz w:val="16"/>
                <w:szCs w:val="16"/>
              </w:rPr>
            </w:pPr>
            <w:r>
              <w:rPr>
                <w:rFonts w:eastAsia="Calibri"/>
                <w:sz w:val="16"/>
                <w:szCs w:val="16"/>
                <w:lang w:val="en-GB"/>
              </w:rPr>
              <w:t>2.0 TDI</w:t>
            </w:r>
          </w:p>
        </w:tc>
        <w:tc>
          <w:tcPr>
            <w:tcW w:w="992" w:type="dxa"/>
            <w:vAlign w:val="center"/>
          </w:tcPr>
          <w:p w14:paraId="268C02F6" w14:textId="77777777" w:rsidR="000B5B98" w:rsidRPr="00E649B6" w:rsidRDefault="000B5B98" w:rsidP="000B5B98">
            <w:pPr>
              <w:rPr>
                <w:rFonts w:eastAsia="Calibri"/>
                <w:sz w:val="16"/>
                <w:szCs w:val="16"/>
              </w:rPr>
            </w:pPr>
            <w:r>
              <w:rPr>
                <w:rFonts w:eastAsia="Calibri"/>
                <w:sz w:val="16"/>
                <w:szCs w:val="16"/>
                <w:lang w:val="en-GB"/>
              </w:rPr>
              <w:t>6-speed M</w:t>
            </w:r>
          </w:p>
        </w:tc>
        <w:tc>
          <w:tcPr>
            <w:tcW w:w="709" w:type="dxa"/>
            <w:vMerge w:val="restart"/>
            <w:vAlign w:val="center"/>
          </w:tcPr>
          <w:p w14:paraId="645A65F7" w14:textId="77777777" w:rsidR="000B5B98" w:rsidRPr="00E649B6" w:rsidRDefault="000B5B98" w:rsidP="000B5B98">
            <w:pPr>
              <w:jc w:val="center"/>
              <w:rPr>
                <w:rFonts w:eastAsia="Calibri"/>
                <w:sz w:val="16"/>
                <w:szCs w:val="16"/>
              </w:rPr>
            </w:pPr>
            <w:r>
              <w:rPr>
                <w:rFonts w:eastAsia="Calibri"/>
                <w:sz w:val="16"/>
                <w:szCs w:val="16"/>
                <w:lang w:val="en-GB"/>
              </w:rPr>
              <w:t>85</w:t>
            </w:r>
          </w:p>
        </w:tc>
        <w:tc>
          <w:tcPr>
            <w:tcW w:w="567" w:type="dxa"/>
            <w:vMerge w:val="restart"/>
            <w:vAlign w:val="center"/>
          </w:tcPr>
          <w:p w14:paraId="7B06A352" w14:textId="37AE2F2D" w:rsidR="000B5B98" w:rsidRPr="00E649B6" w:rsidRDefault="000B5B98" w:rsidP="000B5B98">
            <w:pPr>
              <w:jc w:val="center"/>
              <w:rPr>
                <w:rFonts w:eastAsia="Calibri"/>
                <w:sz w:val="16"/>
                <w:szCs w:val="16"/>
              </w:rPr>
            </w:pPr>
            <w:r>
              <w:rPr>
                <w:rFonts w:eastAsia="Calibri"/>
                <w:sz w:val="16"/>
                <w:szCs w:val="16"/>
                <w:lang w:val="en-GB"/>
              </w:rPr>
              <w:t>11</w:t>
            </w:r>
            <w:r w:rsidR="004A2E36">
              <w:rPr>
                <w:rFonts w:eastAsia="Calibri"/>
                <w:sz w:val="16"/>
                <w:szCs w:val="16"/>
                <w:lang w:val="en-GB"/>
              </w:rPr>
              <w:t>6</w:t>
            </w:r>
          </w:p>
        </w:tc>
        <w:tc>
          <w:tcPr>
            <w:tcW w:w="1276" w:type="dxa"/>
            <w:vAlign w:val="center"/>
          </w:tcPr>
          <w:p w14:paraId="48B484E3" w14:textId="77777777" w:rsidR="000B5B98" w:rsidRPr="00E649B6" w:rsidRDefault="000B5B98" w:rsidP="000B5B98">
            <w:pPr>
              <w:rPr>
                <w:rFonts w:eastAsia="Calibri"/>
                <w:sz w:val="16"/>
                <w:szCs w:val="16"/>
              </w:rPr>
            </w:pPr>
            <w:r>
              <w:rPr>
                <w:rFonts w:eastAsia="Calibri"/>
                <w:sz w:val="16"/>
                <w:szCs w:val="16"/>
                <w:lang w:val="en-GB"/>
              </w:rPr>
              <w:t>300</w:t>
            </w:r>
          </w:p>
        </w:tc>
        <w:tc>
          <w:tcPr>
            <w:tcW w:w="1559" w:type="dxa"/>
            <w:vAlign w:val="center"/>
          </w:tcPr>
          <w:p w14:paraId="505ADB4B" w14:textId="729BDFBA" w:rsidR="000B5B98" w:rsidRPr="00C50F16" w:rsidRDefault="000B5B98" w:rsidP="000B5B98">
            <w:pPr>
              <w:rPr>
                <w:rFonts w:eastAsia="Calibri"/>
                <w:sz w:val="16"/>
                <w:szCs w:val="16"/>
              </w:rPr>
            </w:pPr>
            <w:r w:rsidRPr="00EC5D57">
              <w:rPr>
                <w:sz w:val="16"/>
                <w:lang w:val="en-GB"/>
              </w:rPr>
              <w:t>21</w:t>
            </w:r>
            <w:r w:rsidR="004A2E36">
              <w:rPr>
                <w:sz w:val="16"/>
                <w:lang w:val="en-GB"/>
              </w:rPr>
              <w:t>1</w:t>
            </w:r>
            <w:r w:rsidRPr="00C50F16">
              <w:rPr>
                <w:rFonts w:eastAsia="Calibri"/>
                <w:sz w:val="16"/>
                <w:szCs w:val="16"/>
                <w:lang w:val="en-GB"/>
              </w:rPr>
              <w:t xml:space="preserve"> (205)</w:t>
            </w:r>
          </w:p>
        </w:tc>
        <w:tc>
          <w:tcPr>
            <w:tcW w:w="1559" w:type="dxa"/>
            <w:vAlign w:val="center"/>
          </w:tcPr>
          <w:p w14:paraId="489BBC7D" w14:textId="7CF4764E" w:rsidR="000B5B98" w:rsidRPr="00EC5D57" w:rsidRDefault="004A2E36" w:rsidP="000B5B98">
            <w:pPr>
              <w:rPr>
                <w:sz w:val="16"/>
              </w:rPr>
            </w:pPr>
            <w:r>
              <w:rPr>
                <w:rFonts w:eastAsia="Calibri"/>
                <w:sz w:val="16"/>
                <w:szCs w:val="16"/>
                <w:lang w:val="en-GB"/>
              </w:rPr>
              <w:t>10.3 (</w:t>
            </w:r>
            <w:r w:rsidR="000B5B98" w:rsidRPr="00C50F16">
              <w:rPr>
                <w:rFonts w:eastAsia="Calibri"/>
                <w:sz w:val="16"/>
                <w:szCs w:val="16"/>
                <w:lang w:val="en-GB"/>
              </w:rPr>
              <w:t>10.4</w:t>
            </w:r>
            <w:r>
              <w:rPr>
                <w:rFonts w:eastAsia="Calibri"/>
                <w:sz w:val="16"/>
                <w:szCs w:val="16"/>
                <w:lang w:val="en-GB"/>
              </w:rPr>
              <w:t>)</w:t>
            </w:r>
          </w:p>
        </w:tc>
        <w:tc>
          <w:tcPr>
            <w:tcW w:w="1276" w:type="dxa"/>
          </w:tcPr>
          <w:p w14:paraId="199AE500" w14:textId="77777777" w:rsidR="000B5B98" w:rsidRPr="009C12F0" w:rsidRDefault="000B5B98" w:rsidP="000B5B98">
            <w:pPr>
              <w:rPr>
                <w:rFonts w:eastAsia="Calibri"/>
                <w:sz w:val="16"/>
                <w:szCs w:val="16"/>
                <w:highlight w:val="yellow"/>
              </w:rPr>
            </w:pPr>
            <w:r w:rsidRPr="006B2218">
              <w:rPr>
                <w:rFonts w:ascii="Segoe UI Emoji" w:hAnsi="Segoe UI Emoji" w:cs="Segoe UI Emoji"/>
                <w:sz w:val="14"/>
                <w:szCs w:val="14"/>
                <w:lang w:val="en-GB"/>
              </w:rPr>
              <w:t xml:space="preserve">◻ </w:t>
            </w:r>
          </w:p>
        </w:tc>
        <w:tc>
          <w:tcPr>
            <w:tcW w:w="1134" w:type="dxa"/>
          </w:tcPr>
          <w:p w14:paraId="664FDF74" w14:textId="77777777" w:rsidR="000B5B98" w:rsidRPr="00824743" w:rsidRDefault="000B5B98" w:rsidP="000B5B98">
            <w:pPr>
              <w:rPr>
                <w:rFonts w:eastAsia="Calibri"/>
                <w:sz w:val="16"/>
                <w:szCs w:val="16"/>
              </w:rPr>
            </w:pPr>
            <w:r w:rsidRPr="006B2218">
              <w:rPr>
                <w:rFonts w:ascii="Segoe UI Emoji" w:hAnsi="Segoe UI Emoji" w:cs="Segoe UI Emoji"/>
                <w:sz w:val="14"/>
                <w:szCs w:val="14"/>
                <w:lang w:val="en-GB"/>
              </w:rPr>
              <w:t xml:space="preserve">◻ </w:t>
            </w:r>
          </w:p>
        </w:tc>
      </w:tr>
      <w:tr w:rsidR="000B5B98" w14:paraId="638B55B8" w14:textId="77777777" w:rsidTr="000B5B98">
        <w:trPr>
          <w:trHeight w:val="184"/>
        </w:trPr>
        <w:tc>
          <w:tcPr>
            <w:tcW w:w="846" w:type="dxa"/>
            <w:vMerge/>
            <w:vAlign w:val="center"/>
          </w:tcPr>
          <w:p w14:paraId="22D54BFE" w14:textId="77777777" w:rsidR="000B5B98" w:rsidRDefault="000B5B98" w:rsidP="000B5B98">
            <w:pPr>
              <w:rPr>
                <w:rFonts w:eastAsia="Calibri"/>
                <w:sz w:val="16"/>
                <w:szCs w:val="16"/>
              </w:rPr>
            </w:pPr>
          </w:p>
        </w:tc>
        <w:tc>
          <w:tcPr>
            <w:tcW w:w="992" w:type="dxa"/>
            <w:vAlign w:val="center"/>
          </w:tcPr>
          <w:p w14:paraId="6BD10465" w14:textId="77777777" w:rsidR="000B5B98" w:rsidRPr="00625120" w:rsidRDefault="000B5B98" w:rsidP="000B5B98">
            <w:pPr>
              <w:rPr>
                <w:rFonts w:eastAsia="Calibri"/>
                <w:sz w:val="16"/>
                <w:szCs w:val="16"/>
              </w:rPr>
            </w:pPr>
            <w:r>
              <w:rPr>
                <w:rFonts w:eastAsia="Calibri"/>
                <w:sz w:val="16"/>
                <w:szCs w:val="16"/>
                <w:lang w:val="en-GB"/>
              </w:rPr>
              <w:t>7-speed DSG</w:t>
            </w:r>
          </w:p>
        </w:tc>
        <w:tc>
          <w:tcPr>
            <w:tcW w:w="709" w:type="dxa"/>
            <w:vMerge/>
            <w:vAlign w:val="center"/>
          </w:tcPr>
          <w:p w14:paraId="4CA28E94" w14:textId="77777777" w:rsidR="000B5B98" w:rsidRPr="00E649B6" w:rsidRDefault="000B5B98" w:rsidP="000B5B98">
            <w:pPr>
              <w:jc w:val="center"/>
              <w:rPr>
                <w:rFonts w:eastAsia="Calibri"/>
                <w:sz w:val="16"/>
                <w:szCs w:val="16"/>
              </w:rPr>
            </w:pPr>
          </w:p>
        </w:tc>
        <w:tc>
          <w:tcPr>
            <w:tcW w:w="567" w:type="dxa"/>
            <w:vMerge/>
            <w:vAlign w:val="center"/>
          </w:tcPr>
          <w:p w14:paraId="13448F39" w14:textId="77777777" w:rsidR="000B5B98" w:rsidRPr="00E649B6" w:rsidRDefault="000B5B98" w:rsidP="000B5B98">
            <w:pPr>
              <w:jc w:val="center"/>
              <w:rPr>
                <w:rFonts w:eastAsia="Calibri"/>
                <w:sz w:val="16"/>
                <w:szCs w:val="16"/>
              </w:rPr>
            </w:pPr>
          </w:p>
        </w:tc>
        <w:tc>
          <w:tcPr>
            <w:tcW w:w="1276" w:type="dxa"/>
            <w:vAlign w:val="center"/>
          </w:tcPr>
          <w:p w14:paraId="48372DD0" w14:textId="327D7CA4" w:rsidR="000B5B98" w:rsidRPr="00E649B6" w:rsidRDefault="000B5B98" w:rsidP="000B5B98">
            <w:pPr>
              <w:rPr>
                <w:rFonts w:eastAsia="Calibri"/>
                <w:sz w:val="16"/>
                <w:szCs w:val="16"/>
              </w:rPr>
            </w:pPr>
            <w:r w:rsidRPr="004837F4">
              <w:rPr>
                <w:rFonts w:eastAsia="Calibri"/>
                <w:sz w:val="16"/>
                <w:szCs w:val="16"/>
                <w:lang w:val="en-GB"/>
              </w:rPr>
              <w:t>250</w:t>
            </w:r>
          </w:p>
        </w:tc>
        <w:tc>
          <w:tcPr>
            <w:tcW w:w="1559" w:type="dxa"/>
            <w:vAlign w:val="center"/>
          </w:tcPr>
          <w:p w14:paraId="07E54F92" w14:textId="53B666E1" w:rsidR="000B5B98" w:rsidRPr="00C50F16" w:rsidRDefault="000B5B98" w:rsidP="000B5B98">
            <w:pPr>
              <w:rPr>
                <w:rFonts w:eastAsia="Calibri"/>
                <w:sz w:val="16"/>
                <w:szCs w:val="16"/>
              </w:rPr>
            </w:pPr>
            <w:r w:rsidRPr="00EC5D57">
              <w:rPr>
                <w:sz w:val="16"/>
                <w:lang w:val="en-GB"/>
              </w:rPr>
              <w:t>209 (205)</w:t>
            </w:r>
          </w:p>
        </w:tc>
        <w:tc>
          <w:tcPr>
            <w:tcW w:w="1559" w:type="dxa"/>
            <w:vAlign w:val="center"/>
          </w:tcPr>
          <w:p w14:paraId="032A40B3" w14:textId="77777777" w:rsidR="000B5B98" w:rsidRPr="00EC5D57" w:rsidRDefault="000B5B98" w:rsidP="000B5B98">
            <w:pPr>
              <w:rPr>
                <w:sz w:val="16"/>
              </w:rPr>
            </w:pPr>
            <w:r w:rsidRPr="00EC5D57">
              <w:rPr>
                <w:sz w:val="16"/>
                <w:lang w:val="en-GB"/>
              </w:rPr>
              <w:t>10.8</w:t>
            </w:r>
          </w:p>
        </w:tc>
        <w:tc>
          <w:tcPr>
            <w:tcW w:w="1276" w:type="dxa"/>
          </w:tcPr>
          <w:p w14:paraId="0700D066" w14:textId="77777777" w:rsidR="000B5B98" w:rsidRPr="009C12F0" w:rsidRDefault="000B5B98" w:rsidP="000B5B98">
            <w:pPr>
              <w:rPr>
                <w:rFonts w:eastAsia="Calibri"/>
                <w:sz w:val="16"/>
                <w:szCs w:val="16"/>
                <w:highlight w:val="yellow"/>
              </w:rPr>
            </w:pPr>
            <w:r w:rsidRPr="006B2218">
              <w:rPr>
                <w:rFonts w:ascii="Segoe UI Emoji" w:hAnsi="Segoe UI Emoji" w:cs="Segoe UI Emoji"/>
                <w:sz w:val="14"/>
                <w:szCs w:val="14"/>
                <w:lang w:val="en-GB"/>
              </w:rPr>
              <w:t xml:space="preserve">◻ </w:t>
            </w:r>
          </w:p>
        </w:tc>
        <w:tc>
          <w:tcPr>
            <w:tcW w:w="1134" w:type="dxa"/>
          </w:tcPr>
          <w:p w14:paraId="45478377" w14:textId="77777777" w:rsidR="000B5B98" w:rsidRPr="00824743" w:rsidRDefault="000B5B98" w:rsidP="000B5B98">
            <w:pPr>
              <w:rPr>
                <w:rFonts w:eastAsia="Calibri"/>
                <w:sz w:val="16"/>
                <w:szCs w:val="16"/>
              </w:rPr>
            </w:pPr>
            <w:r w:rsidRPr="006B2218">
              <w:rPr>
                <w:rFonts w:ascii="Segoe UI Emoji" w:hAnsi="Segoe UI Emoji" w:cs="Segoe UI Emoji"/>
                <w:sz w:val="14"/>
                <w:szCs w:val="14"/>
                <w:lang w:val="en-GB"/>
              </w:rPr>
              <w:t xml:space="preserve">◻ </w:t>
            </w:r>
          </w:p>
        </w:tc>
      </w:tr>
      <w:tr w:rsidR="000B5B98" w14:paraId="5E2256C5" w14:textId="77777777" w:rsidTr="000B5B98">
        <w:trPr>
          <w:trHeight w:val="184"/>
        </w:trPr>
        <w:tc>
          <w:tcPr>
            <w:tcW w:w="846" w:type="dxa"/>
            <w:vMerge/>
            <w:vAlign w:val="center"/>
          </w:tcPr>
          <w:p w14:paraId="73645B2B" w14:textId="77777777" w:rsidR="000B5B98" w:rsidRPr="00645953" w:rsidRDefault="000B5B98" w:rsidP="000B5B98">
            <w:pPr>
              <w:rPr>
                <w:rFonts w:eastAsia="Calibri"/>
                <w:sz w:val="16"/>
                <w:szCs w:val="16"/>
              </w:rPr>
            </w:pPr>
          </w:p>
        </w:tc>
        <w:tc>
          <w:tcPr>
            <w:tcW w:w="992" w:type="dxa"/>
            <w:vAlign w:val="center"/>
          </w:tcPr>
          <w:p w14:paraId="6C0A6CF7" w14:textId="77777777" w:rsidR="000B5B98" w:rsidRPr="007C2164" w:rsidRDefault="000B5B98" w:rsidP="000B5B98">
            <w:pPr>
              <w:rPr>
                <w:rFonts w:eastAsia="Calibri"/>
                <w:sz w:val="16"/>
                <w:szCs w:val="16"/>
              </w:rPr>
            </w:pPr>
            <w:r w:rsidRPr="007C2164">
              <w:rPr>
                <w:rFonts w:eastAsia="Calibri"/>
                <w:sz w:val="16"/>
                <w:szCs w:val="16"/>
                <w:lang w:val="en-GB"/>
              </w:rPr>
              <w:t>6-speed M</w:t>
            </w:r>
          </w:p>
        </w:tc>
        <w:tc>
          <w:tcPr>
            <w:tcW w:w="709" w:type="dxa"/>
            <w:vMerge w:val="restart"/>
            <w:vAlign w:val="center"/>
          </w:tcPr>
          <w:p w14:paraId="670332BE" w14:textId="77777777" w:rsidR="000B5B98" w:rsidRPr="007C2164" w:rsidRDefault="000B5B98" w:rsidP="000B5B98">
            <w:pPr>
              <w:jc w:val="center"/>
              <w:rPr>
                <w:rFonts w:eastAsia="Calibri"/>
                <w:sz w:val="16"/>
                <w:szCs w:val="16"/>
              </w:rPr>
            </w:pPr>
            <w:r w:rsidRPr="007C2164">
              <w:rPr>
                <w:rFonts w:eastAsia="Calibri"/>
                <w:sz w:val="16"/>
                <w:szCs w:val="16"/>
                <w:lang w:val="en-GB"/>
              </w:rPr>
              <w:t>110</w:t>
            </w:r>
          </w:p>
        </w:tc>
        <w:tc>
          <w:tcPr>
            <w:tcW w:w="567" w:type="dxa"/>
            <w:vMerge w:val="restart"/>
            <w:vAlign w:val="center"/>
          </w:tcPr>
          <w:p w14:paraId="00BE9C56" w14:textId="77777777" w:rsidR="000B5B98" w:rsidRPr="007C2164" w:rsidRDefault="000B5B98" w:rsidP="000B5B98">
            <w:pPr>
              <w:jc w:val="center"/>
              <w:rPr>
                <w:rFonts w:eastAsia="Calibri"/>
                <w:sz w:val="16"/>
                <w:szCs w:val="16"/>
              </w:rPr>
            </w:pPr>
            <w:r w:rsidRPr="007C2164">
              <w:rPr>
                <w:rFonts w:eastAsia="Calibri"/>
                <w:sz w:val="16"/>
                <w:szCs w:val="16"/>
                <w:lang w:val="en-GB"/>
              </w:rPr>
              <w:t>150</w:t>
            </w:r>
          </w:p>
        </w:tc>
        <w:tc>
          <w:tcPr>
            <w:tcW w:w="1276" w:type="dxa"/>
            <w:vAlign w:val="center"/>
          </w:tcPr>
          <w:p w14:paraId="2B8045A4" w14:textId="60E43046" w:rsidR="000B5B98" w:rsidRPr="007C2164" w:rsidRDefault="000B5B98" w:rsidP="000B5B98">
            <w:pPr>
              <w:rPr>
                <w:rFonts w:eastAsia="Calibri"/>
                <w:sz w:val="16"/>
                <w:szCs w:val="16"/>
              </w:rPr>
            </w:pPr>
            <w:r>
              <w:rPr>
                <w:rFonts w:eastAsia="Calibri"/>
                <w:sz w:val="16"/>
                <w:szCs w:val="16"/>
                <w:lang w:val="en-GB"/>
              </w:rPr>
              <w:t>340</w:t>
            </w:r>
          </w:p>
        </w:tc>
        <w:tc>
          <w:tcPr>
            <w:tcW w:w="1559" w:type="dxa"/>
            <w:vAlign w:val="center"/>
          </w:tcPr>
          <w:p w14:paraId="72FC7978" w14:textId="46DB73CB" w:rsidR="000B5B98" w:rsidRPr="00C50F16" w:rsidRDefault="000B5B98" w:rsidP="000B5B98">
            <w:pPr>
              <w:rPr>
                <w:rFonts w:eastAsia="Calibri"/>
                <w:sz w:val="16"/>
                <w:szCs w:val="16"/>
              </w:rPr>
            </w:pPr>
            <w:r w:rsidRPr="00EC5D57">
              <w:rPr>
                <w:sz w:val="16"/>
                <w:lang w:val="en-GB"/>
              </w:rPr>
              <w:t>228 (224)</w:t>
            </w:r>
          </w:p>
        </w:tc>
        <w:tc>
          <w:tcPr>
            <w:tcW w:w="1559" w:type="dxa"/>
            <w:vAlign w:val="center"/>
          </w:tcPr>
          <w:p w14:paraId="5ACCF494" w14:textId="77777777" w:rsidR="000B5B98" w:rsidRPr="00C50F16" w:rsidRDefault="000B5B98" w:rsidP="000B5B98">
            <w:pPr>
              <w:rPr>
                <w:rFonts w:eastAsia="Calibri"/>
                <w:sz w:val="16"/>
                <w:szCs w:val="16"/>
              </w:rPr>
            </w:pPr>
            <w:r w:rsidRPr="00EC5D57">
              <w:rPr>
                <w:sz w:val="16"/>
                <w:lang w:val="en-GB"/>
              </w:rPr>
              <w:t>8.9</w:t>
            </w:r>
          </w:p>
        </w:tc>
        <w:tc>
          <w:tcPr>
            <w:tcW w:w="1276" w:type="dxa"/>
          </w:tcPr>
          <w:p w14:paraId="03CFBD4B" w14:textId="77777777" w:rsidR="000B5B98" w:rsidRPr="009C12F0" w:rsidRDefault="000B5B98" w:rsidP="000B5B98">
            <w:pPr>
              <w:rPr>
                <w:rFonts w:eastAsia="Calibri"/>
                <w:sz w:val="16"/>
                <w:szCs w:val="16"/>
                <w:highlight w:val="yellow"/>
              </w:rPr>
            </w:pPr>
            <w:r w:rsidRPr="006B2218">
              <w:rPr>
                <w:rFonts w:ascii="Segoe UI Emoji" w:hAnsi="Segoe UI Emoji" w:cs="Segoe UI Emoji"/>
                <w:sz w:val="14"/>
                <w:szCs w:val="14"/>
                <w:lang w:val="en-GB"/>
              </w:rPr>
              <w:t xml:space="preserve">◻ </w:t>
            </w:r>
          </w:p>
        </w:tc>
        <w:tc>
          <w:tcPr>
            <w:tcW w:w="1134" w:type="dxa"/>
          </w:tcPr>
          <w:p w14:paraId="539D8C75" w14:textId="77777777" w:rsidR="000B5B98" w:rsidRPr="00824743" w:rsidRDefault="000B5B98" w:rsidP="000B5B98">
            <w:pPr>
              <w:rPr>
                <w:rFonts w:eastAsia="Calibri"/>
                <w:sz w:val="16"/>
                <w:szCs w:val="16"/>
              </w:rPr>
            </w:pPr>
            <w:r w:rsidRPr="006B2218">
              <w:rPr>
                <w:rFonts w:ascii="Segoe UI Emoji" w:hAnsi="Segoe UI Emoji" w:cs="Segoe UI Emoji"/>
                <w:sz w:val="14"/>
                <w:szCs w:val="14"/>
                <w:lang w:val="en-GB"/>
              </w:rPr>
              <w:t xml:space="preserve">◻ </w:t>
            </w:r>
          </w:p>
        </w:tc>
      </w:tr>
      <w:tr w:rsidR="000B5B98" w14:paraId="2E0F7096" w14:textId="77777777" w:rsidTr="000B5B98">
        <w:trPr>
          <w:trHeight w:val="184"/>
        </w:trPr>
        <w:tc>
          <w:tcPr>
            <w:tcW w:w="846" w:type="dxa"/>
            <w:vMerge/>
            <w:vAlign w:val="center"/>
          </w:tcPr>
          <w:p w14:paraId="66679D7A" w14:textId="77777777" w:rsidR="000B5B98" w:rsidRPr="00645953" w:rsidRDefault="000B5B98" w:rsidP="000B5B98">
            <w:pPr>
              <w:rPr>
                <w:rFonts w:eastAsia="Calibri"/>
                <w:sz w:val="16"/>
                <w:szCs w:val="16"/>
              </w:rPr>
            </w:pPr>
          </w:p>
        </w:tc>
        <w:tc>
          <w:tcPr>
            <w:tcW w:w="992" w:type="dxa"/>
            <w:vAlign w:val="center"/>
          </w:tcPr>
          <w:p w14:paraId="30115053" w14:textId="77777777" w:rsidR="000B5B98" w:rsidRPr="001F351A" w:rsidRDefault="000B5B98" w:rsidP="000B5B98">
            <w:pPr>
              <w:rPr>
                <w:rFonts w:eastAsia="Calibri"/>
                <w:sz w:val="16"/>
                <w:szCs w:val="16"/>
              </w:rPr>
            </w:pPr>
            <w:r w:rsidRPr="001F351A">
              <w:rPr>
                <w:rFonts w:eastAsia="Calibri"/>
                <w:sz w:val="16"/>
                <w:szCs w:val="16"/>
                <w:lang w:val="en-GB"/>
              </w:rPr>
              <w:t>7-speed DSG</w:t>
            </w:r>
          </w:p>
        </w:tc>
        <w:tc>
          <w:tcPr>
            <w:tcW w:w="709" w:type="dxa"/>
            <w:vMerge/>
            <w:vAlign w:val="center"/>
          </w:tcPr>
          <w:p w14:paraId="2343556C" w14:textId="77777777" w:rsidR="000B5B98" w:rsidRPr="007C2164" w:rsidRDefault="000B5B98" w:rsidP="000B5B98">
            <w:pPr>
              <w:jc w:val="center"/>
              <w:rPr>
                <w:rFonts w:eastAsia="Calibri"/>
                <w:sz w:val="16"/>
                <w:szCs w:val="16"/>
                <w:highlight w:val="yellow"/>
              </w:rPr>
            </w:pPr>
          </w:p>
        </w:tc>
        <w:tc>
          <w:tcPr>
            <w:tcW w:w="567" w:type="dxa"/>
            <w:vMerge/>
            <w:vAlign w:val="center"/>
          </w:tcPr>
          <w:p w14:paraId="6930DED5" w14:textId="77777777" w:rsidR="000B5B98" w:rsidRPr="007C2164" w:rsidRDefault="000B5B98" w:rsidP="000B5B98">
            <w:pPr>
              <w:jc w:val="center"/>
              <w:rPr>
                <w:rFonts w:eastAsia="Calibri"/>
                <w:sz w:val="16"/>
                <w:szCs w:val="16"/>
                <w:highlight w:val="yellow"/>
              </w:rPr>
            </w:pPr>
          </w:p>
        </w:tc>
        <w:tc>
          <w:tcPr>
            <w:tcW w:w="1276" w:type="dxa"/>
            <w:vAlign w:val="center"/>
          </w:tcPr>
          <w:p w14:paraId="12E17FFA" w14:textId="0AC46FE4" w:rsidR="000B5B98" w:rsidRPr="007C2164" w:rsidRDefault="000B5B98" w:rsidP="000B5B98">
            <w:pPr>
              <w:rPr>
                <w:rFonts w:eastAsia="Calibri"/>
                <w:sz w:val="16"/>
                <w:szCs w:val="16"/>
                <w:highlight w:val="yellow"/>
              </w:rPr>
            </w:pPr>
            <w:r>
              <w:rPr>
                <w:rFonts w:eastAsia="Calibri"/>
                <w:sz w:val="16"/>
                <w:szCs w:val="16"/>
                <w:lang w:val="en-GB"/>
              </w:rPr>
              <w:t>3</w:t>
            </w:r>
            <w:r w:rsidR="004A2E36">
              <w:rPr>
                <w:rFonts w:eastAsia="Calibri"/>
                <w:sz w:val="16"/>
                <w:szCs w:val="16"/>
                <w:lang w:val="en-GB"/>
              </w:rPr>
              <w:t>40</w:t>
            </w:r>
          </w:p>
        </w:tc>
        <w:tc>
          <w:tcPr>
            <w:tcW w:w="1559" w:type="dxa"/>
            <w:vAlign w:val="center"/>
          </w:tcPr>
          <w:p w14:paraId="6FF75131" w14:textId="3CE4FC20" w:rsidR="000B5B98" w:rsidRPr="00EC5D57" w:rsidRDefault="000B5B98" w:rsidP="000B5B98">
            <w:pPr>
              <w:rPr>
                <w:sz w:val="16"/>
              </w:rPr>
            </w:pPr>
            <w:r w:rsidRPr="00EC5D57">
              <w:rPr>
                <w:sz w:val="16"/>
                <w:lang w:val="en-GB"/>
              </w:rPr>
              <w:t>22</w:t>
            </w:r>
            <w:r w:rsidR="004A2E36">
              <w:rPr>
                <w:sz w:val="16"/>
                <w:lang w:val="en-GB"/>
              </w:rPr>
              <w:t>7</w:t>
            </w:r>
            <w:r w:rsidRPr="00EC5D57">
              <w:rPr>
                <w:sz w:val="16"/>
                <w:lang w:val="en-GB"/>
              </w:rPr>
              <w:t xml:space="preserve"> </w:t>
            </w:r>
            <w:r w:rsidRPr="00C50F16">
              <w:rPr>
                <w:rFonts w:eastAsia="Calibri"/>
                <w:sz w:val="16"/>
                <w:szCs w:val="16"/>
                <w:lang w:val="en-GB"/>
              </w:rPr>
              <w:t xml:space="preserve">(222) </w:t>
            </w:r>
          </w:p>
        </w:tc>
        <w:tc>
          <w:tcPr>
            <w:tcW w:w="1559" w:type="dxa"/>
            <w:vAlign w:val="center"/>
          </w:tcPr>
          <w:p w14:paraId="7DF2A78E" w14:textId="11B486E5" w:rsidR="000B5B98" w:rsidRPr="00EC5D57" w:rsidRDefault="000B5B98" w:rsidP="000B5B98">
            <w:pPr>
              <w:rPr>
                <w:sz w:val="16"/>
              </w:rPr>
            </w:pPr>
            <w:r w:rsidRPr="00EC5D57">
              <w:rPr>
                <w:sz w:val="16"/>
                <w:lang w:val="en-GB"/>
              </w:rPr>
              <w:t>8.</w:t>
            </w:r>
            <w:r w:rsidR="004A2E36">
              <w:rPr>
                <w:sz w:val="16"/>
                <w:lang w:val="en-GB"/>
              </w:rPr>
              <w:t>7 (8.8)</w:t>
            </w:r>
          </w:p>
        </w:tc>
        <w:tc>
          <w:tcPr>
            <w:tcW w:w="1276" w:type="dxa"/>
          </w:tcPr>
          <w:p w14:paraId="6112DC02" w14:textId="77777777" w:rsidR="000B5B98" w:rsidRPr="009C12F0" w:rsidRDefault="000B5B98" w:rsidP="000B5B98">
            <w:pPr>
              <w:rPr>
                <w:rFonts w:eastAsia="Calibri"/>
                <w:sz w:val="16"/>
                <w:szCs w:val="16"/>
                <w:highlight w:val="yellow"/>
              </w:rPr>
            </w:pPr>
            <w:r w:rsidRPr="006B2218">
              <w:rPr>
                <w:rFonts w:ascii="Segoe UI Emoji" w:hAnsi="Segoe UI Emoji" w:cs="Segoe UI Emoji"/>
                <w:sz w:val="14"/>
                <w:szCs w:val="14"/>
                <w:lang w:val="en-GB"/>
              </w:rPr>
              <w:t xml:space="preserve">◻ </w:t>
            </w:r>
          </w:p>
        </w:tc>
        <w:tc>
          <w:tcPr>
            <w:tcW w:w="1134" w:type="dxa"/>
          </w:tcPr>
          <w:p w14:paraId="2B8F2872" w14:textId="77777777" w:rsidR="000B5B98" w:rsidRPr="00824743" w:rsidRDefault="000B5B98" w:rsidP="000B5B98">
            <w:pPr>
              <w:rPr>
                <w:rFonts w:eastAsia="Calibri"/>
                <w:sz w:val="16"/>
                <w:szCs w:val="16"/>
              </w:rPr>
            </w:pPr>
            <w:r w:rsidRPr="006B2218">
              <w:rPr>
                <w:rFonts w:ascii="Segoe UI Emoji" w:hAnsi="Segoe UI Emoji" w:cs="Segoe UI Emoji"/>
                <w:sz w:val="14"/>
                <w:szCs w:val="14"/>
                <w:lang w:val="en-GB"/>
              </w:rPr>
              <w:t xml:space="preserve">◻ </w:t>
            </w:r>
          </w:p>
        </w:tc>
      </w:tr>
      <w:tr w:rsidR="000B5B98" w14:paraId="06CE3C3C" w14:textId="77777777" w:rsidTr="000B5B98">
        <w:trPr>
          <w:trHeight w:val="184"/>
        </w:trPr>
        <w:tc>
          <w:tcPr>
            <w:tcW w:w="846" w:type="dxa"/>
            <w:vMerge/>
            <w:vAlign w:val="center"/>
          </w:tcPr>
          <w:p w14:paraId="215EF5CC" w14:textId="77777777" w:rsidR="000B5B98" w:rsidRPr="00645953" w:rsidRDefault="000B5B98" w:rsidP="000B5B98">
            <w:pPr>
              <w:rPr>
                <w:rFonts w:eastAsia="Calibri"/>
                <w:sz w:val="16"/>
                <w:szCs w:val="16"/>
              </w:rPr>
            </w:pPr>
          </w:p>
        </w:tc>
        <w:tc>
          <w:tcPr>
            <w:tcW w:w="992" w:type="dxa"/>
            <w:vAlign w:val="center"/>
          </w:tcPr>
          <w:p w14:paraId="53085BA4" w14:textId="332CEE41" w:rsidR="000B5B98" w:rsidRPr="001F351A" w:rsidRDefault="000B5B98" w:rsidP="000B5B98">
            <w:pPr>
              <w:rPr>
                <w:rFonts w:eastAsia="Calibri"/>
                <w:sz w:val="16"/>
                <w:szCs w:val="16"/>
              </w:rPr>
            </w:pPr>
            <w:r>
              <w:rPr>
                <w:rFonts w:eastAsia="Calibri"/>
                <w:sz w:val="16"/>
                <w:szCs w:val="16"/>
                <w:lang w:val="en-GB"/>
              </w:rPr>
              <w:t>7-</w:t>
            </w:r>
            <w:r w:rsidR="00445508">
              <w:rPr>
                <w:rFonts w:eastAsia="Calibri"/>
                <w:sz w:val="16"/>
                <w:szCs w:val="16"/>
                <w:lang w:val="en-GB"/>
              </w:rPr>
              <w:t>speed</w:t>
            </w:r>
            <w:r>
              <w:rPr>
                <w:rFonts w:eastAsia="Calibri"/>
                <w:sz w:val="16"/>
                <w:szCs w:val="16"/>
                <w:lang w:val="en-GB"/>
              </w:rPr>
              <w:t xml:space="preserve"> DSG</w:t>
            </w:r>
            <w:r w:rsidR="00445508">
              <w:rPr>
                <w:rFonts w:eastAsia="Calibri"/>
                <w:sz w:val="16"/>
                <w:szCs w:val="16"/>
                <w:lang w:val="en-GB"/>
              </w:rPr>
              <w:br/>
              <w:t>4×4</w:t>
            </w:r>
          </w:p>
        </w:tc>
        <w:tc>
          <w:tcPr>
            <w:tcW w:w="709" w:type="dxa"/>
            <w:vMerge/>
            <w:vAlign w:val="center"/>
          </w:tcPr>
          <w:p w14:paraId="02B075D4" w14:textId="77777777" w:rsidR="000B5B98" w:rsidRPr="007C2164" w:rsidRDefault="000B5B98" w:rsidP="000B5B98">
            <w:pPr>
              <w:jc w:val="center"/>
              <w:rPr>
                <w:rFonts w:eastAsia="Calibri"/>
                <w:sz w:val="16"/>
                <w:szCs w:val="16"/>
                <w:highlight w:val="yellow"/>
              </w:rPr>
            </w:pPr>
          </w:p>
        </w:tc>
        <w:tc>
          <w:tcPr>
            <w:tcW w:w="567" w:type="dxa"/>
            <w:vMerge/>
            <w:vAlign w:val="center"/>
          </w:tcPr>
          <w:p w14:paraId="46A4F1EC" w14:textId="77777777" w:rsidR="000B5B98" w:rsidRPr="007C2164" w:rsidRDefault="000B5B98" w:rsidP="000B5B98">
            <w:pPr>
              <w:jc w:val="center"/>
              <w:rPr>
                <w:rFonts w:eastAsia="Calibri"/>
                <w:sz w:val="16"/>
                <w:szCs w:val="16"/>
                <w:highlight w:val="yellow"/>
              </w:rPr>
            </w:pPr>
          </w:p>
        </w:tc>
        <w:tc>
          <w:tcPr>
            <w:tcW w:w="1276" w:type="dxa"/>
            <w:vAlign w:val="center"/>
          </w:tcPr>
          <w:p w14:paraId="40E1D583" w14:textId="77777777" w:rsidR="000B5B98" w:rsidRPr="001F351A" w:rsidRDefault="000B5B98" w:rsidP="000B5B98">
            <w:pPr>
              <w:rPr>
                <w:rFonts w:eastAsia="Calibri"/>
                <w:sz w:val="16"/>
                <w:szCs w:val="16"/>
              </w:rPr>
            </w:pPr>
            <w:r>
              <w:rPr>
                <w:rFonts w:eastAsia="Calibri"/>
                <w:sz w:val="16"/>
                <w:szCs w:val="16"/>
                <w:lang w:val="en-GB"/>
              </w:rPr>
              <w:t>360</w:t>
            </w:r>
          </w:p>
        </w:tc>
        <w:tc>
          <w:tcPr>
            <w:tcW w:w="1559" w:type="dxa"/>
            <w:vAlign w:val="center"/>
          </w:tcPr>
          <w:p w14:paraId="32C8C6DA" w14:textId="77777777" w:rsidR="000B5B98" w:rsidRPr="00EC5D57" w:rsidRDefault="000B5B98" w:rsidP="000B5B98">
            <w:pPr>
              <w:rPr>
                <w:sz w:val="16"/>
              </w:rPr>
            </w:pPr>
            <w:r w:rsidRPr="00EC5D57">
              <w:rPr>
                <w:sz w:val="16"/>
                <w:lang w:val="en-GB"/>
              </w:rPr>
              <w:t>217 (216)</w:t>
            </w:r>
          </w:p>
        </w:tc>
        <w:tc>
          <w:tcPr>
            <w:tcW w:w="1559" w:type="dxa"/>
            <w:vAlign w:val="center"/>
          </w:tcPr>
          <w:p w14:paraId="5B815EE1" w14:textId="0F40C19B" w:rsidR="000B5B98" w:rsidRPr="00EC5D57" w:rsidRDefault="000B5B98" w:rsidP="000B5B98">
            <w:pPr>
              <w:rPr>
                <w:sz w:val="16"/>
              </w:rPr>
            </w:pPr>
            <w:r w:rsidRPr="00EC5D57">
              <w:rPr>
                <w:sz w:val="16"/>
                <w:lang w:val="en-GB"/>
              </w:rPr>
              <w:t>8.8</w:t>
            </w:r>
          </w:p>
        </w:tc>
        <w:tc>
          <w:tcPr>
            <w:tcW w:w="1276" w:type="dxa"/>
          </w:tcPr>
          <w:p w14:paraId="0D21B4BC" w14:textId="77777777" w:rsidR="000B5B98" w:rsidRPr="006B2218" w:rsidRDefault="000B5B98" w:rsidP="000B5B98">
            <w:pPr>
              <w:rPr>
                <w:rFonts w:ascii="Segoe UI Emoji" w:hAnsi="Segoe UI Emoji" w:cs="Segoe UI Emoji"/>
                <w:sz w:val="14"/>
                <w:szCs w:val="14"/>
              </w:rPr>
            </w:pPr>
            <w:r w:rsidRPr="006B2218">
              <w:rPr>
                <w:rFonts w:ascii="Segoe UI Emoji" w:hAnsi="Segoe UI Emoji" w:cs="Segoe UI Emoji"/>
                <w:sz w:val="14"/>
                <w:szCs w:val="14"/>
                <w:lang w:val="en-GB"/>
              </w:rPr>
              <w:t>◻</w:t>
            </w:r>
          </w:p>
        </w:tc>
        <w:tc>
          <w:tcPr>
            <w:tcW w:w="1134" w:type="dxa"/>
          </w:tcPr>
          <w:p w14:paraId="611F3F5A" w14:textId="77777777" w:rsidR="000B5B98" w:rsidRPr="006B2218" w:rsidRDefault="000B5B98" w:rsidP="000B5B98">
            <w:pPr>
              <w:rPr>
                <w:rFonts w:ascii="Segoe UI Emoji" w:hAnsi="Segoe UI Emoji" w:cs="Segoe UI Emoji"/>
                <w:sz w:val="14"/>
                <w:szCs w:val="14"/>
              </w:rPr>
            </w:pPr>
            <w:r w:rsidRPr="006B2218">
              <w:rPr>
                <w:rFonts w:ascii="Segoe UI Emoji" w:hAnsi="Segoe UI Emoji" w:cs="Segoe UI Emoji"/>
                <w:sz w:val="14"/>
                <w:szCs w:val="14"/>
                <w:lang w:val="en-GB"/>
              </w:rPr>
              <w:t>◻</w:t>
            </w:r>
          </w:p>
        </w:tc>
      </w:tr>
      <w:tr w:rsidR="000B5B98" w14:paraId="03667341" w14:textId="77777777" w:rsidTr="000B5B98">
        <w:trPr>
          <w:trHeight w:val="174"/>
        </w:trPr>
        <w:tc>
          <w:tcPr>
            <w:tcW w:w="846" w:type="dxa"/>
            <w:vMerge/>
            <w:vAlign w:val="center"/>
          </w:tcPr>
          <w:p w14:paraId="30E989C9" w14:textId="77777777" w:rsidR="000B5B98" w:rsidRPr="00645953" w:rsidRDefault="000B5B98" w:rsidP="000B5B98">
            <w:pPr>
              <w:rPr>
                <w:rFonts w:eastAsia="Calibri"/>
                <w:sz w:val="16"/>
                <w:szCs w:val="16"/>
              </w:rPr>
            </w:pPr>
          </w:p>
        </w:tc>
        <w:tc>
          <w:tcPr>
            <w:tcW w:w="992" w:type="dxa"/>
            <w:vAlign w:val="center"/>
          </w:tcPr>
          <w:p w14:paraId="0A57C282" w14:textId="0DBCB905" w:rsidR="000B5B98" w:rsidRPr="00625120" w:rsidRDefault="000B5B98" w:rsidP="000B5B98">
            <w:pPr>
              <w:rPr>
                <w:rFonts w:eastAsia="Calibri"/>
                <w:sz w:val="16"/>
                <w:szCs w:val="16"/>
              </w:rPr>
            </w:pPr>
            <w:r>
              <w:rPr>
                <w:rFonts w:eastAsia="Calibri"/>
                <w:sz w:val="16"/>
                <w:szCs w:val="16"/>
                <w:lang w:val="en-GB"/>
              </w:rPr>
              <w:t>7-</w:t>
            </w:r>
            <w:r w:rsidR="00445508">
              <w:rPr>
                <w:rFonts w:eastAsia="Calibri"/>
                <w:sz w:val="16"/>
                <w:szCs w:val="16"/>
                <w:lang w:val="en-GB"/>
              </w:rPr>
              <w:t>speed</w:t>
            </w:r>
            <w:r>
              <w:rPr>
                <w:rFonts w:eastAsia="Calibri"/>
                <w:sz w:val="16"/>
                <w:szCs w:val="16"/>
                <w:lang w:val="en-GB"/>
              </w:rPr>
              <w:t xml:space="preserve"> DSG</w:t>
            </w:r>
            <w:r w:rsidR="00445508">
              <w:rPr>
                <w:rFonts w:eastAsia="Calibri"/>
                <w:sz w:val="16"/>
                <w:szCs w:val="16"/>
                <w:lang w:val="en-GB"/>
              </w:rPr>
              <w:br/>
              <w:t>4×4</w:t>
            </w:r>
          </w:p>
        </w:tc>
        <w:tc>
          <w:tcPr>
            <w:tcW w:w="709" w:type="dxa"/>
            <w:vAlign w:val="center"/>
          </w:tcPr>
          <w:p w14:paraId="63CDAA93" w14:textId="77777777" w:rsidR="000B5B98" w:rsidRPr="00E649B6" w:rsidRDefault="000B5B98" w:rsidP="000B5B98">
            <w:pPr>
              <w:jc w:val="center"/>
              <w:rPr>
                <w:rFonts w:eastAsia="Calibri"/>
                <w:sz w:val="16"/>
                <w:szCs w:val="16"/>
              </w:rPr>
            </w:pPr>
            <w:r>
              <w:rPr>
                <w:rFonts w:eastAsia="Calibri"/>
                <w:sz w:val="16"/>
                <w:szCs w:val="16"/>
                <w:lang w:val="en-GB"/>
              </w:rPr>
              <w:t>147</w:t>
            </w:r>
          </w:p>
        </w:tc>
        <w:tc>
          <w:tcPr>
            <w:tcW w:w="567" w:type="dxa"/>
            <w:vAlign w:val="center"/>
          </w:tcPr>
          <w:p w14:paraId="6415AFD4" w14:textId="77777777" w:rsidR="000B5B98" w:rsidRPr="00E649B6" w:rsidRDefault="000B5B98" w:rsidP="000B5B98">
            <w:pPr>
              <w:jc w:val="center"/>
              <w:rPr>
                <w:rFonts w:eastAsia="Calibri"/>
                <w:sz w:val="16"/>
                <w:szCs w:val="16"/>
              </w:rPr>
            </w:pPr>
            <w:r>
              <w:rPr>
                <w:rFonts w:eastAsia="Calibri"/>
                <w:sz w:val="16"/>
                <w:szCs w:val="16"/>
                <w:lang w:val="en-GB"/>
              </w:rPr>
              <w:t>200</w:t>
            </w:r>
          </w:p>
        </w:tc>
        <w:tc>
          <w:tcPr>
            <w:tcW w:w="1276" w:type="dxa"/>
            <w:vAlign w:val="center"/>
          </w:tcPr>
          <w:p w14:paraId="2F073D78" w14:textId="77777777" w:rsidR="000B5B98" w:rsidRPr="00E649B6" w:rsidRDefault="000B5B98" w:rsidP="000B5B98">
            <w:pPr>
              <w:rPr>
                <w:rFonts w:eastAsia="Calibri"/>
                <w:sz w:val="16"/>
                <w:szCs w:val="16"/>
              </w:rPr>
            </w:pPr>
            <w:r>
              <w:rPr>
                <w:rFonts w:eastAsia="Calibri"/>
                <w:sz w:val="16"/>
                <w:szCs w:val="16"/>
                <w:lang w:val="en-GB"/>
              </w:rPr>
              <w:t>400</w:t>
            </w:r>
          </w:p>
        </w:tc>
        <w:tc>
          <w:tcPr>
            <w:tcW w:w="1559" w:type="dxa"/>
            <w:vAlign w:val="center"/>
          </w:tcPr>
          <w:p w14:paraId="43CDFC2F" w14:textId="1444C61C" w:rsidR="000B5B98" w:rsidRPr="00EC5D57" w:rsidRDefault="000B5B98" w:rsidP="000B5B98">
            <w:pPr>
              <w:rPr>
                <w:sz w:val="16"/>
              </w:rPr>
            </w:pPr>
            <w:r w:rsidRPr="00EC5D57">
              <w:rPr>
                <w:sz w:val="16"/>
                <w:lang w:val="en-GB"/>
              </w:rPr>
              <w:t>235 (236)</w:t>
            </w:r>
          </w:p>
        </w:tc>
        <w:tc>
          <w:tcPr>
            <w:tcW w:w="1559" w:type="dxa"/>
            <w:vAlign w:val="center"/>
          </w:tcPr>
          <w:p w14:paraId="50507DE0" w14:textId="77777777" w:rsidR="000B5B98" w:rsidRPr="00EC5D57" w:rsidRDefault="000B5B98" w:rsidP="000B5B98">
            <w:pPr>
              <w:rPr>
                <w:sz w:val="16"/>
              </w:rPr>
            </w:pPr>
            <w:r w:rsidRPr="00EC5D57">
              <w:rPr>
                <w:sz w:val="16"/>
                <w:lang w:val="en-GB"/>
              </w:rPr>
              <w:t>7.1</w:t>
            </w:r>
          </w:p>
        </w:tc>
        <w:tc>
          <w:tcPr>
            <w:tcW w:w="1276" w:type="dxa"/>
          </w:tcPr>
          <w:p w14:paraId="3AF9DC4F" w14:textId="77777777" w:rsidR="000B5B98" w:rsidRPr="002B56ED" w:rsidRDefault="000B5B98" w:rsidP="000B5B98">
            <w:pPr>
              <w:jc w:val="both"/>
              <w:rPr>
                <w:sz w:val="16"/>
                <w:highlight w:val="yellow"/>
              </w:rPr>
            </w:pPr>
            <w:r w:rsidRPr="006B2218">
              <w:rPr>
                <w:rFonts w:ascii="Segoe UI Emoji" w:hAnsi="Segoe UI Emoji" w:cs="Segoe UI Emoji"/>
                <w:sz w:val="14"/>
                <w:szCs w:val="14"/>
                <w:lang w:val="en-GB"/>
              </w:rPr>
              <w:t xml:space="preserve"> ◻</w:t>
            </w:r>
          </w:p>
        </w:tc>
        <w:tc>
          <w:tcPr>
            <w:tcW w:w="1134" w:type="dxa"/>
          </w:tcPr>
          <w:p w14:paraId="1E8585B0" w14:textId="77777777" w:rsidR="000B5B98" w:rsidRPr="002B56ED" w:rsidRDefault="000B5B98" w:rsidP="000B5B98">
            <w:pPr>
              <w:jc w:val="both"/>
              <w:rPr>
                <w:sz w:val="16"/>
              </w:rPr>
            </w:pPr>
            <w:r w:rsidRPr="006B2218">
              <w:rPr>
                <w:rFonts w:ascii="Segoe UI Emoji" w:hAnsi="Segoe UI Emoji" w:cs="Segoe UI Emoji"/>
                <w:sz w:val="14"/>
                <w:szCs w:val="14"/>
                <w:lang w:val="en-GB"/>
              </w:rPr>
              <w:t xml:space="preserve"> ◻</w:t>
            </w:r>
          </w:p>
        </w:tc>
      </w:tr>
      <w:tr w:rsidR="000B5B98" w14:paraId="60E78C73" w14:textId="77777777" w:rsidTr="000B5B98">
        <w:trPr>
          <w:trHeight w:val="184"/>
        </w:trPr>
        <w:tc>
          <w:tcPr>
            <w:tcW w:w="9918" w:type="dxa"/>
            <w:gridSpan w:val="9"/>
            <w:shd w:val="clear" w:color="auto" w:fill="BFBFBF" w:themeFill="background1" w:themeFillShade="BF"/>
            <w:vAlign w:val="center"/>
          </w:tcPr>
          <w:p w14:paraId="0C602E94" w14:textId="77777777" w:rsidR="000B5B98" w:rsidRPr="00645953" w:rsidRDefault="000B5B98" w:rsidP="000B5B98">
            <w:pPr>
              <w:rPr>
                <w:rFonts w:eastAsia="Calibri"/>
                <w:b/>
                <w:sz w:val="16"/>
                <w:szCs w:val="16"/>
              </w:rPr>
            </w:pPr>
            <w:r w:rsidRPr="00645953">
              <w:rPr>
                <w:rFonts w:eastAsia="Calibri"/>
                <w:b/>
                <w:bCs/>
                <w:sz w:val="16"/>
                <w:szCs w:val="16"/>
                <w:lang w:val="en-GB"/>
              </w:rPr>
              <w:t>CNG</w:t>
            </w:r>
          </w:p>
        </w:tc>
      </w:tr>
      <w:tr w:rsidR="000B5B98" w14:paraId="5ED48324" w14:textId="77777777" w:rsidTr="000B5B98">
        <w:trPr>
          <w:trHeight w:val="184"/>
        </w:trPr>
        <w:tc>
          <w:tcPr>
            <w:tcW w:w="846" w:type="dxa"/>
            <w:vMerge w:val="restart"/>
            <w:vAlign w:val="center"/>
          </w:tcPr>
          <w:p w14:paraId="2E0409D2" w14:textId="77777777" w:rsidR="000B5B98" w:rsidRDefault="000B5B98" w:rsidP="000B5B98">
            <w:pPr>
              <w:rPr>
                <w:rFonts w:eastAsia="Calibri"/>
                <w:sz w:val="16"/>
                <w:szCs w:val="16"/>
              </w:rPr>
            </w:pPr>
            <w:r w:rsidRPr="00645953">
              <w:rPr>
                <w:rFonts w:eastAsia="Calibri"/>
                <w:sz w:val="16"/>
                <w:szCs w:val="16"/>
                <w:lang w:val="en-GB"/>
              </w:rPr>
              <w:t xml:space="preserve">1.5 TSI </w:t>
            </w:r>
          </w:p>
          <w:p w14:paraId="6BF9824C" w14:textId="3AD24B3D" w:rsidR="000B5B98" w:rsidRPr="00645953" w:rsidRDefault="000B5B98" w:rsidP="000B5B98">
            <w:pPr>
              <w:rPr>
                <w:rFonts w:eastAsia="Calibri"/>
                <w:sz w:val="16"/>
                <w:szCs w:val="16"/>
              </w:rPr>
            </w:pPr>
            <w:r w:rsidRPr="00645953">
              <w:rPr>
                <w:rFonts w:eastAsia="Calibri"/>
                <w:sz w:val="16"/>
                <w:szCs w:val="16"/>
                <w:lang w:val="en-GB"/>
              </w:rPr>
              <w:t>G-TEC</w:t>
            </w:r>
          </w:p>
        </w:tc>
        <w:tc>
          <w:tcPr>
            <w:tcW w:w="992" w:type="dxa"/>
            <w:vAlign w:val="center"/>
          </w:tcPr>
          <w:p w14:paraId="5E08829C" w14:textId="77777777" w:rsidR="000B5B98" w:rsidRPr="00645953" w:rsidRDefault="000B5B98" w:rsidP="000B5B98">
            <w:pPr>
              <w:rPr>
                <w:rFonts w:eastAsia="Calibri"/>
                <w:b/>
                <w:sz w:val="16"/>
                <w:szCs w:val="16"/>
              </w:rPr>
            </w:pPr>
            <w:r>
              <w:rPr>
                <w:rFonts w:eastAsia="Calibri"/>
                <w:sz w:val="16"/>
                <w:szCs w:val="16"/>
                <w:lang w:val="en-GB"/>
              </w:rPr>
              <w:t>6-speed M</w:t>
            </w:r>
          </w:p>
        </w:tc>
        <w:tc>
          <w:tcPr>
            <w:tcW w:w="709" w:type="dxa"/>
            <w:vMerge w:val="restart"/>
            <w:vAlign w:val="center"/>
          </w:tcPr>
          <w:p w14:paraId="0787952F" w14:textId="77777777" w:rsidR="000B5B98" w:rsidRPr="00645953" w:rsidRDefault="000B5B98" w:rsidP="000B5B98">
            <w:pPr>
              <w:jc w:val="center"/>
              <w:rPr>
                <w:rFonts w:eastAsia="Calibri"/>
                <w:sz w:val="16"/>
                <w:szCs w:val="16"/>
              </w:rPr>
            </w:pPr>
            <w:r>
              <w:rPr>
                <w:rFonts w:eastAsia="Calibri"/>
                <w:sz w:val="16"/>
                <w:szCs w:val="16"/>
                <w:lang w:val="en-GB"/>
              </w:rPr>
              <w:t>96</w:t>
            </w:r>
          </w:p>
        </w:tc>
        <w:tc>
          <w:tcPr>
            <w:tcW w:w="567" w:type="dxa"/>
            <w:vMerge w:val="restart"/>
            <w:vAlign w:val="center"/>
          </w:tcPr>
          <w:p w14:paraId="7772DEDF" w14:textId="77777777" w:rsidR="000B5B98" w:rsidRPr="00645953" w:rsidRDefault="000B5B98" w:rsidP="000B5B98">
            <w:pPr>
              <w:jc w:val="center"/>
              <w:rPr>
                <w:rFonts w:eastAsia="Calibri"/>
                <w:sz w:val="16"/>
                <w:szCs w:val="16"/>
              </w:rPr>
            </w:pPr>
            <w:r>
              <w:rPr>
                <w:rFonts w:eastAsia="Calibri"/>
                <w:sz w:val="16"/>
                <w:szCs w:val="16"/>
                <w:lang w:val="en-GB"/>
              </w:rPr>
              <w:t>130</w:t>
            </w:r>
          </w:p>
        </w:tc>
        <w:tc>
          <w:tcPr>
            <w:tcW w:w="1276" w:type="dxa"/>
            <w:vMerge w:val="restart"/>
            <w:vAlign w:val="center"/>
          </w:tcPr>
          <w:p w14:paraId="0CDD1710" w14:textId="5C96D76C" w:rsidR="000B5B98" w:rsidRPr="00126D01" w:rsidRDefault="000B5B98" w:rsidP="000B5B98">
            <w:pPr>
              <w:rPr>
                <w:rFonts w:eastAsia="Calibri"/>
                <w:b/>
                <w:sz w:val="16"/>
                <w:szCs w:val="16"/>
              </w:rPr>
            </w:pPr>
            <w:r w:rsidRPr="00126D01">
              <w:rPr>
                <w:rFonts w:eastAsia="Calibri"/>
                <w:sz w:val="16"/>
                <w:szCs w:val="16"/>
                <w:lang w:val="en-GB"/>
              </w:rPr>
              <w:t>200</w:t>
            </w:r>
          </w:p>
        </w:tc>
        <w:tc>
          <w:tcPr>
            <w:tcW w:w="1559" w:type="dxa"/>
            <w:vAlign w:val="center"/>
          </w:tcPr>
          <w:p w14:paraId="18CA72A4" w14:textId="77777777" w:rsidR="000B5B98" w:rsidRPr="00EC5D57" w:rsidRDefault="000B5B98" w:rsidP="000B5B98">
            <w:pPr>
              <w:rPr>
                <w:sz w:val="16"/>
              </w:rPr>
            </w:pPr>
            <w:r w:rsidRPr="00EC5D57">
              <w:rPr>
                <w:sz w:val="16"/>
                <w:lang w:val="en-GB"/>
              </w:rPr>
              <w:t>216 (213)</w:t>
            </w:r>
          </w:p>
        </w:tc>
        <w:tc>
          <w:tcPr>
            <w:tcW w:w="1559" w:type="dxa"/>
            <w:vAlign w:val="center"/>
          </w:tcPr>
          <w:p w14:paraId="299CCF67" w14:textId="77777777" w:rsidR="000B5B98" w:rsidRPr="00EC5D57" w:rsidRDefault="000B5B98" w:rsidP="000B5B98">
            <w:pPr>
              <w:rPr>
                <w:sz w:val="16"/>
              </w:rPr>
            </w:pPr>
            <w:r w:rsidRPr="00EC5D57">
              <w:rPr>
                <w:sz w:val="16"/>
                <w:lang w:val="en-GB"/>
              </w:rPr>
              <w:t>10.0</w:t>
            </w:r>
          </w:p>
        </w:tc>
        <w:tc>
          <w:tcPr>
            <w:tcW w:w="1276" w:type="dxa"/>
          </w:tcPr>
          <w:p w14:paraId="7FCD6361" w14:textId="77777777" w:rsidR="000B5B98" w:rsidRPr="009C12F0" w:rsidRDefault="000B5B98" w:rsidP="000B5B98">
            <w:pPr>
              <w:rPr>
                <w:rFonts w:eastAsia="Calibri"/>
                <w:sz w:val="16"/>
                <w:szCs w:val="16"/>
                <w:highlight w:val="yellow"/>
              </w:rPr>
            </w:pPr>
            <w:r w:rsidRPr="00DA3383">
              <w:rPr>
                <w:rFonts w:ascii="Segoe UI Emoji" w:hAnsi="Segoe UI Emoji" w:cs="Segoe UI Emoji"/>
                <w:sz w:val="14"/>
                <w:szCs w:val="14"/>
                <w:lang w:val="en-GB"/>
              </w:rPr>
              <w:t xml:space="preserve">◻ </w:t>
            </w:r>
          </w:p>
        </w:tc>
        <w:tc>
          <w:tcPr>
            <w:tcW w:w="1134" w:type="dxa"/>
          </w:tcPr>
          <w:p w14:paraId="056A6C97" w14:textId="77777777" w:rsidR="000B5B98" w:rsidRPr="00824743" w:rsidRDefault="000B5B98" w:rsidP="000B5B98">
            <w:pPr>
              <w:rPr>
                <w:rFonts w:eastAsia="Calibri"/>
                <w:sz w:val="16"/>
                <w:szCs w:val="16"/>
              </w:rPr>
            </w:pPr>
            <w:r w:rsidRPr="00DA3383">
              <w:rPr>
                <w:rFonts w:ascii="Segoe UI Emoji" w:hAnsi="Segoe UI Emoji" w:cs="Segoe UI Emoji"/>
                <w:sz w:val="14"/>
                <w:szCs w:val="14"/>
                <w:lang w:val="en-GB"/>
              </w:rPr>
              <w:t xml:space="preserve">◻ </w:t>
            </w:r>
          </w:p>
        </w:tc>
      </w:tr>
      <w:tr w:rsidR="000B5B98" w14:paraId="51643E86" w14:textId="77777777" w:rsidTr="000B5B98">
        <w:trPr>
          <w:trHeight w:val="184"/>
        </w:trPr>
        <w:tc>
          <w:tcPr>
            <w:tcW w:w="846" w:type="dxa"/>
            <w:vMerge/>
            <w:vAlign w:val="center"/>
          </w:tcPr>
          <w:p w14:paraId="19B7F551" w14:textId="77777777" w:rsidR="000B5B98" w:rsidRPr="00645953" w:rsidRDefault="000B5B98" w:rsidP="000B5B98">
            <w:pPr>
              <w:rPr>
                <w:rFonts w:eastAsia="Calibri"/>
                <w:sz w:val="16"/>
                <w:szCs w:val="16"/>
              </w:rPr>
            </w:pPr>
          </w:p>
        </w:tc>
        <w:tc>
          <w:tcPr>
            <w:tcW w:w="992" w:type="dxa"/>
            <w:vAlign w:val="center"/>
          </w:tcPr>
          <w:p w14:paraId="414AD3DB" w14:textId="77777777" w:rsidR="000B5B98" w:rsidRPr="00625120" w:rsidRDefault="000B5B98" w:rsidP="000B5B98">
            <w:pPr>
              <w:rPr>
                <w:rFonts w:eastAsia="Calibri"/>
                <w:sz w:val="16"/>
                <w:szCs w:val="16"/>
              </w:rPr>
            </w:pPr>
            <w:r>
              <w:rPr>
                <w:rFonts w:eastAsia="Calibri"/>
                <w:sz w:val="16"/>
                <w:szCs w:val="16"/>
                <w:lang w:val="en-GB"/>
              </w:rPr>
              <w:t>7-speed DSG</w:t>
            </w:r>
          </w:p>
        </w:tc>
        <w:tc>
          <w:tcPr>
            <w:tcW w:w="709" w:type="dxa"/>
            <w:vMerge/>
            <w:vAlign w:val="center"/>
          </w:tcPr>
          <w:p w14:paraId="6EAE5192" w14:textId="77777777" w:rsidR="000B5B98" w:rsidRPr="00645953" w:rsidRDefault="000B5B98" w:rsidP="000B5B98">
            <w:pPr>
              <w:jc w:val="center"/>
              <w:rPr>
                <w:rFonts w:eastAsia="Calibri"/>
                <w:sz w:val="16"/>
                <w:szCs w:val="16"/>
              </w:rPr>
            </w:pPr>
          </w:p>
        </w:tc>
        <w:tc>
          <w:tcPr>
            <w:tcW w:w="567" w:type="dxa"/>
            <w:vMerge/>
            <w:vAlign w:val="center"/>
          </w:tcPr>
          <w:p w14:paraId="307C4627" w14:textId="77777777" w:rsidR="000B5B98" w:rsidRPr="00645953" w:rsidRDefault="000B5B98" w:rsidP="000B5B98">
            <w:pPr>
              <w:jc w:val="center"/>
              <w:rPr>
                <w:rFonts w:eastAsia="Calibri"/>
                <w:sz w:val="16"/>
                <w:szCs w:val="16"/>
              </w:rPr>
            </w:pPr>
          </w:p>
        </w:tc>
        <w:tc>
          <w:tcPr>
            <w:tcW w:w="1276" w:type="dxa"/>
            <w:vMerge/>
            <w:vAlign w:val="center"/>
          </w:tcPr>
          <w:p w14:paraId="2A9C003D" w14:textId="77777777" w:rsidR="000B5B98" w:rsidRPr="00A5516C" w:rsidRDefault="000B5B98" w:rsidP="000B5B98">
            <w:pPr>
              <w:rPr>
                <w:rFonts w:eastAsia="Calibri"/>
                <w:sz w:val="16"/>
                <w:szCs w:val="16"/>
                <w:highlight w:val="yellow"/>
              </w:rPr>
            </w:pPr>
          </w:p>
        </w:tc>
        <w:tc>
          <w:tcPr>
            <w:tcW w:w="1559" w:type="dxa"/>
            <w:vAlign w:val="center"/>
          </w:tcPr>
          <w:p w14:paraId="3DC1F53C" w14:textId="4020D047" w:rsidR="000B5B98" w:rsidRPr="00EC5D57" w:rsidRDefault="000B5B98" w:rsidP="000B5B98">
            <w:pPr>
              <w:rPr>
                <w:sz w:val="16"/>
              </w:rPr>
            </w:pPr>
            <w:r w:rsidRPr="00EC5D57">
              <w:rPr>
                <w:sz w:val="16"/>
                <w:lang w:val="en-GB"/>
              </w:rPr>
              <w:t>215 (212)</w:t>
            </w:r>
          </w:p>
        </w:tc>
        <w:tc>
          <w:tcPr>
            <w:tcW w:w="1559" w:type="dxa"/>
            <w:vAlign w:val="center"/>
          </w:tcPr>
          <w:p w14:paraId="54E9C6CD" w14:textId="77777777" w:rsidR="000B5B98" w:rsidRPr="00EC5D57" w:rsidRDefault="000B5B98" w:rsidP="000B5B98">
            <w:pPr>
              <w:rPr>
                <w:sz w:val="16"/>
              </w:rPr>
            </w:pPr>
            <w:r w:rsidRPr="00EC5D57">
              <w:rPr>
                <w:sz w:val="16"/>
                <w:lang w:val="en-GB"/>
              </w:rPr>
              <w:t>9.9</w:t>
            </w:r>
          </w:p>
        </w:tc>
        <w:tc>
          <w:tcPr>
            <w:tcW w:w="1276" w:type="dxa"/>
          </w:tcPr>
          <w:p w14:paraId="277C95AB" w14:textId="77777777" w:rsidR="000B5B98" w:rsidRPr="009C12F0" w:rsidRDefault="000B5B98" w:rsidP="000B5B98">
            <w:pPr>
              <w:rPr>
                <w:rFonts w:eastAsia="Calibri"/>
                <w:sz w:val="16"/>
                <w:szCs w:val="16"/>
                <w:highlight w:val="yellow"/>
              </w:rPr>
            </w:pPr>
            <w:r w:rsidRPr="00DA3383">
              <w:rPr>
                <w:rFonts w:ascii="Segoe UI Emoji" w:hAnsi="Segoe UI Emoji" w:cs="Segoe UI Emoji"/>
                <w:sz w:val="14"/>
                <w:szCs w:val="14"/>
                <w:lang w:val="en-GB"/>
              </w:rPr>
              <w:t xml:space="preserve">◻ </w:t>
            </w:r>
          </w:p>
        </w:tc>
        <w:tc>
          <w:tcPr>
            <w:tcW w:w="1134" w:type="dxa"/>
          </w:tcPr>
          <w:p w14:paraId="718689E0" w14:textId="77777777" w:rsidR="000B5B98" w:rsidRPr="00824743" w:rsidRDefault="000B5B98" w:rsidP="000B5B98">
            <w:pPr>
              <w:rPr>
                <w:rFonts w:eastAsia="Calibri"/>
                <w:sz w:val="16"/>
                <w:szCs w:val="16"/>
              </w:rPr>
            </w:pPr>
            <w:r w:rsidRPr="00DA3383">
              <w:rPr>
                <w:rFonts w:ascii="Segoe UI Emoji" w:hAnsi="Segoe UI Emoji" w:cs="Segoe UI Emoji"/>
                <w:sz w:val="14"/>
                <w:szCs w:val="14"/>
                <w:lang w:val="en-GB"/>
              </w:rPr>
              <w:t xml:space="preserve">◻ </w:t>
            </w:r>
          </w:p>
        </w:tc>
      </w:tr>
      <w:tr w:rsidR="000B5B98" w14:paraId="07AEC3EB" w14:textId="77777777" w:rsidTr="000B5B98">
        <w:tc>
          <w:tcPr>
            <w:tcW w:w="9918" w:type="dxa"/>
            <w:gridSpan w:val="9"/>
            <w:shd w:val="clear" w:color="auto" w:fill="BFBFBF" w:themeFill="background1" w:themeFillShade="BF"/>
            <w:vAlign w:val="center"/>
          </w:tcPr>
          <w:p w14:paraId="0DBF871B" w14:textId="19C16B9E" w:rsidR="000B5B98" w:rsidRPr="00645953" w:rsidRDefault="00445508" w:rsidP="000B5B98">
            <w:pPr>
              <w:rPr>
                <w:rFonts w:eastAsia="Calibri"/>
                <w:sz w:val="16"/>
                <w:szCs w:val="16"/>
              </w:rPr>
            </w:pPr>
            <w:r>
              <w:rPr>
                <w:rFonts w:eastAsia="Calibri"/>
                <w:b/>
                <w:bCs/>
                <w:sz w:val="16"/>
                <w:szCs w:val="16"/>
                <w:lang w:val="en-GB"/>
              </w:rPr>
              <w:t>M</w:t>
            </w:r>
            <w:r w:rsidR="000B5B98">
              <w:rPr>
                <w:rFonts w:eastAsia="Calibri"/>
                <w:b/>
                <w:bCs/>
                <w:sz w:val="16"/>
                <w:szCs w:val="16"/>
                <w:lang w:val="en-GB"/>
              </w:rPr>
              <w:t>ild hybrid</w:t>
            </w:r>
          </w:p>
        </w:tc>
      </w:tr>
      <w:tr w:rsidR="000B5B98" w14:paraId="0F4DAAF0" w14:textId="77777777" w:rsidTr="000B5B98">
        <w:trPr>
          <w:trHeight w:val="368"/>
        </w:trPr>
        <w:tc>
          <w:tcPr>
            <w:tcW w:w="846" w:type="dxa"/>
            <w:shd w:val="clear" w:color="auto" w:fill="auto"/>
            <w:vAlign w:val="center"/>
          </w:tcPr>
          <w:p w14:paraId="569ECF2F" w14:textId="2FDCF090" w:rsidR="000B5B98" w:rsidRDefault="000B5B98" w:rsidP="000B5B98">
            <w:pPr>
              <w:rPr>
                <w:rFonts w:eastAsia="Calibri"/>
                <w:sz w:val="16"/>
                <w:szCs w:val="16"/>
              </w:rPr>
            </w:pPr>
            <w:r w:rsidRPr="00645953">
              <w:rPr>
                <w:rFonts w:eastAsia="Calibri"/>
                <w:sz w:val="16"/>
                <w:szCs w:val="16"/>
                <w:lang w:val="en-GB"/>
              </w:rPr>
              <w:t xml:space="preserve">1.0 TSI </w:t>
            </w:r>
            <w:r w:rsidR="00445508">
              <w:rPr>
                <w:rFonts w:eastAsia="Calibri"/>
                <w:sz w:val="16"/>
                <w:szCs w:val="16"/>
                <w:lang w:val="en-GB"/>
              </w:rPr>
              <w:t xml:space="preserve">EVO </w:t>
            </w:r>
          </w:p>
          <w:p w14:paraId="257F1C7C" w14:textId="77777777" w:rsidR="000B5B98" w:rsidRPr="00645953" w:rsidRDefault="000B5B98" w:rsidP="000B5B98">
            <w:pPr>
              <w:rPr>
                <w:rFonts w:eastAsia="Calibri"/>
                <w:sz w:val="16"/>
                <w:szCs w:val="16"/>
              </w:rPr>
            </w:pPr>
            <w:r>
              <w:rPr>
                <w:rFonts w:eastAsia="Calibri"/>
                <w:sz w:val="16"/>
                <w:szCs w:val="16"/>
                <w:lang w:val="en-GB"/>
              </w:rPr>
              <w:t>e-TEC</w:t>
            </w:r>
          </w:p>
        </w:tc>
        <w:tc>
          <w:tcPr>
            <w:tcW w:w="992" w:type="dxa"/>
            <w:shd w:val="clear" w:color="auto" w:fill="auto"/>
            <w:vAlign w:val="center"/>
          </w:tcPr>
          <w:p w14:paraId="187495CB" w14:textId="77777777" w:rsidR="000B5B98" w:rsidRPr="00625120" w:rsidRDefault="000B5B98" w:rsidP="000B5B98">
            <w:pPr>
              <w:rPr>
                <w:rFonts w:eastAsia="Calibri"/>
                <w:sz w:val="16"/>
                <w:szCs w:val="16"/>
              </w:rPr>
            </w:pPr>
            <w:r>
              <w:rPr>
                <w:rFonts w:eastAsia="Calibri"/>
                <w:sz w:val="16"/>
                <w:szCs w:val="16"/>
                <w:lang w:val="en-GB"/>
              </w:rPr>
              <w:t>7-speed DSG</w:t>
            </w:r>
          </w:p>
        </w:tc>
        <w:tc>
          <w:tcPr>
            <w:tcW w:w="709" w:type="dxa"/>
            <w:shd w:val="clear" w:color="auto" w:fill="auto"/>
            <w:vAlign w:val="center"/>
          </w:tcPr>
          <w:p w14:paraId="4BA350EE" w14:textId="77777777" w:rsidR="000B5B98" w:rsidRPr="00645953" w:rsidRDefault="000B5B98" w:rsidP="000B5B98">
            <w:pPr>
              <w:jc w:val="center"/>
              <w:rPr>
                <w:rFonts w:eastAsia="Calibri"/>
                <w:sz w:val="16"/>
                <w:szCs w:val="16"/>
              </w:rPr>
            </w:pPr>
            <w:r>
              <w:rPr>
                <w:rFonts w:eastAsia="Calibri"/>
                <w:sz w:val="16"/>
                <w:szCs w:val="16"/>
                <w:lang w:val="en-GB"/>
              </w:rPr>
              <w:t>81</w:t>
            </w:r>
          </w:p>
        </w:tc>
        <w:tc>
          <w:tcPr>
            <w:tcW w:w="567" w:type="dxa"/>
            <w:shd w:val="clear" w:color="auto" w:fill="auto"/>
            <w:vAlign w:val="center"/>
          </w:tcPr>
          <w:p w14:paraId="53649F8A" w14:textId="77777777" w:rsidR="000B5B98" w:rsidRPr="00645953" w:rsidRDefault="000B5B98" w:rsidP="000B5B98">
            <w:pPr>
              <w:jc w:val="center"/>
              <w:rPr>
                <w:rFonts w:eastAsia="Calibri"/>
                <w:sz w:val="16"/>
                <w:szCs w:val="16"/>
              </w:rPr>
            </w:pPr>
            <w:r>
              <w:rPr>
                <w:rFonts w:eastAsia="Calibri"/>
                <w:sz w:val="16"/>
                <w:szCs w:val="16"/>
                <w:lang w:val="en-GB"/>
              </w:rPr>
              <w:t>110</w:t>
            </w:r>
          </w:p>
        </w:tc>
        <w:tc>
          <w:tcPr>
            <w:tcW w:w="1276" w:type="dxa"/>
            <w:shd w:val="clear" w:color="auto" w:fill="auto"/>
            <w:vAlign w:val="center"/>
          </w:tcPr>
          <w:p w14:paraId="56494C3F" w14:textId="77777777" w:rsidR="000B5B98" w:rsidRPr="00A5516C" w:rsidRDefault="000B5B98" w:rsidP="000B5B98">
            <w:pPr>
              <w:rPr>
                <w:rFonts w:eastAsia="Calibri"/>
                <w:sz w:val="16"/>
                <w:szCs w:val="16"/>
                <w:highlight w:val="yellow"/>
              </w:rPr>
            </w:pPr>
            <w:r w:rsidRPr="00126D01">
              <w:rPr>
                <w:rFonts w:eastAsia="Calibri"/>
                <w:sz w:val="16"/>
                <w:szCs w:val="16"/>
                <w:lang w:val="en-GB"/>
              </w:rPr>
              <w:t>200</w:t>
            </w:r>
          </w:p>
        </w:tc>
        <w:tc>
          <w:tcPr>
            <w:tcW w:w="1559" w:type="dxa"/>
            <w:shd w:val="clear" w:color="auto" w:fill="auto"/>
            <w:vAlign w:val="center"/>
          </w:tcPr>
          <w:p w14:paraId="54FEE1EE" w14:textId="533DDF19" w:rsidR="000B5B98" w:rsidRPr="00EC5D57" w:rsidRDefault="000B5B98" w:rsidP="000B5B98">
            <w:pPr>
              <w:rPr>
                <w:sz w:val="16"/>
              </w:rPr>
            </w:pPr>
            <w:r w:rsidRPr="00EC5D57">
              <w:rPr>
                <w:sz w:val="16"/>
                <w:lang w:val="en-GB"/>
              </w:rPr>
              <w:t>206 (201)</w:t>
            </w:r>
          </w:p>
        </w:tc>
        <w:tc>
          <w:tcPr>
            <w:tcW w:w="1559" w:type="dxa"/>
            <w:shd w:val="clear" w:color="auto" w:fill="auto"/>
            <w:vAlign w:val="center"/>
          </w:tcPr>
          <w:p w14:paraId="512E4785" w14:textId="77777777" w:rsidR="000B5B98" w:rsidRPr="00EC5D57" w:rsidRDefault="000B5B98" w:rsidP="000B5B98">
            <w:pPr>
              <w:rPr>
                <w:sz w:val="16"/>
              </w:rPr>
            </w:pPr>
            <w:r w:rsidRPr="00EC5D57">
              <w:rPr>
                <w:sz w:val="16"/>
                <w:lang w:val="en-GB"/>
              </w:rPr>
              <w:t>10.6</w:t>
            </w:r>
          </w:p>
        </w:tc>
        <w:tc>
          <w:tcPr>
            <w:tcW w:w="1276" w:type="dxa"/>
            <w:shd w:val="clear" w:color="auto" w:fill="auto"/>
          </w:tcPr>
          <w:p w14:paraId="777A8DE8" w14:textId="77777777" w:rsidR="000B5B98" w:rsidRPr="009C12F0" w:rsidRDefault="000B5B98" w:rsidP="000B5B98">
            <w:pPr>
              <w:rPr>
                <w:rFonts w:eastAsia="Calibri"/>
                <w:sz w:val="16"/>
                <w:szCs w:val="16"/>
                <w:highlight w:val="yellow"/>
              </w:rPr>
            </w:pPr>
            <w:r w:rsidRPr="002D5C0F">
              <w:rPr>
                <w:rFonts w:ascii="Segoe UI Emoji" w:hAnsi="Segoe UI Emoji" w:cs="Segoe UI Emoji"/>
                <w:sz w:val="14"/>
                <w:szCs w:val="14"/>
                <w:lang w:val="en-GB"/>
              </w:rPr>
              <w:t xml:space="preserve">◻ </w:t>
            </w:r>
          </w:p>
        </w:tc>
        <w:tc>
          <w:tcPr>
            <w:tcW w:w="1134" w:type="dxa"/>
            <w:shd w:val="clear" w:color="auto" w:fill="auto"/>
          </w:tcPr>
          <w:p w14:paraId="33A30042" w14:textId="77777777" w:rsidR="000B5B98" w:rsidRPr="00824743" w:rsidRDefault="000B5B98" w:rsidP="000B5B98">
            <w:pPr>
              <w:rPr>
                <w:rFonts w:eastAsia="Calibri"/>
                <w:sz w:val="16"/>
                <w:szCs w:val="16"/>
              </w:rPr>
            </w:pPr>
            <w:r w:rsidRPr="002D5C0F">
              <w:rPr>
                <w:rFonts w:ascii="Segoe UI Emoji" w:hAnsi="Segoe UI Emoji" w:cs="Segoe UI Emoji"/>
                <w:sz w:val="14"/>
                <w:szCs w:val="14"/>
                <w:lang w:val="en-GB"/>
              </w:rPr>
              <w:t xml:space="preserve">◻ </w:t>
            </w:r>
          </w:p>
        </w:tc>
      </w:tr>
      <w:tr w:rsidR="000B5B98" w14:paraId="7CCB60EB" w14:textId="77777777" w:rsidTr="000B5B98">
        <w:trPr>
          <w:trHeight w:val="368"/>
        </w:trPr>
        <w:tc>
          <w:tcPr>
            <w:tcW w:w="846" w:type="dxa"/>
            <w:shd w:val="clear" w:color="auto" w:fill="auto"/>
            <w:vAlign w:val="center"/>
          </w:tcPr>
          <w:p w14:paraId="31A36D30" w14:textId="54CFD26F" w:rsidR="000B5B98" w:rsidRDefault="000B5B98" w:rsidP="000B5B98">
            <w:pPr>
              <w:rPr>
                <w:rFonts w:eastAsia="Calibri"/>
                <w:sz w:val="16"/>
                <w:szCs w:val="16"/>
              </w:rPr>
            </w:pPr>
            <w:r w:rsidRPr="00645953">
              <w:rPr>
                <w:rFonts w:eastAsia="Calibri"/>
                <w:sz w:val="16"/>
                <w:szCs w:val="16"/>
                <w:lang w:val="en-GB"/>
              </w:rPr>
              <w:t xml:space="preserve">1.5 TSI </w:t>
            </w:r>
            <w:r w:rsidR="00445508">
              <w:rPr>
                <w:rFonts w:eastAsia="Calibri"/>
                <w:sz w:val="16"/>
                <w:szCs w:val="16"/>
                <w:lang w:val="en-GB"/>
              </w:rPr>
              <w:t xml:space="preserve">EVO </w:t>
            </w:r>
          </w:p>
          <w:p w14:paraId="65A0A686" w14:textId="77777777" w:rsidR="000B5B98" w:rsidRPr="00645953" w:rsidRDefault="000B5B98" w:rsidP="000B5B98">
            <w:pPr>
              <w:rPr>
                <w:rFonts w:eastAsia="Calibri"/>
                <w:sz w:val="16"/>
                <w:szCs w:val="16"/>
              </w:rPr>
            </w:pPr>
            <w:r>
              <w:rPr>
                <w:rFonts w:eastAsia="Calibri"/>
                <w:sz w:val="16"/>
                <w:szCs w:val="16"/>
                <w:lang w:val="en-GB"/>
              </w:rPr>
              <w:t>e-TEC</w:t>
            </w:r>
          </w:p>
        </w:tc>
        <w:tc>
          <w:tcPr>
            <w:tcW w:w="992" w:type="dxa"/>
            <w:shd w:val="clear" w:color="auto" w:fill="auto"/>
            <w:vAlign w:val="center"/>
          </w:tcPr>
          <w:p w14:paraId="5F214595" w14:textId="77777777" w:rsidR="000B5B98" w:rsidRPr="00625120" w:rsidRDefault="000B5B98" w:rsidP="000B5B98">
            <w:pPr>
              <w:rPr>
                <w:rFonts w:eastAsia="Calibri"/>
                <w:sz w:val="16"/>
                <w:szCs w:val="16"/>
              </w:rPr>
            </w:pPr>
            <w:r>
              <w:rPr>
                <w:rFonts w:eastAsia="Calibri"/>
                <w:sz w:val="16"/>
                <w:szCs w:val="16"/>
                <w:lang w:val="en-GB"/>
              </w:rPr>
              <w:t>7-speed DSG</w:t>
            </w:r>
          </w:p>
        </w:tc>
        <w:tc>
          <w:tcPr>
            <w:tcW w:w="709" w:type="dxa"/>
            <w:shd w:val="clear" w:color="auto" w:fill="auto"/>
            <w:vAlign w:val="center"/>
          </w:tcPr>
          <w:p w14:paraId="1A775C58" w14:textId="77777777" w:rsidR="000B5B98" w:rsidRPr="00D57F05" w:rsidRDefault="000B5B98" w:rsidP="000B5B98">
            <w:pPr>
              <w:jc w:val="center"/>
              <w:rPr>
                <w:rFonts w:eastAsia="Calibri"/>
                <w:sz w:val="16"/>
                <w:szCs w:val="16"/>
              </w:rPr>
            </w:pPr>
            <w:r w:rsidRPr="00645953">
              <w:rPr>
                <w:rFonts w:eastAsia="Calibri"/>
                <w:sz w:val="16"/>
                <w:szCs w:val="16"/>
                <w:lang w:val="en-GB"/>
              </w:rPr>
              <w:t>110</w:t>
            </w:r>
          </w:p>
        </w:tc>
        <w:tc>
          <w:tcPr>
            <w:tcW w:w="567" w:type="dxa"/>
            <w:shd w:val="clear" w:color="auto" w:fill="auto"/>
            <w:vAlign w:val="center"/>
          </w:tcPr>
          <w:p w14:paraId="701E4F11" w14:textId="77777777" w:rsidR="000B5B98" w:rsidRPr="00D57F05" w:rsidRDefault="000B5B98" w:rsidP="000B5B98">
            <w:pPr>
              <w:jc w:val="center"/>
              <w:rPr>
                <w:rFonts w:eastAsia="Calibri"/>
                <w:sz w:val="16"/>
                <w:szCs w:val="16"/>
              </w:rPr>
            </w:pPr>
            <w:r w:rsidRPr="00645953">
              <w:rPr>
                <w:rFonts w:eastAsia="Calibri"/>
                <w:sz w:val="16"/>
                <w:szCs w:val="16"/>
                <w:lang w:val="en-GB"/>
              </w:rPr>
              <w:t>150</w:t>
            </w:r>
          </w:p>
        </w:tc>
        <w:tc>
          <w:tcPr>
            <w:tcW w:w="1276" w:type="dxa"/>
            <w:shd w:val="clear" w:color="auto" w:fill="auto"/>
            <w:vAlign w:val="center"/>
          </w:tcPr>
          <w:p w14:paraId="55CC3ABB" w14:textId="77777777" w:rsidR="000B5B98" w:rsidRPr="00645953" w:rsidRDefault="000B5B98" w:rsidP="000B5B98">
            <w:pPr>
              <w:rPr>
                <w:rFonts w:eastAsia="Calibri"/>
                <w:sz w:val="16"/>
                <w:szCs w:val="16"/>
              </w:rPr>
            </w:pPr>
            <w:r w:rsidRPr="00126D01">
              <w:rPr>
                <w:rFonts w:eastAsia="Calibri"/>
                <w:sz w:val="16"/>
                <w:szCs w:val="16"/>
                <w:lang w:val="en-GB"/>
              </w:rPr>
              <w:t>250</w:t>
            </w:r>
          </w:p>
        </w:tc>
        <w:tc>
          <w:tcPr>
            <w:tcW w:w="1559" w:type="dxa"/>
            <w:shd w:val="clear" w:color="auto" w:fill="auto"/>
            <w:vAlign w:val="center"/>
          </w:tcPr>
          <w:p w14:paraId="16F60602" w14:textId="0B132C27" w:rsidR="000B5B98" w:rsidRPr="009C12F0" w:rsidRDefault="000B5B98" w:rsidP="000B5B98">
            <w:pPr>
              <w:rPr>
                <w:rFonts w:eastAsia="Calibri"/>
                <w:sz w:val="16"/>
                <w:szCs w:val="16"/>
                <w:highlight w:val="yellow"/>
              </w:rPr>
            </w:pPr>
            <w:r>
              <w:rPr>
                <w:rFonts w:eastAsia="Calibri"/>
                <w:sz w:val="16"/>
                <w:szCs w:val="16"/>
                <w:lang w:val="en-GB"/>
              </w:rPr>
              <w:t>228 (225)</w:t>
            </w:r>
          </w:p>
        </w:tc>
        <w:tc>
          <w:tcPr>
            <w:tcW w:w="1559" w:type="dxa"/>
            <w:shd w:val="clear" w:color="auto" w:fill="auto"/>
            <w:vAlign w:val="center"/>
          </w:tcPr>
          <w:p w14:paraId="775127AE" w14:textId="617A7AAD" w:rsidR="000B5B98" w:rsidRPr="00824743" w:rsidRDefault="000B5B98" w:rsidP="000B5B98">
            <w:pPr>
              <w:rPr>
                <w:rFonts w:eastAsia="Calibri"/>
                <w:sz w:val="16"/>
                <w:szCs w:val="16"/>
              </w:rPr>
            </w:pPr>
            <w:r>
              <w:rPr>
                <w:rFonts w:eastAsia="Calibri"/>
                <w:sz w:val="16"/>
                <w:szCs w:val="16"/>
                <w:lang w:val="en-GB"/>
              </w:rPr>
              <w:t>8.4</w:t>
            </w:r>
          </w:p>
        </w:tc>
        <w:tc>
          <w:tcPr>
            <w:tcW w:w="1276" w:type="dxa"/>
            <w:shd w:val="clear" w:color="auto" w:fill="auto"/>
          </w:tcPr>
          <w:p w14:paraId="7F6C3DCF" w14:textId="77777777" w:rsidR="000B5B98" w:rsidRPr="009C12F0" w:rsidRDefault="000B5B98" w:rsidP="000B5B98">
            <w:pPr>
              <w:rPr>
                <w:rFonts w:eastAsia="Calibri"/>
                <w:sz w:val="16"/>
                <w:szCs w:val="16"/>
                <w:highlight w:val="yellow"/>
              </w:rPr>
            </w:pPr>
            <w:r w:rsidRPr="002D5C0F">
              <w:rPr>
                <w:rFonts w:ascii="Segoe UI Emoji" w:hAnsi="Segoe UI Emoji" w:cs="Segoe UI Emoji"/>
                <w:sz w:val="14"/>
                <w:szCs w:val="14"/>
                <w:lang w:val="en-GB"/>
              </w:rPr>
              <w:t xml:space="preserve">◻ </w:t>
            </w:r>
          </w:p>
        </w:tc>
        <w:tc>
          <w:tcPr>
            <w:tcW w:w="1134" w:type="dxa"/>
            <w:shd w:val="clear" w:color="auto" w:fill="auto"/>
          </w:tcPr>
          <w:p w14:paraId="768C3B49" w14:textId="77777777" w:rsidR="000B5B98" w:rsidRPr="00824743" w:rsidRDefault="000B5B98" w:rsidP="000B5B98">
            <w:pPr>
              <w:rPr>
                <w:rFonts w:eastAsia="Calibri"/>
                <w:sz w:val="16"/>
                <w:szCs w:val="16"/>
              </w:rPr>
            </w:pPr>
            <w:r w:rsidRPr="002D5C0F">
              <w:rPr>
                <w:rFonts w:ascii="Segoe UI Emoji" w:hAnsi="Segoe UI Emoji" w:cs="Segoe UI Emoji"/>
                <w:sz w:val="14"/>
                <w:szCs w:val="14"/>
                <w:lang w:val="en-GB"/>
              </w:rPr>
              <w:t xml:space="preserve">◻ </w:t>
            </w:r>
          </w:p>
        </w:tc>
      </w:tr>
      <w:tr w:rsidR="000B5B98" w14:paraId="639EC852" w14:textId="77777777" w:rsidTr="000B5B98">
        <w:tc>
          <w:tcPr>
            <w:tcW w:w="9918" w:type="dxa"/>
            <w:gridSpan w:val="9"/>
            <w:shd w:val="clear" w:color="auto" w:fill="BFBFBF" w:themeFill="background1" w:themeFillShade="BF"/>
            <w:vAlign w:val="center"/>
          </w:tcPr>
          <w:p w14:paraId="21520BE3" w14:textId="2D8A4790" w:rsidR="000B5B98" w:rsidRPr="00645953" w:rsidRDefault="000B5B98" w:rsidP="000B5B98">
            <w:pPr>
              <w:rPr>
                <w:rFonts w:eastAsia="Calibri"/>
                <w:b/>
                <w:sz w:val="16"/>
                <w:szCs w:val="16"/>
              </w:rPr>
            </w:pPr>
            <w:r>
              <w:rPr>
                <w:rFonts w:eastAsia="Calibri"/>
                <w:b/>
                <w:bCs/>
                <w:sz w:val="16"/>
                <w:szCs w:val="16"/>
                <w:lang w:val="en-GB"/>
              </w:rPr>
              <w:t>Plug-in</w:t>
            </w:r>
            <w:r w:rsidR="00445508">
              <w:rPr>
                <w:rFonts w:eastAsia="Calibri"/>
                <w:b/>
                <w:bCs/>
                <w:sz w:val="16"/>
                <w:szCs w:val="16"/>
                <w:lang w:val="en-GB"/>
              </w:rPr>
              <w:t xml:space="preserve"> h</w:t>
            </w:r>
            <w:r>
              <w:rPr>
                <w:rFonts w:eastAsia="Calibri"/>
                <w:b/>
                <w:bCs/>
                <w:sz w:val="16"/>
                <w:szCs w:val="16"/>
                <w:lang w:val="en-GB"/>
              </w:rPr>
              <w:t>ybrid</w:t>
            </w:r>
          </w:p>
        </w:tc>
      </w:tr>
      <w:tr w:rsidR="000B5B98" w14:paraId="23EDC8CB" w14:textId="77777777" w:rsidTr="000B5B98">
        <w:tc>
          <w:tcPr>
            <w:tcW w:w="846" w:type="dxa"/>
            <w:shd w:val="clear" w:color="auto" w:fill="auto"/>
            <w:vAlign w:val="center"/>
          </w:tcPr>
          <w:p w14:paraId="5D77EF38" w14:textId="1544BB0A" w:rsidR="000B5B98" w:rsidRPr="00D57F05" w:rsidRDefault="000B5B98" w:rsidP="000B5B98">
            <w:pPr>
              <w:rPr>
                <w:rFonts w:eastAsia="Calibri"/>
                <w:sz w:val="16"/>
                <w:szCs w:val="16"/>
              </w:rPr>
            </w:pPr>
            <w:r w:rsidRPr="00D57F05">
              <w:rPr>
                <w:rFonts w:eastAsia="Calibri"/>
                <w:sz w:val="16"/>
                <w:szCs w:val="16"/>
                <w:lang w:val="en-GB"/>
              </w:rPr>
              <w:t>1.4 TSI</w:t>
            </w:r>
            <w:r w:rsidR="00445508">
              <w:rPr>
                <w:rFonts w:eastAsia="Calibri"/>
                <w:sz w:val="16"/>
                <w:szCs w:val="16"/>
                <w:lang w:val="en-GB"/>
              </w:rPr>
              <w:t xml:space="preserve"> </w:t>
            </w:r>
            <w:proofErr w:type="spellStart"/>
            <w:r w:rsidR="00445508">
              <w:rPr>
                <w:rFonts w:eastAsia="Calibri"/>
                <w:sz w:val="16"/>
                <w:szCs w:val="16"/>
                <w:lang w:val="en-GB"/>
              </w:rPr>
              <w:t>iV</w:t>
            </w:r>
            <w:proofErr w:type="spellEnd"/>
          </w:p>
        </w:tc>
        <w:tc>
          <w:tcPr>
            <w:tcW w:w="992" w:type="dxa"/>
            <w:shd w:val="clear" w:color="auto" w:fill="auto"/>
            <w:vAlign w:val="center"/>
          </w:tcPr>
          <w:p w14:paraId="5D2113BB" w14:textId="62A848AC" w:rsidR="000B5B98" w:rsidRPr="00D57F05" w:rsidRDefault="000B5B98" w:rsidP="000B5B98">
            <w:pPr>
              <w:rPr>
                <w:rFonts w:eastAsia="Calibri"/>
                <w:sz w:val="16"/>
                <w:szCs w:val="16"/>
              </w:rPr>
            </w:pPr>
            <w:r>
              <w:rPr>
                <w:rFonts w:eastAsia="Calibri"/>
                <w:sz w:val="16"/>
                <w:szCs w:val="16"/>
                <w:lang w:val="en-GB"/>
              </w:rPr>
              <w:t>6-</w:t>
            </w:r>
            <w:r w:rsidR="00445508">
              <w:rPr>
                <w:rFonts w:eastAsia="Calibri"/>
                <w:sz w:val="16"/>
                <w:szCs w:val="16"/>
                <w:lang w:val="en-GB"/>
              </w:rPr>
              <w:t>speed</w:t>
            </w:r>
            <w:r>
              <w:rPr>
                <w:rFonts w:eastAsia="Calibri"/>
                <w:sz w:val="16"/>
                <w:szCs w:val="16"/>
                <w:lang w:val="en-GB"/>
              </w:rPr>
              <w:t xml:space="preserve"> DSG</w:t>
            </w:r>
          </w:p>
        </w:tc>
        <w:tc>
          <w:tcPr>
            <w:tcW w:w="709" w:type="dxa"/>
            <w:shd w:val="clear" w:color="auto" w:fill="auto"/>
            <w:vAlign w:val="center"/>
          </w:tcPr>
          <w:p w14:paraId="58FEC559" w14:textId="77777777" w:rsidR="000B5B98" w:rsidRPr="00961D9F" w:rsidRDefault="000B5B98" w:rsidP="000B5B98">
            <w:pPr>
              <w:jc w:val="center"/>
              <w:rPr>
                <w:rFonts w:eastAsia="Calibri"/>
                <w:sz w:val="16"/>
                <w:szCs w:val="16"/>
              </w:rPr>
            </w:pPr>
            <w:r w:rsidRPr="00961D9F">
              <w:rPr>
                <w:rFonts w:eastAsia="Calibri"/>
                <w:sz w:val="16"/>
                <w:szCs w:val="16"/>
                <w:lang w:val="en-GB"/>
              </w:rPr>
              <w:t>150*</w:t>
            </w:r>
          </w:p>
        </w:tc>
        <w:tc>
          <w:tcPr>
            <w:tcW w:w="567" w:type="dxa"/>
            <w:shd w:val="clear" w:color="auto" w:fill="auto"/>
            <w:vAlign w:val="center"/>
          </w:tcPr>
          <w:p w14:paraId="40E5CE0F" w14:textId="77777777" w:rsidR="000B5B98" w:rsidRPr="00961D9F" w:rsidRDefault="000B5B98" w:rsidP="000B5B98">
            <w:pPr>
              <w:rPr>
                <w:rFonts w:eastAsia="Calibri"/>
                <w:sz w:val="16"/>
                <w:szCs w:val="16"/>
              </w:rPr>
            </w:pPr>
            <w:r w:rsidRPr="00961D9F">
              <w:rPr>
                <w:rFonts w:eastAsia="Calibri"/>
                <w:sz w:val="16"/>
                <w:szCs w:val="16"/>
                <w:lang w:val="en-GB"/>
              </w:rPr>
              <w:t>204</w:t>
            </w:r>
          </w:p>
        </w:tc>
        <w:tc>
          <w:tcPr>
            <w:tcW w:w="1276" w:type="dxa"/>
            <w:shd w:val="clear" w:color="auto" w:fill="auto"/>
            <w:vAlign w:val="center"/>
          </w:tcPr>
          <w:p w14:paraId="4B1EF069" w14:textId="77777777" w:rsidR="000B5B98" w:rsidRPr="00A5516C" w:rsidRDefault="000B5B98" w:rsidP="000B5B98">
            <w:pPr>
              <w:rPr>
                <w:rFonts w:eastAsia="Calibri"/>
                <w:sz w:val="16"/>
                <w:szCs w:val="16"/>
                <w:highlight w:val="yellow"/>
              </w:rPr>
            </w:pPr>
            <w:r w:rsidRPr="001F351A">
              <w:rPr>
                <w:rFonts w:eastAsia="Calibri"/>
                <w:sz w:val="16"/>
                <w:szCs w:val="16"/>
                <w:lang w:val="en-GB"/>
              </w:rPr>
              <w:t>350</w:t>
            </w:r>
          </w:p>
        </w:tc>
        <w:tc>
          <w:tcPr>
            <w:tcW w:w="1559" w:type="dxa"/>
            <w:shd w:val="clear" w:color="auto" w:fill="auto"/>
            <w:vAlign w:val="center"/>
          </w:tcPr>
          <w:p w14:paraId="7CF9D99D" w14:textId="3966355D" w:rsidR="000B5B98" w:rsidRPr="00EC5D57" w:rsidRDefault="000B5B98" w:rsidP="000B5B98">
            <w:pPr>
              <w:rPr>
                <w:sz w:val="16"/>
              </w:rPr>
            </w:pPr>
            <w:r w:rsidRPr="00EC5D57">
              <w:rPr>
                <w:sz w:val="16"/>
                <w:lang w:val="en-GB"/>
              </w:rPr>
              <w:t>220 (220)</w:t>
            </w:r>
          </w:p>
          <w:p w14:paraId="181E4457" w14:textId="77777777" w:rsidR="000B5B98" w:rsidRPr="00EC5D57" w:rsidRDefault="000B5B98" w:rsidP="000B5B98">
            <w:pPr>
              <w:rPr>
                <w:sz w:val="16"/>
              </w:rPr>
            </w:pPr>
            <w:r w:rsidRPr="00EC5D57">
              <w:rPr>
                <w:sz w:val="16"/>
                <w:lang w:val="en-GB"/>
              </w:rPr>
              <w:t>**</w:t>
            </w:r>
          </w:p>
        </w:tc>
        <w:tc>
          <w:tcPr>
            <w:tcW w:w="1559" w:type="dxa"/>
            <w:shd w:val="clear" w:color="auto" w:fill="auto"/>
            <w:vAlign w:val="center"/>
          </w:tcPr>
          <w:p w14:paraId="5C306B16" w14:textId="77777777" w:rsidR="000B5B98" w:rsidRPr="00EC5D57" w:rsidRDefault="000B5B98" w:rsidP="000B5B98">
            <w:pPr>
              <w:rPr>
                <w:sz w:val="16"/>
              </w:rPr>
            </w:pPr>
            <w:r w:rsidRPr="00EC5D57">
              <w:rPr>
                <w:sz w:val="16"/>
                <w:lang w:val="en-GB"/>
              </w:rPr>
              <w:t>7.9</w:t>
            </w:r>
          </w:p>
        </w:tc>
        <w:tc>
          <w:tcPr>
            <w:tcW w:w="1276" w:type="dxa"/>
            <w:shd w:val="clear" w:color="auto" w:fill="auto"/>
          </w:tcPr>
          <w:p w14:paraId="48890EA6" w14:textId="77777777" w:rsidR="000B5B98" w:rsidRPr="009C12F0" w:rsidRDefault="000B5B98" w:rsidP="000B5B98">
            <w:pPr>
              <w:rPr>
                <w:rFonts w:eastAsia="Calibri"/>
                <w:sz w:val="16"/>
                <w:szCs w:val="16"/>
                <w:highlight w:val="yellow"/>
              </w:rPr>
            </w:pPr>
            <w:r w:rsidRPr="00CE60F7">
              <w:rPr>
                <w:rFonts w:ascii="Segoe UI Emoji" w:hAnsi="Segoe UI Emoji" w:cs="Segoe UI Emoji"/>
                <w:sz w:val="14"/>
                <w:szCs w:val="14"/>
                <w:lang w:val="en-GB"/>
              </w:rPr>
              <w:t xml:space="preserve">◻ </w:t>
            </w:r>
          </w:p>
        </w:tc>
        <w:tc>
          <w:tcPr>
            <w:tcW w:w="1134" w:type="dxa"/>
            <w:shd w:val="clear" w:color="auto" w:fill="auto"/>
          </w:tcPr>
          <w:p w14:paraId="4D03C01C" w14:textId="77777777" w:rsidR="000B5B98" w:rsidRPr="00824743" w:rsidRDefault="000B5B98" w:rsidP="000B5B98">
            <w:pPr>
              <w:rPr>
                <w:rFonts w:eastAsia="Calibri"/>
                <w:sz w:val="16"/>
                <w:szCs w:val="16"/>
              </w:rPr>
            </w:pPr>
            <w:r w:rsidRPr="00CE60F7">
              <w:rPr>
                <w:rFonts w:ascii="Segoe UI Emoji" w:hAnsi="Segoe UI Emoji" w:cs="Segoe UI Emoji"/>
                <w:sz w:val="14"/>
                <w:szCs w:val="14"/>
                <w:lang w:val="en-GB"/>
              </w:rPr>
              <w:t xml:space="preserve">◻ </w:t>
            </w:r>
          </w:p>
        </w:tc>
      </w:tr>
    </w:tbl>
    <w:p w14:paraId="743CC652" w14:textId="77777777" w:rsidR="000B5B98" w:rsidRDefault="000B5B98" w:rsidP="000B5B98">
      <w:pPr>
        <w:spacing w:line="240" w:lineRule="auto"/>
        <w:rPr>
          <w:rFonts w:cstheme="minorHAnsi"/>
          <w:sz w:val="16"/>
          <w:szCs w:val="16"/>
        </w:rPr>
      </w:pPr>
    </w:p>
    <w:p w14:paraId="5A9128EE" w14:textId="77777777" w:rsidR="000B5B98" w:rsidRPr="00961D9F" w:rsidRDefault="000B5B98" w:rsidP="000B5B98">
      <w:pPr>
        <w:spacing w:line="240" w:lineRule="auto"/>
        <w:rPr>
          <w:rFonts w:cstheme="minorHAnsi"/>
          <w:sz w:val="16"/>
          <w:szCs w:val="16"/>
        </w:rPr>
      </w:pPr>
      <w:r w:rsidRPr="00961D9F">
        <w:rPr>
          <w:rFonts w:cstheme="minorHAnsi"/>
          <w:sz w:val="16"/>
          <w:szCs w:val="16"/>
          <w:lang w:val="en-GB"/>
        </w:rPr>
        <w:t>() Applies to COMBI</w:t>
      </w:r>
    </w:p>
    <w:p w14:paraId="0DDC1718" w14:textId="652557E1" w:rsidR="000B5B98" w:rsidRPr="00961D9F" w:rsidRDefault="000B5B98" w:rsidP="000B5B98">
      <w:pPr>
        <w:spacing w:line="240" w:lineRule="auto"/>
        <w:rPr>
          <w:rFonts w:cstheme="minorHAnsi"/>
          <w:sz w:val="16"/>
          <w:szCs w:val="16"/>
        </w:rPr>
      </w:pPr>
      <w:r>
        <w:rPr>
          <w:rFonts w:ascii="Segoe UI Emoji" w:hAnsi="Segoe UI Emoji" w:cs="Segoe UI Emoji"/>
          <w:sz w:val="14"/>
          <w:szCs w:val="14"/>
          <w:lang w:val="en-GB"/>
        </w:rPr>
        <w:t xml:space="preserve">◻ </w:t>
      </w:r>
      <w:r w:rsidR="00445508">
        <w:rPr>
          <w:rFonts w:cstheme="minorHAnsi"/>
          <w:sz w:val="16"/>
          <w:szCs w:val="16"/>
          <w:lang w:val="en-GB"/>
        </w:rPr>
        <w:t>N</w:t>
      </w:r>
      <w:r w:rsidRPr="00961D9F">
        <w:rPr>
          <w:rFonts w:cstheme="minorHAnsi"/>
          <w:sz w:val="16"/>
          <w:szCs w:val="16"/>
          <w:lang w:val="en-GB"/>
        </w:rPr>
        <w:t xml:space="preserve">ot </w:t>
      </w:r>
      <w:r w:rsidR="00445508">
        <w:rPr>
          <w:rFonts w:cstheme="minorHAnsi"/>
          <w:sz w:val="16"/>
          <w:szCs w:val="16"/>
          <w:lang w:val="en-GB"/>
        </w:rPr>
        <w:t>yet available</w:t>
      </w:r>
    </w:p>
    <w:p w14:paraId="4F6EA505" w14:textId="25255552" w:rsidR="000B5B98" w:rsidRPr="00EC5D57" w:rsidRDefault="000B5B98" w:rsidP="000B5B98">
      <w:pPr>
        <w:spacing w:line="240" w:lineRule="auto"/>
        <w:rPr>
          <w:sz w:val="16"/>
          <w:lang w:val="en-GB"/>
        </w:rPr>
      </w:pPr>
      <w:r>
        <w:rPr>
          <w:rFonts w:eastAsia="Calibri"/>
          <w:sz w:val="16"/>
          <w:szCs w:val="16"/>
          <w:lang w:val="en-GB"/>
        </w:rPr>
        <w:t xml:space="preserve">* Combined maximum </w:t>
      </w:r>
      <w:r w:rsidR="00462424">
        <w:rPr>
          <w:rFonts w:eastAsia="Calibri"/>
          <w:sz w:val="16"/>
          <w:szCs w:val="16"/>
          <w:lang w:val="en-GB"/>
        </w:rPr>
        <w:t xml:space="preserve">power </w:t>
      </w:r>
      <w:r>
        <w:rPr>
          <w:rFonts w:eastAsia="Calibri"/>
          <w:sz w:val="16"/>
          <w:szCs w:val="16"/>
          <w:lang w:val="en-GB"/>
        </w:rPr>
        <w:t>output (combustion engine and electric motor)</w:t>
      </w:r>
    </w:p>
    <w:p w14:paraId="62BD9E96" w14:textId="2446FC17" w:rsidR="000B5B98" w:rsidRPr="00EC5D57" w:rsidRDefault="000B5B98" w:rsidP="000B5B98">
      <w:pPr>
        <w:spacing w:line="240" w:lineRule="auto"/>
        <w:rPr>
          <w:lang w:val="en-GB"/>
        </w:rPr>
      </w:pPr>
      <w:r>
        <w:rPr>
          <w:rFonts w:eastAsia="Calibri"/>
          <w:sz w:val="16"/>
          <w:szCs w:val="16"/>
          <w:lang w:val="en-GB"/>
        </w:rPr>
        <w:t xml:space="preserve">** Maximum speed </w:t>
      </w:r>
      <w:r w:rsidR="00462424">
        <w:rPr>
          <w:rFonts w:eastAsia="Calibri"/>
          <w:sz w:val="16"/>
          <w:szCs w:val="16"/>
          <w:lang w:val="en-GB"/>
        </w:rPr>
        <w:t xml:space="preserve">using </w:t>
      </w:r>
      <w:r>
        <w:rPr>
          <w:rFonts w:eastAsia="Calibri"/>
          <w:sz w:val="16"/>
          <w:szCs w:val="16"/>
          <w:lang w:val="en-GB"/>
        </w:rPr>
        <w:t>combustion engine</w:t>
      </w:r>
      <w:r w:rsidR="00445508">
        <w:rPr>
          <w:rFonts w:eastAsia="Calibri"/>
          <w:sz w:val="16"/>
          <w:szCs w:val="16"/>
          <w:lang w:val="en-GB"/>
        </w:rPr>
        <w:t xml:space="preserve"> onl</w:t>
      </w:r>
      <w:r w:rsidR="00926225">
        <w:rPr>
          <w:rFonts w:eastAsia="Calibri"/>
          <w:sz w:val="16"/>
          <w:szCs w:val="16"/>
          <w:lang w:val="en-GB"/>
        </w:rPr>
        <w:t>y</w:t>
      </w:r>
    </w:p>
    <w:p w14:paraId="1F79BE4E" w14:textId="77777777" w:rsidR="000B5B98" w:rsidRPr="00EC5D57" w:rsidRDefault="000B5B98" w:rsidP="000B5B98">
      <w:pPr>
        <w:pStyle w:val="Perex"/>
        <w:rPr>
          <w:b w:val="0"/>
          <w:lang w:val="en-GB"/>
        </w:rPr>
      </w:pPr>
    </w:p>
    <w:p w14:paraId="1C8679B3" w14:textId="1E0418AE" w:rsidR="000B5B98" w:rsidRPr="00EC5D57" w:rsidRDefault="00230517" w:rsidP="000B5B98">
      <w:pPr>
        <w:pStyle w:val="Perex"/>
        <w:rPr>
          <w:lang w:val="en-GB"/>
        </w:rPr>
      </w:pPr>
      <w:r>
        <w:rPr>
          <w:bCs/>
          <w:lang w:val="en-GB"/>
        </w:rPr>
        <w:lastRenderedPageBreak/>
        <w:t>A premiere for the</w:t>
      </w:r>
      <w:r w:rsidR="000B5B98">
        <w:rPr>
          <w:bCs/>
          <w:lang w:val="en-GB"/>
        </w:rPr>
        <w:t xml:space="preserve"> OCTAVIA: </w:t>
      </w:r>
      <w:r>
        <w:rPr>
          <w:bCs/>
          <w:lang w:val="en-GB"/>
        </w:rPr>
        <w:t>p</w:t>
      </w:r>
      <w:r w:rsidR="000B5B98">
        <w:rPr>
          <w:bCs/>
          <w:lang w:val="en-GB"/>
        </w:rPr>
        <w:t>lug-in</w:t>
      </w:r>
      <w:r>
        <w:rPr>
          <w:bCs/>
          <w:lang w:val="en-GB"/>
        </w:rPr>
        <w:t>-</w:t>
      </w:r>
      <w:r w:rsidR="000B5B98">
        <w:rPr>
          <w:bCs/>
          <w:lang w:val="en-GB"/>
        </w:rPr>
        <w:t xml:space="preserve">hybrid </w:t>
      </w:r>
      <w:r>
        <w:rPr>
          <w:bCs/>
          <w:lang w:val="en-GB"/>
        </w:rPr>
        <w:t xml:space="preserve">drive </w:t>
      </w:r>
      <w:r w:rsidR="00EC5D57">
        <w:rPr>
          <w:bCs/>
          <w:lang w:val="en-GB"/>
        </w:rPr>
        <w:t>with a</w:t>
      </w:r>
      <w:r w:rsidR="003F1087">
        <w:rPr>
          <w:bCs/>
          <w:lang w:val="en-GB"/>
        </w:rPr>
        <w:t xml:space="preserve"> power output of 204</w:t>
      </w:r>
      <w:r w:rsidR="00EC5D57">
        <w:rPr>
          <w:bCs/>
          <w:lang w:val="en-GB"/>
        </w:rPr>
        <w:t> </w:t>
      </w:r>
      <w:r w:rsidR="003F1087">
        <w:rPr>
          <w:bCs/>
          <w:lang w:val="en-GB"/>
        </w:rPr>
        <w:t>PS</w:t>
      </w:r>
    </w:p>
    <w:p w14:paraId="6DF786D1" w14:textId="1503406F" w:rsidR="000B5B98" w:rsidRPr="00EC5D57" w:rsidRDefault="00230517" w:rsidP="000B5B98">
      <w:pPr>
        <w:pStyle w:val="Perex"/>
        <w:rPr>
          <w:b w:val="0"/>
          <w:lang w:val="en-GB"/>
        </w:rPr>
      </w:pPr>
      <w:r>
        <w:rPr>
          <w:b w:val="0"/>
          <w:lang w:val="en-GB"/>
        </w:rPr>
        <w:t>Following in the footsteps of</w:t>
      </w:r>
      <w:r w:rsidR="000B5B98">
        <w:rPr>
          <w:b w:val="0"/>
          <w:lang w:val="en-GB"/>
        </w:rPr>
        <w:t xml:space="preserve"> the SUPERB</w:t>
      </w:r>
      <w:r>
        <w:rPr>
          <w:b w:val="0"/>
          <w:lang w:val="en-GB"/>
        </w:rPr>
        <w:t> </w:t>
      </w:r>
      <w:proofErr w:type="spellStart"/>
      <w:r w:rsidR="000B5B98">
        <w:rPr>
          <w:b w:val="0"/>
          <w:lang w:val="en-GB"/>
        </w:rPr>
        <w:t>iV</w:t>
      </w:r>
      <w:proofErr w:type="spellEnd"/>
      <w:r w:rsidR="000B5B98">
        <w:rPr>
          <w:b w:val="0"/>
          <w:lang w:val="en-GB"/>
        </w:rPr>
        <w:t>, the OCTAVIA</w:t>
      </w:r>
      <w:r>
        <w:rPr>
          <w:b w:val="0"/>
          <w:lang w:val="en-GB"/>
        </w:rPr>
        <w:t> </w:t>
      </w:r>
      <w:proofErr w:type="spellStart"/>
      <w:r w:rsidR="000B5B98">
        <w:rPr>
          <w:b w:val="0"/>
          <w:lang w:val="en-GB"/>
        </w:rPr>
        <w:t>iV</w:t>
      </w:r>
      <w:proofErr w:type="spellEnd"/>
      <w:r w:rsidR="000B5B98">
        <w:rPr>
          <w:b w:val="0"/>
          <w:lang w:val="en-GB"/>
        </w:rPr>
        <w:t xml:space="preserve"> is the second ŠKODA mode</w:t>
      </w:r>
      <w:r>
        <w:rPr>
          <w:b w:val="0"/>
          <w:lang w:val="en-GB"/>
        </w:rPr>
        <w:t>l to be available as a</w:t>
      </w:r>
      <w:r w:rsidR="000B5B98">
        <w:rPr>
          <w:b w:val="0"/>
          <w:lang w:val="en-GB"/>
        </w:rPr>
        <w:t xml:space="preserve"> plug-i</w:t>
      </w:r>
      <w:r>
        <w:rPr>
          <w:b w:val="0"/>
          <w:lang w:val="en-GB"/>
        </w:rPr>
        <w:t xml:space="preserve">n </w:t>
      </w:r>
      <w:r w:rsidR="000B5B98">
        <w:rPr>
          <w:b w:val="0"/>
          <w:lang w:val="en-GB"/>
        </w:rPr>
        <w:t>hybrid</w:t>
      </w:r>
      <w:r>
        <w:rPr>
          <w:b w:val="0"/>
          <w:lang w:val="en-GB"/>
        </w:rPr>
        <w:t>. This powertrain features</w:t>
      </w:r>
      <w:r w:rsidR="000B5B98">
        <w:rPr>
          <w:b w:val="0"/>
          <w:lang w:val="en-GB"/>
        </w:rPr>
        <w:t xml:space="preserve"> a 1.4</w:t>
      </w:r>
      <w:r>
        <w:rPr>
          <w:b w:val="0"/>
          <w:lang w:val="en-GB"/>
        </w:rPr>
        <w:t> </w:t>
      </w:r>
      <w:r w:rsidR="000B5B98">
        <w:rPr>
          <w:b w:val="0"/>
          <w:lang w:val="en-GB"/>
        </w:rPr>
        <w:t xml:space="preserve">TSI petrol engine </w:t>
      </w:r>
      <w:r w:rsidR="00926225">
        <w:rPr>
          <w:b w:val="0"/>
          <w:lang w:val="en-GB"/>
        </w:rPr>
        <w:t>delivering</w:t>
      </w:r>
      <w:r w:rsidR="000B5B98">
        <w:rPr>
          <w:b w:val="0"/>
          <w:lang w:val="en-GB"/>
        </w:rPr>
        <w:t xml:space="preserve"> 115</w:t>
      </w:r>
      <w:r>
        <w:rPr>
          <w:b w:val="0"/>
          <w:lang w:val="en-GB"/>
        </w:rPr>
        <w:t> </w:t>
      </w:r>
      <w:r w:rsidR="000B5B98">
        <w:rPr>
          <w:b w:val="0"/>
          <w:lang w:val="en-GB"/>
        </w:rPr>
        <w:t>kW (156</w:t>
      </w:r>
      <w:r>
        <w:rPr>
          <w:b w:val="0"/>
          <w:lang w:val="en-GB"/>
        </w:rPr>
        <w:t> </w:t>
      </w:r>
      <w:r w:rsidR="000B5B98">
        <w:rPr>
          <w:b w:val="0"/>
          <w:lang w:val="en-GB"/>
        </w:rPr>
        <w:t>PS) and a 75</w:t>
      </w:r>
      <w:r>
        <w:rPr>
          <w:b w:val="0"/>
          <w:lang w:val="en-GB"/>
        </w:rPr>
        <w:t>-</w:t>
      </w:r>
      <w:r w:rsidR="000B5B98">
        <w:rPr>
          <w:b w:val="0"/>
          <w:lang w:val="en-GB"/>
        </w:rPr>
        <w:t>kW electric motor</w:t>
      </w:r>
      <w:r w:rsidR="00926225">
        <w:rPr>
          <w:b w:val="0"/>
          <w:lang w:val="en-GB"/>
        </w:rPr>
        <w:t>. Together, they produce</w:t>
      </w:r>
      <w:r w:rsidR="00BF12AC">
        <w:rPr>
          <w:b w:val="0"/>
          <w:lang w:val="en-GB"/>
        </w:rPr>
        <w:t xml:space="preserve"> a total</w:t>
      </w:r>
      <w:r w:rsidR="000B5B98">
        <w:rPr>
          <w:b w:val="0"/>
          <w:lang w:val="en-GB"/>
        </w:rPr>
        <w:t xml:space="preserve"> power output </w:t>
      </w:r>
      <w:r w:rsidR="00BF12AC">
        <w:rPr>
          <w:b w:val="0"/>
          <w:lang w:val="en-GB"/>
        </w:rPr>
        <w:t>of</w:t>
      </w:r>
      <w:r w:rsidR="000B5B98">
        <w:rPr>
          <w:b w:val="0"/>
          <w:lang w:val="en-GB"/>
        </w:rPr>
        <w:t xml:space="preserve"> 150 kW (204 PS)</w:t>
      </w:r>
      <w:r w:rsidR="00BF12AC">
        <w:rPr>
          <w:b w:val="0"/>
          <w:lang w:val="en-GB"/>
        </w:rPr>
        <w:t xml:space="preserve"> and </w:t>
      </w:r>
      <w:r w:rsidR="00926225">
        <w:rPr>
          <w:b w:val="0"/>
          <w:lang w:val="en-GB"/>
        </w:rPr>
        <w:t>have</w:t>
      </w:r>
      <w:r w:rsidR="00BF12AC">
        <w:rPr>
          <w:b w:val="0"/>
          <w:lang w:val="en-GB"/>
        </w:rPr>
        <w:t xml:space="preserve"> a maximum torque </w:t>
      </w:r>
      <w:r w:rsidR="00BF12AC" w:rsidRPr="00EC5D57">
        <w:rPr>
          <w:b w:val="0"/>
          <w:lang w:val="en-GB"/>
        </w:rPr>
        <w:t>of</w:t>
      </w:r>
      <w:r w:rsidR="000B5B98" w:rsidRPr="00EC5D57">
        <w:rPr>
          <w:b w:val="0"/>
          <w:lang w:val="en-GB"/>
        </w:rPr>
        <w:t xml:space="preserve"> 350</w:t>
      </w:r>
      <w:r w:rsidR="00BF12AC" w:rsidRPr="00EC5D57">
        <w:rPr>
          <w:b w:val="0"/>
          <w:lang w:val="en-GB"/>
        </w:rPr>
        <w:t> Nm</w:t>
      </w:r>
      <w:r w:rsidR="000B5B98" w:rsidRPr="00EC5D57">
        <w:rPr>
          <w:b w:val="0"/>
          <w:lang w:val="en-GB"/>
        </w:rPr>
        <w:t>.</w:t>
      </w:r>
      <w:r w:rsidR="000B5B98">
        <w:rPr>
          <w:b w:val="0"/>
          <w:lang w:val="en-GB"/>
        </w:rPr>
        <w:t xml:space="preserve"> </w:t>
      </w:r>
      <w:r w:rsidR="00BF12AC">
        <w:rPr>
          <w:b w:val="0"/>
          <w:lang w:val="en-GB"/>
        </w:rPr>
        <w:t>The plug-in-hybrid variant has been equipped</w:t>
      </w:r>
      <w:r w:rsidR="000B5B98">
        <w:rPr>
          <w:b w:val="0"/>
          <w:lang w:val="en-GB"/>
        </w:rPr>
        <w:t xml:space="preserve"> with a 6-speed DSG. The OCTAVIA</w:t>
      </w:r>
      <w:r w:rsidR="00BF12AC">
        <w:rPr>
          <w:b w:val="0"/>
          <w:lang w:val="en-GB"/>
        </w:rPr>
        <w:t> </w:t>
      </w:r>
      <w:proofErr w:type="spellStart"/>
      <w:r w:rsidR="000B5B98">
        <w:rPr>
          <w:b w:val="0"/>
          <w:lang w:val="en-GB"/>
        </w:rPr>
        <w:t>iV</w:t>
      </w:r>
      <w:proofErr w:type="spellEnd"/>
      <w:r w:rsidR="000B5B98">
        <w:rPr>
          <w:b w:val="0"/>
          <w:lang w:val="en-GB"/>
        </w:rPr>
        <w:t xml:space="preserve"> will be available in </w:t>
      </w:r>
      <w:r w:rsidR="00BF12AC">
        <w:rPr>
          <w:b w:val="0"/>
          <w:lang w:val="en-GB"/>
        </w:rPr>
        <w:t>any of the trim levels</w:t>
      </w:r>
      <w:r w:rsidR="000B5B98">
        <w:rPr>
          <w:b w:val="0"/>
          <w:lang w:val="en-GB"/>
        </w:rPr>
        <w:t xml:space="preserve"> and models except Active and SCOUT</w:t>
      </w:r>
      <w:r w:rsidR="00BF12AC">
        <w:rPr>
          <w:b w:val="0"/>
          <w:lang w:val="en-GB"/>
        </w:rPr>
        <w:t>. While the</w:t>
      </w:r>
      <w:r w:rsidR="000B5B98">
        <w:rPr>
          <w:b w:val="0"/>
          <w:lang w:val="en-GB"/>
        </w:rPr>
        <w:t xml:space="preserve"> </w:t>
      </w:r>
      <w:r w:rsidR="00BF12AC">
        <w:rPr>
          <w:b w:val="0"/>
          <w:lang w:val="en-GB"/>
        </w:rPr>
        <w:t xml:space="preserve">hatchback’s </w:t>
      </w:r>
      <w:r w:rsidR="000B5B98">
        <w:rPr>
          <w:b w:val="0"/>
          <w:lang w:val="en-GB"/>
        </w:rPr>
        <w:t xml:space="preserve">boot capacity </w:t>
      </w:r>
      <w:r w:rsidR="00BF12AC">
        <w:rPr>
          <w:b w:val="0"/>
          <w:lang w:val="en-GB"/>
        </w:rPr>
        <w:t>is</w:t>
      </w:r>
      <w:r w:rsidR="000B5B98">
        <w:rPr>
          <w:b w:val="0"/>
          <w:lang w:val="en-GB"/>
        </w:rPr>
        <w:t xml:space="preserve"> 450</w:t>
      </w:r>
      <w:r w:rsidR="00BF12AC">
        <w:rPr>
          <w:b w:val="0"/>
          <w:lang w:val="en-GB"/>
        </w:rPr>
        <w:t> </w:t>
      </w:r>
      <w:r w:rsidR="000B5B98">
        <w:rPr>
          <w:b w:val="0"/>
          <w:lang w:val="en-GB"/>
        </w:rPr>
        <w:t>l</w:t>
      </w:r>
      <w:r w:rsidR="00BF12AC">
        <w:rPr>
          <w:b w:val="0"/>
          <w:lang w:val="en-GB"/>
        </w:rPr>
        <w:t>, the COMBI can hold</w:t>
      </w:r>
      <w:r w:rsidR="000B5B98">
        <w:rPr>
          <w:b w:val="0"/>
          <w:lang w:val="en-GB"/>
        </w:rPr>
        <w:t xml:space="preserve"> 490</w:t>
      </w:r>
      <w:r w:rsidR="00BF12AC">
        <w:rPr>
          <w:b w:val="0"/>
          <w:lang w:val="en-GB"/>
        </w:rPr>
        <w:t> </w:t>
      </w:r>
      <w:r w:rsidR="000B5B98">
        <w:rPr>
          <w:b w:val="0"/>
          <w:lang w:val="en-GB"/>
        </w:rPr>
        <w:t xml:space="preserve">l. </w:t>
      </w:r>
      <w:r w:rsidR="00BF12AC">
        <w:rPr>
          <w:b w:val="0"/>
          <w:lang w:val="en-GB"/>
        </w:rPr>
        <w:t>With a capacity of</w:t>
      </w:r>
      <w:r w:rsidR="000B5B98">
        <w:rPr>
          <w:b w:val="0"/>
          <w:lang w:val="en-GB"/>
        </w:rPr>
        <w:t xml:space="preserve"> 37</w:t>
      </w:r>
      <w:r w:rsidR="00BF12AC">
        <w:rPr>
          <w:b w:val="0"/>
          <w:lang w:val="en-GB"/>
        </w:rPr>
        <w:t> Ah providing 13 kWh, the</w:t>
      </w:r>
      <w:r w:rsidR="000B5B98">
        <w:rPr>
          <w:b w:val="0"/>
          <w:lang w:val="en-GB"/>
        </w:rPr>
        <w:t xml:space="preserve"> </w:t>
      </w:r>
      <w:r w:rsidR="00BF12AC">
        <w:rPr>
          <w:b w:val="0"/>
          <w:lang w:val="en-GB"/>
        </w:rPr>
        <w:t xml:space="preserve">high-voltage </w:t>
      </w:r>
      <w:r w:rsidR="000B5B98">
        <w:rPr>
          <w:b w:val="0"/>
          <w:lang w:val="en-GB"/>
        </w:rPr>
        <w:t>lithium-ion battery allows for a</w:t>
      </w:r>
      <w:r w:rsidR="00D66EFB">
        <w:rPr>
          <w:b w:val="0"/>
          <w:lang w:val="en-GB"/>
        </w:rPr>
        <w:t>n electric</w:t>
      </w:r>
      <w:r w:rsidR="000B5B98">
        <w:rPr>
          <w:b w:val="0"/>
          <w:lang w:val="en-GB"/>
        </w:rPr>
        <w:t xml:space="preserve"> range of up to </w:t>
      </w:r>
      <w:r w:rsidR="00D66EFB">
        <w:rPr>
          <w:b w:val="0"/>
          <w:lang w:val="en-GB"/>
        </w:rPr>
        <w:t>55</w:t>
      </w:r>
      <w:r w:rsidR="000B5B98">
        <w:rPr>
          <w:b w:val="0"/>
          <w:lang w:val="en-GB"/>
        </w:rPr>
        <w:t> km in the WLTP cycle. The battery can be recharged conveniently at home from a standard household socket or wall box</w:t>
      </w:r>
      <w:r w:rsidR="00D66EFB">
        <w:rPr>
          <w:b w:val="0"/>
          <w:lang w:val="en-GB"/>
        </w:rPr>
        <w:t>;</w:t>
      </w:r>
      <w:r w:rsidR="000B5B98">
        <w:rPr>
          <w:b w:val="0"/>
          <w:lang w:val="en-GB"/>
        </w:rPr>
        <w:t xml:space="preserve"> the </w:t>
      </w:r>
      <w:r w:rsidR="00D66EFB">
        <w:rPr>
          <w:b w:val="0"/>
          <w:lang w:val="en-GB"/>
        </w:rPr>
        <w:t>connector for charging the battery</w:t>
      </w:r>
      <w:r w:rsidR="000B5B98">
        <w:rPr>
          <w:b w:val="0"/>
          <w:lang w:val="en-GB"/>
        </w:rPr>
        <w:t xml:space="preserve"> is hidden behind a flap in the </w:t>
      </w:r>
      <w:r w:rsidR="00D66EFB">
        <w:rPr>
          <w:b w:val="0"/>
          <w:lang w:val="en-GB"/>
        </w:rPr>
        <w:t>wing</w:t>
      </w:r>
      <w:r w:rsidR="000B5B98">
        <w:rPr>
          <w:b w:val="0"/>
          <w:lang w:val="en-GB"/>
        </w:rPr>
        <w:t xml:space="preserve"> on the driver</w:t>
      </w:r>
      <w:r w:rsidR="00926225">
        <w:rPr>
          <w:b w:val="0"/>
          <w:lang w:val="en-GB"/>
        </w:rPr>
        <w:t>’</w:t>
      </w:r>
      <w:r w:rsidR="000B5B98">
        <w:rPr>
          <w:b w:val="0"/>
          <w:lang w:val="en-GB"/>
        </w:rPr>
        <w:t>s side, which can be opened at the push of a button in the door trim. Other</w:t>
      </w:r>
      <w:r w:rsidR="00F54565">
        <w:rPr>
          <w:b w:val="0"/>
          <w:lang w:val="en-GB"/>
        </w:rPr>
        <w:t xml:space="preserve"> differences between </w:t>
      </w:r>
      <w:r w:rsidR="000B5B98">
        <w:rPr>
          <w:b w:val="0"/>
          <w:lang w:val="en-GB"/>
        </w:rPr>
        <w:t>the OCTAVIA</w:t>
      </w:r>
      <w:r w:rsidR="00D66EFB">
        <w:rPr>
          <w:b w:val="0"/>
          <w:lang w:val="en-GB"/>
        </w:rPr>
        <w:t> </w:t>
      </w:r>
      <w:proofErr w:type="spellStart"/>
      <w:r w:rsidR="000B5B98">
        <w:rPr>
          <w:b w:val="0"/>
          <w:lang w:val="en-GB"/>
        </w:rPr>
        <w:t>iV</w:t>
      </w:r>
      <w:proofErr w:type="spellEnd"/>
      <w:r w:rsidR="000B5B98">
        <w:rPr>
          <w:b w:val="0"/>
          <w:lang w:val="en-GB"/>
        </w:rPr>
        <w:t xml:space="preserve"> </w:t>
      </w:r>
      <w:r w:rsidR="00F54565">
        <w:rPr>
          <w:b w:val="0"/>
          <w:lang w:val="en-GB"/>
        </w:rPr>
        <w:t>and</w:t>
      </w:r>
      <w:r w:rsidR="000B5B98">
        <w:rPr>
          <w:b w:val="0"/>
          <w:lang w:val="en-GB"/>
        </w:rPr>
        <w:t xml:space="preserve"> the </w:t>
      </w:r>
      <w:r w:rsidR="00D66EFB">
        <w:rPr>
          <w:b w:val="0"/>
          <w:lang w:val="en-GB"/>
        </w:rPr>
        <w:t>variants</w:t>
      </w:r>
      <w:r w:rsidR="000B5B98">
        <w:rPr>
          <w:b w:val="0"/>
          <w:lang w:val="en-GB"/>
        </w:rPr>
        <w:t xml:space="preserve"> </w:t>
      </w:r>
      <w:r w:rsidR="00D66EFB">
        <w:rPr>
          <w:b w:val="0"/>
          <w:lang w:val="en-GB"/>
        </w:rPr>
        <w:t>that are driven solely by a</w:t>
      </w:r>
      <w:r w:rsidR="000B5B98">
        <w:rPr>
          <w:b w:val="0"/>
          <w:lang w:val="en-GB"/>
        </w:rPr>
        <w:t xml:space="preserve"> combustion engine </w:t>
      </w:r>
      <w:r w:rsidR="00F54565">
        <w:rPr>
          <w:b w:val="0"/>
          <w:lang w:val="en-GB"/>
        </w:rPr>
        <w:t>include a</w:t>
      </w:r>
      <w:r w:rsidR="00D66EFB">
        <w:rPr>
          <w:b w:val="0"/>
          <w:lang w:val="en-GB"/>
        </w:rPr>
        <w:t xml:space="preserve"> </w:t>
      </w:r>
      <w:r w:rsidR="00F54565">
        <w:rPr>
          <w:b w:val="0"/>
          <w:lang w:val="en-GB"/>
        </w:rPr>
        <w:t xml:space="preserve">slightly smaller </w:t>
      </w:r>
      <w:r w:rsidR="00D66EFB">
        <w:rPr>
          <w:b w:val="0"/>
          <w:lang w:val="en-GB"/>
        </w:rPr>
        <w:t xml:space="preserve">petrol tank </w:t>
      </w:r>
      <w:r w:rsidR="00F54565">
        <w:rPr>
          <w:b w:val="0"/>
          <w:lang w:val="en-GB"/>
        </w:rPr>
        <w:t>(</w:t>
      </w:r>
      <w:r w:rsidR="000B5B98">
        <w:rPr>
          <w:b w:val="0"/>
          <w:lang w:val="en-GB"/>
        </w:rPr>
        <w:t>40</w:t>
      </w:r>
      <w:r w:rsidR="00F54565">
        <w:rPr>
          <w:b w:val="0"/>
          <w:lang w:val="en-GB"/>
        </w:rPr>
        <w:t> </w:t>
      </w:r>
      <w:r w:rsidR="000B5B98">
        <w:rPr>
          <w:b w:val="0"/>
          <w:lang w:val="en-GB"/>
        </w:rPr>
        <w:t>l</w:t>
      </w:r>
      <w:r w:rsidR="00F54565">
        <w:rPr>
          <w:b w:val="0"/>
          <w:lang w:val="en-GB"/>
        </w:rPr>
        <w:t xml:space="preserve"> instead of 45 l)</w:t>
      </w:r>
      <w:r w:rsidR="000B5B98">
        <w:rPr>
          <w:b w:val="0"/>
          <w:lang w:val="en-GB"/>
        </w:rPr>
        <w:t xml:space="preserve">, the </w:t>
      </w:r>
      <w:proofErr w:type="spellStart"/>
      <w:r w:rsidR="000B5B98">
        <w:rPr>
          <w:b w:val="0"/>
          <w:lang w:val="en-GB"/>
        </w:rPr>
        <w:t>iV</w:t>
      </w:r>
      <w:proofErr w:type="spellEnd"/>
      <w:r w:rsidR="00F54565">
        <w:rPr>
          <w:b w:val="0"/>
          <w:lang w:val="en-GB"/>
        </w:rPr>
        <w:t> </w:t>
      </w:r>
      <w:r w:rsidR="000B5B98">
        <w:rPr>
          <w:b w:val="0"/>
          <w:lang w:val="en-GB"/>
        </w:rPr>
        <w:t>badge on the tailgate and the 10</w:t>
      </w:r>
      <w:r w:rsidR="00F54565">
        <w:rPr>
          <w:b w:val="0"/>
          <w:lang w:val="en-GB"/>
        </w:rPr>
        <w:t>-</w:t>
      </w:r>
      <w:r w:rsidR="000B5B98">
        <w:rPr>
          <w:b w:val="0"/>
          <w:lang w:val="en-GB"/>
        </w:rPr>
        <w:t xml:space="preserve">inch central </w:t>
      </w:r>
      <w:r w:rsidR="00F54565">
        <w:rPr>
          <w:b w:val="0"/>
          <w:lang w:val="en-GB"/>
        </w:rPr>
        <w:t>screen</w:t>
      </w:r>
      <w:r w:rsidR="000B5B98">
        <w:rPr>
          <w:b w:val="0"/>
          <w:lang w:val="en-GB"/>
        </w:rPr>
        <w:t xml:space="preserve"> with an </w:t>
      </w:r>
      <w:proofErr w:type="spellStart"/>
      <w:r w:rsidR="000B5B98">
        <w:rPr>
          <w:b w:val="0"/>
          <w:lang w:val="en-GB"/>
        </w:rPr>
        <w:t>iV</w:t>
      </w:r>
      <w:proofErr w:type="spellEnd"/>
      <w:r w:rsidR="00F54565">
        <w:rPr>
          <w:b w:val="0"/>
          <w:lang w:val="en-GB"/>
        </w:rPr>
        <w:t> </w:t>
      </w:r>
      <w:r w:rsidR="000B5B98">
        <w:rPr>
          <w:b w:val="0"/>
          <w:lang w:val="en-GB"/>
        </w:rPr>
        <w:t xml:space="preserve">welcome logo and </w:t>
      </w:r>
      <w:r w:rsidR="00F54565">
        <w:rPr>
          <w:b w:val="0"/>
          <w:lang w:val="en-GB"/>
        </w:rPr>
        <w:t>model-</w:t>
      </w:r>
      <w:r w:rsidR="000B5B98">
        <w:rPr>
          <w:b w:val="0"/>
          <w:lang w:val="en-GB"/>
        </w:rPr>
        <w:t>specific displays.</w:t>
      </w:r>
    </w:p>
    <w:p w14:paraId="4BFBE202" w14:textId="77777777" w:rsidR="000B5B98" w:rsidRPr="00AB722A" w:rsidRDefault="000B5B98" w:rsidP="000B5B98">
      <w:pPr>
        <w:pStyle w:val="Perex"/>
        <w:rPr>
          <w:lang w:val="en-GB"/>
        </w:rPr>
      </w:pPr>
    </w:p>
    <w:p w14:paraId="191A37BA" w14:textId="11FE1861" w:rsidR="000B5B98" w:rsidRPr="00EC5D57" w:rsidRDefault="000B5B98" w:rsidP="000B5B98">
      <w:pPr>
        <w:pStyle w:val="Perex"/>
        <w:rPr>
          <w:lang w:val="en-GB"/>
        </w:rPr>
      </w:pPr>
      <w:r>
        <w:rPr>
          <w:bCs/>
          <w:lang w:val="en-GB"/>
        </w:rPr>
        <w:t xml:space="preserve">Making </w:t>
      </w:r>
      <w:r w:rsidRPr="00F54565">
        <w:rPr>
          <w:bCs/>
          <w:lang w:val="en-GB"/>
        </w:rPr>
        <w:t xml:space="preserve">their ŠKODA debut: </w:t>
      </w:r>
      <w:proofErr w:type="spellStart"/>
      <w:r w:rsidR="00F54565" w:rsidRPr="00F54565">
        <w:rPr>
          <w:bCs/>
          <w:lang w:val="en-GB"/>
        </w:rPr>
        <w:t>eTEC</w:t>
      </w:r>
      <w:proofErr w:type="spellEnd"/>
      <w:r w:rsidR="00F54565" w:rsidRPr="00F54565">
        <w:rPr>
          <w:bCs/>
          <w:lang w:val="en-GB"/>
        </w:rPr>
        <w:t xml:space="preserve"> engines featuring mild hybrid t</w:t>
      </w:r>
      <w:bookmarkStart w:id="40" w:name="_Hlk21349558"/>
      <w:r w:rsidRPr="00F54565">
        <w:rPr>
          <w:bCs/>
          <w:lang w:val="en-GB"/>
        </w:rPr>
        <w:t>echnology</w:t>
      </w:r>
      <w:bookmarkEnd w:id="40"/>
    </w:p>
    <w:p w14:paraId="1DD89B9C" w14:textId="50547FE4" w:rsidR="000B5B98" w:rsidRPr="00EC5D57" w:rsidRDefault="000B5B98" w:rsidP="000B5B98">
      <w:pPr>
        <w:pStyle w:val="Perex"/>
        <w:rPr>
          <w:b w:val="0"/>
          <w:lang w:val="en-GB"/>
        </w:rPr>
      </w:pPr>
      <w:r>
        <w:rPr>
          <w:b w:val="0"/>
          <w:lang w:val="en-GB"/>
        </w:rPr>
        <w:t>As the first ŠKODA</w:t>
      </w:r>
      <w:r w:rsidR="00462424">
        <w:rPr>
          <w:b w:val="0"/>
          <w:lang w:val="en-GB"/>
        </w:rPr>
        <w:t xml:space="preserve"> to do so</w:t>
      </w:r>
      <w:r>
        <w:rPr>
          <w:b w:val="0"/>
          <w:lang w:val="en-GB"/>
        </w:rPr>
        <w:t xml:space="preserve">, the new OCTAVIA is available in two </w:t>
      </w:r>
      <w:proofErr w:type="spellStart"/>
      <w:r>
        <w:rPr>
          <w:b w:val="0"/>
          <w:lang w:val="en-GB"/>
        </w:rPr>
        <w:t>eTEC</w:t>
      </w:r>
      <w:proofErr w:type="spellEnd"/>
      <w:r>
        <w:rPr>
          <w:b w:val="0"/>
          <w:lang w:val="en-GB"/>
        </w:rPr>
        <w:t xml:space="preserve"> variants with mild hybrid technology. When fitted with </w:t>
      </w:r>
      <w:r w:rsidR="00325EC3">
        <w:rPr>
          <w:b w:val="0"/>
          <w:lang w:val="en-GB"/>
        </w:rPr>
        <w:t>a</w:t>
      </w:r>
      <w:r>
        <w:rPr>
          <w:b w:val="0"/>
          <w:lang w:val="en-GB"/>
        </w:rPr>
        <w:t xml:space="preserve"> 7-speed DSG, the three-cylinder 1.0 TSI producing 81 kW (110 PS) and the four-cylinder 1.5 TSI outputting 110 kW (150 PS) make use of a 48-</w:t>
      </w:r>
      <w:r w:rsidR="00462424">
        <w:rPr>
          <w:b w:val="0"/>
          <w:lang w:val="en-GB"/>
        </w:rPr>
        <w:t>volt</w:t>
      </w:r>
      <w:r>
        <w:rPr>
          <w:b w:val="0"/>
          <w:lang w:val="en-GB"/>
        </w:rPr>
        <w:t xml:space="preserve"> belt-driven starter motor and a 48-</w:t>
      </w:r>
      <w:r w:rsidR="00462424">
        <w:rPr>
          <w:b w:val="0"/>
          <w:lang w:val="en-GB"/>
        </w:rPr>
        <w:t>volt</w:t>
      </w:r>
      <w:r>
        <w:rPr>
          <w:b w:val="0"/>
          <w:lang w:val="en-GB"/>
        </w:rPr>
        <w:t xml:space="preserve"> lithium-ion battery. This makes it possible to recover energy during braking and store it in the battery, support the combustion engine </w:t>
      </w:r>
      <w:r w:rsidR="00F54565">
        <w:rPr>
          <w:b w:val="0"/>
          <w:lang w:val="en-GB"/>
        </w:rPr>
        <w:t>by providing it with</w:t>
      </w:r>
      <w:r>
        <w:rPr>
          <w:b w:val="0"/>
          <w:lang w:val="en-GB"/>
        </w:rPr>
        <w:t xml:space="preserve"> an electric boost</w:t>
      </w:r>
      <w:r w:rsidR="00F54565">
        <w:rPr>
          <w:b w:val="0"/>
          <w:lang w:val="en-GB"/>
        </w:rPr>
        <w:t>,</w:t>
      </w:r>
      <w:r>
        <w:rPr>
          <w:b w:val="0"/>
          <w:lang w:val="en-GB"/>
        </w:rPr>
        <w:t xml:space="preserve"> and </w:t>
      </w:r>
      <w:r w:rsidR="00F54565">
        <w:rPr>
          <w:b w:val="0"/>
          <w:lang w:val="en-GB"/>
        </w:rPr>
        <w:t>coast</w:t>
      </w:r>
      <w:r>
        <w:rPr>
          <w:b w:val="0"/>
          <w:lang w:val="en-GB"/>
        </w:rPr>
        <w:t xml:space="preserve"> with the engine completely switched off. </w:t>
      </w:r>
      <w:r w:rsidR="00AF0E70">
        <w:rPr>
          <w:b w:val="0"/>
          <w:lang w:val="en-GB"/>
        </w:rPr>
        <w:t>This</w:t>
      </w:r>
      <w:r>
        <w:rPr>
          <w:b w:val="0"/>
          <w:lang w:val="en-GB"/>
        </w:rPr>
        <w:t>,</w:t>
      </w:r>
      <w:r w:rsidR="00AF0E70">
        <w:rPr>
          <w:b w:val="0"/>
          <w:lang w:val="en-GB"/>
        </w:rPr>
        <w:t xml:space="preserve"> in addition to the commonly used stop/start technology, reduces</w:t>
      </w:r>
      <w:r>
        <w:rPr>
          <w:b w:val="0"/>
          <w:lang w:val="en-GB"/>
        </w:rPr>
        <w:t xml:space="preserve"> fuel consumption and CO</w:t>
      </w:r>
      <w:r>
        <w:rPr>
          <w:b w:val="0"/>
          <w:vertAlign w:val="subscript"/>
          <w:lang w:val="en-GB"/>
        </w:rPr>
        <w:t>2</w:t>
      </w:r>
      <w:r w:rsidR="00F54565" w:rsidRPr="00F54565">
        <w:rPr>
          <w:b w:val="0"/>
          <w:lang w:val="en-GB"/>
        </w:rPr>
        <w:t> </w:t>
      </w:r>
      <w:r>
        <w:rPr>
          <w:b w:val="0"/>
          <w:lang w:val="en-GB"/>
        </w:rPr>
        <w:t xml:space="preserve">emissions </w:t>
      </w:r>
      <w:r w:rsidR="00AF0E70">
        <w:rPr>
          <w:b w:val="0"/>
          <w:lang w:val="en-GB"/>
        </w:rPr>
        <w:t>even</w:t>
      </w:r>
      <w:r>
        <w:rPr>
          <w:b w:val="0"/>
          <w:lang w:val="en-GB"/>
        </w:rPr>
        <w:t xml:space="preserve"> further. </w:t>
      </w:r>
      <w:r w:rsidR="00F24D32">
        <w:rPr>
          <w:b w:val="0"/>
          <w:lang w:val="en-GB"/>
        </w:rPr>
        <w:t>An</w:t>
      </w:r>
      <w:r w:rsidR="00AF0E70">
        <w:rPr>
          <w:b w:val="0"/>
          <w:lang w:val="en-GB"/>
        </w:rPr>
        <w:t xml:space="preserve"> additional benefit</w:t>
      </w:r>
      <w:r w:rsidR="00F24D32">
        <w:rPr>
          <w:b w:val="0"/>
          <w:lang w:val="en-GB"/>
        </w:rPr>
        <w:t xml:space="preserve"> is that</w:t>
      </w:r>
      <w:r>
        <w:rPr>
          <w:b w:val="0"/>
          <w:lang w:val="en-GB"/>
        </w:rPr>
        <w:t xml:space="preserve"> the engine </w:t>
      </w:r>
      <w:r w:rsidR="00926225">
        <w:rPr>
          <w:b w:val="0"/>
          <w:lang w:val="en-GB"/>
        </w:rPr>
        <w:t>can</w:t>
      </w:r>
      <w:r>
        <w:rPr>
          <w:b w:val="0"/>
          <w:lang w:val="en-GB"/>
        </w:rPr>
        <w:t xml:space="preserve"> start more quietly and with fewer vibrations. </w:t>
      </w:r>
      <w:r w:rsidR="00F24D32">
        <w:rPr>
          <w:b w:val="0"/>
          <w:lang w:val="en-GB"/>
        </w:rPr>
        <w:t>V</w:t>
      </w:r>
      <w:r>
        <w:rPr>
          <w:b w:val="0"/>
          <w:lang w:val="en-GB"/>
        </w:rPr>
        <w:t xml:space="preserve">ehicles </w:t>
      </w:r>
      <w:r w:rsidR="00AF0E70">
        <w:rPr>
          <w:b w:val="0"/>
          <w:lang w:val="en-GB"/>
        </w:rPr>
        <w:t>featuring</w:t>
      </w:r>
      <w:r>
        <w:rPr>
          <w:b w:val="0"/>
          <w:lang w:val="en-GB"/>
        </w:rPr>
        <w:t xml:space="preserve"> mild hybrid technology can be identified by an </w:t>
      </w:r>
      <w:proofErr w:type="spellStart"/>
      <w:r>
        <w:rPr>
          <w:b w:val="0"/>
          <w:lang w:val="en-GB"/>
        </w:rPr>
        <w:t>eTEC</w:t>
      </w:r>
      <w:proofErr w:type="spellEnd"/>
      <w:r>
        <w:rPr>
          <w:b w:val="0"/>
          <w:lang w:val="en-GB"/>
        </w:rPr>
        <w:t xml:space="preserve"> badge.</w:t>
      </w:r>
    </w:p>
    <w:p w14:paraId="19D67CA0" w14:textId="77777777" w:rsidR="000B5B98" w:rsidRPr="00EC5D57" w:rsidRDefault="000B5B98" w:rsidP="000B5B98">
      <w:pPr>
        <w:pStyle w:val="Perex"/>
        <w:rPr>
          <w:b w:val="0"/>
          <w:lang w:val="en-GB"/>
        </w:rPr>
      </w:pPr>
    </w:p>
    <w:p w14:paraId="5477CE81" w14:textId="3BAB2831" w:rsidR="000B5B98" w:rsidRPr="00EC5D57" w:rsidRDefault="000B5B98" w:rsidP="000B5B98">
      <w:pPr>
        <w:pStyle w:val="Perex"/>
        <w:rPr>
          <w:lang w:val="en-GB"/>
        </w:rPr>
      </w:pPr>
      <w:r>
        <w:rPr>
          <w:bCs/>
          <w:lang w:val="en-GB"/>
        </w:rPr>
        <w:t xml:space="preserve">OCTAVIA G-TEC with </w:t>
      </w:r>
      <w:r w:rsidR="00AF0E70">
        <w:rPr>
          <w:bCs/>
          <w:lang w:val="en-GB"/>
        </w:rPr>
        <w:t>a</w:t>
      </w:r>
      <w:r>
        <w:rPr>
          <w:bCs/>
          <w:lang w:val="en-GB"/>
        </w:rPr>
        <w:t xml:space="preserve"> range </w:t>
      </w:r>
      <w:r w:rsidR="00AF0E70">
        <w:rPr>
          <w:bCs/>
          <w:lang w:val="en-GB"/>
        </w:rPr>
        <w:t xml:space="preserve">of 523 km </w:t>
      </w:r>
      <w:r>
        <w:rPr>
          <w:bCs/>
          <w:lang w:val="en-GB"/>
        </w:rPr>
        <w:t>in CNG mode</w:t>
      </w:r>
    </w:p>
    <w:p w14:paraId="133A168A" w14:textId="21F559FA" w:rsidR="000B5B98" w:rsidRPr="00EC5D57" w:rsidRDefault="000B5B98" w:rsidP="000B5B98">
      <w:pPr>
        <w:pStyle w:val="Perex"/>
        <w:rPr>
          <w:b w:val="0"/>
          <w:lang w:val="en-GB"/>
        </w:rPr>
      </w:pPr>
      <w:r>
        <w:rPr>
          <w:b w:val="0"/>
          <w:lang w:val="en-GB"/>
        </w:rPr>
        <w:t>The OCTAVIA is particu</w:t>
      </w:r>
      <w:r w:rsidRPr="00C50F16">
        <w:rPr>
          <w:b w:val="0"/>
          <w:lang w:val="en-GB"/>
        </w:rPr>
        <w:t>larly environmentally friendly as a G-TEC</w:t>
      </w:r>
      <w:r w:rsidR="00AF0E70" w:rsidRPr="00C50F16">
        <w:rPr>
          <w:b w:val="0"/>
          <w:lang w:val="en-GB"/>
        </w:rPr>
        <w:t>, powered by</w:t>
      </w:r>
      <w:r w:rsidRPr="00C50F16">
        <w:rPr>
          <w:b w:val="0"/>
          <w:lang w:val="en-GB"/>
        </w:rPr>
        <w:t xml:space="preserve"> natural gas. Compared to a car running on petrol, the OCTAVIA G-TEC produce</w:t>
      </w:r>
      <w:r w:rsidR="00AF0E70" w:rsidRPr="00C50F16">
        <w:rPr>
          <w:b w:val="0"/>
          <w:lang w:val="en-GB"/>
        </w:rPr>
        <w:t>s</w:t>
      </w:r>
      <w:r w:rsidRPr="00C50F16">
        <w:rPr>
          <w:b w:val="0"/>
          <w:lang w:val="en-GB"/>
        </w:rPr>
        <w:t xml:space="preserve"> </w:t>
      </w:r>
      <w:r w:rsidR="00926225" w:rsidRPr="00C50F16">
        <w:rPr>
          <w:b w:val="0"/>
          <w:lang w:val="en-GB"/>
        </w:rPr>
        <w:t xml:space="preserve">yet again </w:t>
      </w:r>
      <w:r w:rsidRPr="00C50F16">
        <w:rPr>
          <w:b w:val="0"/>
          <w:lang w:val="en-GB"/>
        </w:rPr>
        <w:t>around 25 per cent less CO</w:t>
      </w:r>
      <w:r w:rsidRPr="00C50F16">
        <w:rPr>
          <w:b w:val="0"/>
          <w:vertAlign w:val="subscript"/>
          <w:lang w:val="en-GB"/>
        </w:rPr>
        <w:t>2</w:t>
      </w:r>
      <w:r w:rsidRPr="00C50F16">
        <w:rPr>
          <w:b w:val="0"/>
          <w:lang w:val="en-GB"/>
        </w:rPr>
        <w:t>, significantly less nitrogen oxide (NO</w:t>
      </w:r>
      <w:r w:rsidRPr="00C50F16">
        <w:rPr>
          <w:b w:val="0"/>
          <w:vertAlign w:val="subscript"/>
          <w:lang w:val="en-GB"/>
        </w:rPr>
        <w:t>x</w:t>
      </w:r>
      <w:r w:rsidRPr="00C50F16">
        <w:rPr>
          <w:b w:val="0"/>
          <w:lang w:val="en-GB"/>
        </w:rPr>
        <w:t>) and no soot particles. The 1.5</w:t>
      </w:r>
      <w:r w:rsidR="00AF0E70" w:rsidRPr="00C50F16">
        <w:rPr>
          <w:b w:val="0"/>
          <w:lang w:val="en-GB"/>
        </w:rPr>
        <w:t> </w:t>
      </w:r>
      <w:r w:rsidRPr="00C50F16">
        <w:rPr>
          <w:b w:val="0"/>
          <w:lang w:val="en-GB"/>
        </w:rPr>
        <w:t xml:space="preserve">TSI engine </w:t>
      </w:r>
      <w:r w:rsidR="00AF0E70" w:rsidRPr="00C50F16">
        <w:rPr>
          <w:b w:val="0"/>
          <w:lang w:val="en-GB"/>
        </w:rPr>
        <w:t>outputting</w:t>
      </w:r>
      <w:r w:rsidRPr="00C50F16">
        <w:rPr>
          <w:b w:val="0"/>
          <w:lang w:val="en-GB"/>
        </w:rPr>
        <w:t xml:space="preserve"> 96</w:t>
      </w:r>
      <w:r w:rsidR="00AF0E70" w:rsidRPr="00C50F16">
        <w:rPr>
          <w:b w:val="0"/>
          <w:lang w:val="en-GB"/>
        </w:rPr>
        <w:t> </w:t>
      </w:r>
      <w:r w:rsidRPr="00C50F16">
        <w:rPr>
          <w:b w:val="0"/>
          <w:lang w:val="en-GB"/>
        </w:rPr>
        <w:t>kW (130</w:t>
      </w:r>
      <w:r w:rsidR="00AF0E70" w:rsidRPr="00C50F16">
        <w:rPr>
          <w:b w:val="0"/>
          <w:lang w:val="en-GB"/>
        </w:rPr>
        <w:t> </w:t>
      </w:r>
      <w:r w:rsidRPr="00C50F16">
        <w:rPr>
          <w:b w:val="0"/>
          <w:lang w:val="en-GB"/>
        </w:rPr>
        <w:t>PS) consumes 3.4</w:t>
      </w:r>
      <w:r w:rsidR="00AF0E70" w:rsidRPr="00C50F16">
        <w:rPr>
          <w:b w:val="0"/>
          <w:lang w:val="en-GB"/>
        </w:rPr>
        <w:t xml:space="preserve"> to </w:t>
      </w:r>
      <w:r w:rsidRPr="00C50F16">
        <w:rPr>
          <w:b w:val="0"/>
          <w:lang w:val="en-GB"/>
        </w:rPr>
        <w:t>3.6</w:t>
      </w:r>
      <w:r w:rsidR="00AF0E70" w:rsidRPr="00C50F16">
        <w:rPr>
          <w:b w:val="0"/>
          <w:lang w:val="en-GB"/>
        </w:rPr>
        <w:t> </w:t>
      </w:r>
      <w:r w:rsidRPr="00C50F16">
        <w:rPr>
          <w:b w:val="0"/>
          <w:lang w:val="en-GB"/>
        </w:rPr>
        <w:t>k</w:t>
      </w:r>
      <w:r w:rsidR="00AF0E70" w:rsidRPr="00C50F16">
        <w:rPr>
          <w:b w:val="0"/>
          <w:lang w:val="en-GB"/>
        </w:rPr>
        <w:t>g</w:t>
      </w:r>
      <w:r w:rsidRPr="00C50F16">
        <w:rPr>
          <w:b w:val="0"/>
          <w:lang w:val="en-GB"/>
        </w:rPr>
        <w:t xml:space="preserve"> of natural gas</w:t>
      </w:r>
      <w:r w:rsidR="00F24D32" w:rsidRPr="00C50F16">
        <w:rPr>
          <w:b w:val="0"/>
          <w:lang w:val="en-GB"/>
        </w:rPr>
        <w:t xml:space="preserve"> per 100 km</w:t>
      </w:r>
      <w:r w:rsidRPr="00C50F16">
        <w:rPr>
          <w:b w:val="0"/>
          <w:lang w:val="en-GB"/>
        </w:rPr>
        <w:t xml:space="preserve"> </w:t>
      </w:r>
      <w:r w:rsidR="00795158" w:rsidRPr="00C50F16">
        <w:rPr>
          <w:b w:val="0"/>
          <w:lang w:val="en-GB"/>
        </w:rPr>
        <w:t xml:space="preserve">in CNG </w:t>
      </w:r>
      <w:r w:rsidRPr="00C50F16">
        <w:rPr>
          <w:b w:val="0"/>
          <w:lang w:val="en-GB"/>
        </w:rPr>
        <w:t xml:space="preserve">mode and </w:t>
      </w:r>
      <w:r w:rsidRPr="00EC5D57">
        <w:rPr>
          <w:b w:val="0"/>
          <w:lang w:val="en-GB"/>
        </w:rPr>
        <w:t>5.4</w:t>
      </w:r>
      <w:r w:rsidR="00795158" w:rsidRPr="00C50F16">
        <w:rPr>
          <w:b w:val="0"/>
          <w:lang w:val="en-GB"/>
        </w:rPr>
        <w:t> l of petrol</w:t>
      </w:r>
      <w:r w:rsidRPr="00C50F16">
        <w:rPr>
          <w:b w:val="0"/>
          <w:lang w:val="en-GB"/>
        </w:rPr>
        <w:t xml:space="preserve"> per 100</w:t>
      </w:r>
      <w:r w:rsidR="00795158" w:rsidRPr="00C50F16">
        <w:rPr>
          <w:b w:val="0"/>
          <w:lang w:val="en-GB"/>
        </w:rPr>
        <w:t> </w:t>
      </w:r>
      <w:r w:rsidRPr="00C50F16">
        <w:rPr>
          <w:b w:val="0"/>
          <w:lang w:val="en-GB"/>
        </w:rPr>
        <w:t>k</w:t>
      </w:r>
      <w:r w:rsidR="00795158" w:rsidRPr="00C50F16">
        <w:rPr>
          <w:b w:val="0"/>
          <w:lang w:val="en-GB"/>
        </w:rPr>
        <w:t>m</w:t>
      </w:r>
      <w:r w:rsidRPr="00C50F16">
        <w:rPr>
          <w:b w:val="0"/>
          <w:lang w:val="en-GB"/>
        </w:rPr>
        <w:t xml:space="preserve"> in petrol mode. The total capacity of the three CNG tanks </w:t>
      </w:r>
      <w:r w:rsidR="00795158" w:rsidRPr="00C50F16">
        <w:rPr>
          <w:b w:val="0"/>
          <w:lang w:val="en-GB"/>
        </w:rPr>
        <w:t>is</w:t>
      </w:r>
      <w:r w:rsidRPr="00C50F16">
        <w:rPr>
          <w:b w:val="0"/>
          <w:lang w:val="en-GB"/>
        </w:rPr>
        <w:t xml:space="preserve"> 17.7</w:t>
      </w:r>
      <w:r w:rsidR="00795158" w:rsidRPr="00C50F16">
        <w:rPr>
          <w:b w:val="0"/>
          <w:lang w:val="en-GB"/>
        </w:rPr>
        <w:t> </w:t>
      </w:r>
      <w:r w:rsidRPr="00C50F16">
        <w:rPr>
          <w:b w:val="0"/>
          <w:lang w:val="en-GB"/>
        </w:rPr>
        <w:t>k</w:t>
      </w:r>
      <w:r w:rsidR="00795158" w:rsidRPr="00C50F16">
        <w:rPr>
          <w:b w:val="0"/>
          <w:lang w:val="en-GB"/>
        </w:rPr>
        <w:t>g,</w:t>
      </w:r>
      <w:r w:rsidRPr="00C50F16">
        <w:rPr>
          <w:b w:val="0"/>
          <w:lang w:val="en-GB"/>
        </w:rPr>
        <w:t xml:space="preserve"> </w:t>
      </w:r>
      <w:r w:rsidR="00795158" w:rsidRPr="00C50F16">
        <w:rPr>
          <w:b w:val="0"/>
          <w:lang w:val="en-GB"/>
        </w:rPr>
        <w:t>enabling the car to cover</w:t>
      </w:r>
      <w:r w:rsidRPr="00C50F16">
        <w:rPr>
          <w:b w:val="0"/>
          <w:lang w:val="en-GB"/>
        </w:rPr>
        <w:t xml:space="preserve"> up to 523</w:t>
      </w:r>
      <w:r w:rsidR="00795158" w:rsidRPr="00C50F16">
        <w:rPr>
          <w:b w:val="0"/>
          <w:lang w:val="en-GB"/>
        </w:rPr>
        <w:t> </w:t>
      </w:r>
      <w:r w:rsidRPr="00C50F16">
        <w:rPr>
          <w:b w:val="0"/>
          <w:lang w:val="en-GB"/>
        </w:rPr>
        <w:t>k</w:t>
      </w:r>
      <w:r w:rsidR="00795158" w:rsidRPr="00C50F16">
        <w:rPr>
          <w:b w:val="0"/>
          <w:lang w:val="en-GB"/>
        </w:rPr>
        <w:t xml:space="preserve">m. Another </w:t>
      </w:r>
      <w:r w:rsidRPr="00EC5D57">
        <w:rPr>
          <w:b w:val="0"/>
          <w:lang w:val="en-GB"/>
        </w:rPr>
        <w:t>278</w:t>
      </w:r>
      <w:r w:rsidR="00795158" w:rsidRPr="00C50F16">
        <w:rPr>
          <w:b w:val="0"/>
          <w:lang w:val="en-GB"/>
        </w:rPr>
        <w:t xml:space="preserve"> km can be covered when also making use of </w:t>
      </w:r>
      <w:r w:rsidR="00926225" w:rsidRPr="00C50F16">
        <w:rPr>
          <w:b w:val="0"/>
          <w:lang w:val="en-GB"/>
        </w:rPr>
        <w:t>its</w:t>
      </w:r>
      <w:r w:rsidR="00795158" w:rsidRPr="00C50F16">
        <w:rPr>
          <w:b w:val="0"/>
          <w:lang w:val="en-GB"/>
        </w:rPr>
        <w:t xml:space="preserve"> 9-litre petrol tank</w:t>
      </w:r>
      <w:r w:rsidRPr="00C50F16">
        <w:rPr>
          <w:b w:val="0"/>
          <w:lang w:val="en-GB"/>
        </w:rPr>
        <w:t xml:space="preserve">, </w:t>
      </w:r>
      <w:r w:rsidR="00795158" w:rsidRPr="00C50F16">
        <w:rPr>
          <w:b w:val="0"/>
          <w:lang w:val="en-GB"/>
        </w:rPr>
        <w:t>meaning that</w:t>
      </w:r>
      <w:r w:rsidRPr="00C50F16">
        <w:rPr>
          <w:b w:val="0"/>
          <w:lang w:val="en-GB"/>
        </w:rPr>
        <w:t xml:space="preserve"> the OCTAVIA G-TEC can </w:t>
      </w:r>
      <w:r w:rsidR="00795158" w:rsidRPr="00C50F16">
        <w:rPr>
          <w:b w:val="0"/>
          <w:lang w:val="en-GB"/>
        </w:rPr>
        <w:t>travel</w:t>
      </w:r>
      <w:r>
        <w:rPr>
          <w:b w:val="0"/>
          <w:lang w:val="en-GB"/>
        </w:rPr>
        <w:t xml:space="preserve"> more than 800</w:t>
      </w:r>
      <w:r w:rsidR="00795158">
        <w:rPr>
          <w:b w:val="0"/>
          <w:lang w:val="en-GB"/>
        </w:rPr>
        <w:t> </w:t>
      </w:r>
      <w:r>
        <w:rPr>
          <w:b w:val="0"/>
          <w:lang w:val="en-GB"/>
        </w:rPr>
        <w:t>k</w:t>
      </w:r>
      <w:r w:rsidR="00795158">
        <w:rPr>
          <w:b w:val="0"/>
          <w:lang w:val="en-GB"/>
        </w:rPr>
        <w:t>m</w:t>
      </w:r>
      <w:r>
        <w:rPr>
          <w:b w:val="0"/>
          <w:lang w:val="en-GB"/>
        </w:rPr>
        <w:t xml:space="preserve"> without </w:t>
      </w:r>
      <w:r w:rsidR="00795158">
        <w:rPr>
          <w:b w:val="0"/>
          <w:lang w:val="en-GB"/>
        </w:rPr>
        <w:t>any refuelling</w:t>
      </w:r>
      <w:r>
        <w:rPr>
          <w:b w:val="0"/>
          <w:lang w:val="en-GB"/>
        </w:rPr>
        <w:t xml:space="preserve"> stop</w:t>
      </w:r>
      <w:r w:rsidR="00795158">
        <w:rPr>
          <w:b w:val="0"/>
          <w:lang w:val="en-GB"/>
        </w:rPr>
        <w:t>s</w:t>
      </w:r>
      <w:r>
        <w:rPr>
          <w:b w:val="0"/>
          <w:lang w:val="en-GB"/>
        </w:rPr>
        <w:t xml:space="preserve">. </w:t>
      </w:r>
      <w:r w:rsidR="00795158">
        <w:rPr>
          <w:b w:val="0"/>
          <w:lang w:val="en-GB"/>
        </w:rPr>
        <w:t>The hatchback’s boot can hold</w:t>
      </w:r>
      <w:r>
        <w:rPr>
          <w:b w:val="0"/>
          <w:lang w:val="en-GB"/>
        </w:rPr>
        <w:t xml:space="preserve"> 455</w:t>
      </w:r>
      <w:r w:rsidR="00795158">
        <w:rPr>
          <w:b w:val="0"/>
          <w:lang w:val="en-GB"/>
        </w:rPr>
        <w:t> l, the COMBI’s boot capacity is</w:t>
      </w:r>
      <w:r>
        <w:rPr>
          <w:b w:val="0"/>
          <w:lang w:val="en-GB"/>
        </w:rPr>
        <w:t xml:space="preserve"> 495</w:t>
      </w:r>
      <w:r w:rsidR="00795158">
        <w:rPr>
          <w:b w:val="0"/>
          <w:lang w:val="en-GB"/>
        </w:rPr>
        <w:t> l</w:t>
      </w:r>
      <w:r>
        <w:rPr>
          <w:b w:val="0"/>
          <w:lang w:val="en-GB"/>
        </w:rPr>
        <w:t xml:space="preserve">. The G-TEC badge at the rear and a </w:t>
      </w:r>
      <w:r w:rsidR="00795158">
        <w:rPr>
          <w:b w:val="0"/>
          <w:lang w:val="en-GB"/>
        </w:rPr>
        <w:t>model-</w:t>
      </w:r>
      <w:r>
        <w:rPr>
          <w:b w:val="0"/>
          <w:lang w:val="en-GB"/>
        </w:rPr>
        <w:t>specific Virtual Cockpit are the distinguishing features of th</w:t>
      </w:r>
      <w:r w:rsidR="00926225">
        <w:rPr>
          <w:b w:val="0"/>
          <w:lang w:val="en-GB"/>
        </w:rPr>
        <w:t>is</w:t>
      </w:r>
      <w:r>
        <w:rPr>
          <w:b w:val="0"/>
          <w:lang w:val="en-GB"/>
        </w:rPr>
        <w:t xml:space="preserve"> </w:t>
      </w:r>
      <w:r w:rsidR="00F24D32">
        <w:rPr>
          <w:b w:val="0"/>
          <w:lang w:val="en-GB"/>
        </w:rPr>
        <w:t>natural-</w:t>
      </w:r>
      <w:r>
        <w:rPr>
          <w:b w:val="0"/>
          <w:lang w:val="en-GB"/>
        </w:rPr>
        <w:t>gas model.</w:t>
      </w:r>
    </w:p>
    <w:p w14:paraId="367F6049" w14:textId="77777777" w:rsidR="000B5B98" w:rsidRPr="00EC5D57" w:rsidRDefault="000B5B98" w:rsidP="000B5B98">
      <w:pPr>
        <w:pStyle w:val="Perex"/>
        <w:rPr>
          <w:b w:val="0"/>
          <w:lang w:val="en-GB"/>
        </w:rPr>
      </w:pPr>
    </w:p>
    <w:p w14:paraId="4F9D942E" w14:textId="26467CD9" w:rsidR="000B5B98" w:rsidRPr="00EC5D57" w:rsidRDefault="00EF2732" w:rsidP="000B5B98">
      <w:pPr>
        <w:pStyle w:val="Perex"/>
        <w:rPr>
          <w:lang w:val="en-GB"/>
        </w:rPr>
      </w:pPr>
      <w:r>
        <w:rPr>
          <w:lang w:val="en-GB"/>
        </w:rPr>
        <w:t>Four chassis options including Dynamic Chassis Control</w:t>
      </w:r>
    </w:p>
    <w:p w14:paraId="7AF0B373" w14:textId="330FB861" w:rsidR="000B5B98" w:rsidRPr="00EC5D57" w:rsidRDefault="000B5B98" w:rsidP="00882A4A">
      <w:pPr>
        <w:pStyle w:val="Perex"/>
        <w:rPr>
          <w:b w:val="0"/>
          <w:sz w:val="32"/>
          <w:lang w:val="en-GB"/>
        </w:rPr>
      </w:pPr>
      <w:r>
        <w:rPr>
          <w:b w:val="0"/>
          <w:lang w:val="en-GB"/>
        </w:rPr>
        <w:t xml:space="preserve">Besides the standard chassis, </w:t>
      </w:r>
      <w:r w:rsidR="00EF2732">
        <w:rPr>
          <w:b w:val="0"/>
          <w:lang w:val="en-GB"/>
        </w:rPr>
        <w:t>there is a choice of</w:t>
      </w:r>
      <w:r>
        <w:rPr>
          <w:b w:val="0"/>
          <w:lang w:val="en-GB"/>
        </w:rPr>
        <w:t xml:space="preserve"> two other options for the OCTAVIA</w:t>
      </w:r>
      <w:r w:rsidR="00EF2732">
        <w:rPr>
          <w:b w:val="0"/>
          <w:lang w:val="en-GB"/>
        </w:rPr>
        <w:t>:</w:t>
      </w:r>
      <w:r>
        <w:rPr>
          <w:b w:val="0"/>
          <w:lang w:val="en-GB"/>
        </w:rPr>
        <w:t xml:space="preserve"> a 15-mm-lower sports suspension and a Rough Road chassis providing 15 mm more ground clearance. </w:t>
      </w:r>
      <w:r w:rsidR="00EF2732">
        <w:rPr>
          <w:b w:val="0"/>
          <w:lang w:val="en-GB"/>
        </w:rPr>
        <w:t>Dynamic Chassis Control, available as an option, constantly a</w:t>
      </w:r>
      <w:r>
        <w:rPr>
          <w:b w:val="0"/>
          <w:lang w:val="en-GB"/>
        </w:rPr>
        <w:t>djusts</w:t>
      </w:r>
      <w:r w:rsidR="00EF2732">
        <w:rPr>
          <w:b w:val="0"/>
          <w:lang w:val="en-GB"/>
        </w:rPr>
        <w:t xml:space="preserve"> the</w:t>
      </w:r>
      <w:r>
        <w:rPr>
          <w:b w:val="0"/>
          <w:lang w:val="en-GB"/>
        </w:rPr>
        <w:t xml:space="preserve"> suspension and damping</w:t>
      </w:r>
      <w:r w:rsidR="0087358C">
        <w:rPr>
          <w:b w:val="0"/>
          <w:lang w:val="en-GB"/>
        </w:rPr>
        <w:t>, and features Driving Mode Select</w:t>
      </w:r>
      <w:r w:rsidR="00EF2732">
        <w:rPr>
          <w:b w:val="0"/>
          <w:lang w:val="en-GB"/>
        </w:rPr>
        <w:t xml:space="preserve">. </w:t>
      </w:r>
      <w:r w:rsidR="0087358C" w:rsidRPr="00EC5D57">
        <w:rPr>
          <w:b w:val="0"/>
          <w:lang w:val="en-GB"/>
        </w:rPr>
        <w:t>Using the slider controls within the various driving modes, the driver can now – for the first time – change</w:t>
      </w:r>
      <w:r w:rsidRPr="00EC5D57">
        <w:rPr>
          <w:b w:val="0"/>
          <w:lang w:val="en-GB"/>
        </w:rPr>
        <w:t xml:space="preserve"> individual parameters such as </w:t>
      </w:r>
      <w:r w:rsidR="00F24D32" w:rsidRPr="00EC5D57">
        <w:rPr>
          <w:b w:val="0"/>
          <w:lang w:val="en-GB"/>
        </w:rPr>
        <w:t xml:space="preserve">the </w:t>
      </w:r>
      <w:r w:rsidRPr="00EC5D57">
        <w:rPr>
          <w:b w:val="0"/>
          <w:lang w:val="en-GB"/>
        </w:rPr>
        <w:t>suspension, damping</w:t>
      </w:r>
      <w:r w:rsidR="0087358C" w:rsidRPr="00EC5D57">
        <w:rPr>
          <w:b w:val="0"/>
          <w:lang w:val="en-GB"/>
        </w:rPr>
        <w:t xml:space="preserve"> and</w:t>
      </w:r>
      <w:r w:rsidRPr="00EC5D57">
        <w:rPr>
          <w:b w:val="0"/>
          <w:lang w:val="en-GB"/>
        </w:rPr>
        <w:t xml:space="preserve"> steering </w:t>
      </w:r>
      <w:r w:rsidR="0087358C" w:rsidRPr="00EC5D57">
        <w:rPr>
          <w:b w:val="0"/>
          <w:lang w:val="en-GB"/>
        </w:rPr>
        <w:t xml:space="preserve">characteristics </w:t>
      </w:r>
      <w:r w:rsidRPr="00EC5D57">
        <w:rPr>
          <w:b w:val="0"/>
          <w:lang w:val="en-GB"/>
        </w:rPr>
        <w:t xml:space="preserve">or the </w:t>
      </w:r>
      <w:r w:rsidR="0087358C" w:rsidRPr="00EC5D57">
        <w:rPr>
          <w:b w:val="0"/>
          <w:lang w:val="en-GB"/>
        </w:rPr>
        <w:t>operation of the DSG to suit their preferences</w:t>
      </w:r>
      <w:r w:rsidRPr="00C50F16">
        <w:rPr>
          <w:b w:val="0"/>
          <w:lang w:val="en-GB"/>
        </w:rPr>
        <w:t xml:space="preserve">. </w:t>
      </w:r>
      <w:r w:rsidR="00F24D32" w:rsidRPr="00C50F16">
        <w:rPr>
          <w:b w:val="0"/>
          <w:lang w:val="en-GB"/>
        </w:rPr>
        <w:t>W</w:t>
      </w:r>
      <w:r w:rsidRPr="00C50F16">
        <w:rPr>
          <w:b w:val="0"/>
          <w:lang w:val="en-GB"/>
        </w:rPr>
        <w:t xml:space="preserve">hen fitted with </w:t>
      </w:r>
      <w:r w:rsidR="0087358C" w:rsidRPr="00C50F16">
        <w:rPr>
          <w:b w:val="0"/>
          <w:lang w:val="en-GB"/>
        </w:rPr>
        <w:t>Dynamic Chassis Control</w:t>
      </w:r>
      <w:r w:rsidRPr="00C50F16">
        <w:rPr>
          <w:b w:val="0"/>
          <w:lang w:val="en-GB"/>
        </w:rPr>
        <w:t>, all variants are lowered by 10 </w:t>
      </w:r>
      <w:r w:rsidR="004F4AC7" w:rsidRPr="00C50F16">
        <w:rPr>
          <w:b w:val="0"/>
          <w:lang w:val="en-GB"/>
        </w:rPr>
        <w:t>mm;</w:t>
      </w:r>
      <w:r w:rsidR="00F24D32" w:rsidRPr="00C50F16">
        <w:rPr>
          <w:b w:val="0"/>
          <w:lang w:val="en-GB"/>
        </w:rPr>
        <w:t xml:space="preserve"> however</w:t>
      </w:r>
      <w:r w:rsidR="004F4AC7" w:rsidRPr="00C50F16">
        <w:rPr>
          <w:b w:val="0"/>
          <w:lang w:val="en-GB"/>
        </w:rPr>
        <w:t>,</w:t>
      </w:r>
      <w:r w:rsidR="00F24D32" w:rsidRPr="00C50F16">
        <w:rPr>
          <w:b w:val="0"/>
          <w:lang w:val="en-GB"/>
        </w:rPr>
        <w:t xml:space="preserve"> the plug-in-hybrid variant’</w:t>
      </w:r>
      <w:r w:rsidR="00950EAF" w:rsidRPr="00C50F16">
        <w:rPr>
          <w:b w:val="0"/>
          <w:lang w:val="en-GB"/>
        </w:rPr>
        <w:t>s</w:t>
      </w:r>
      <w:r w:rsidR="00F24D32" w:rsidRPr="00C50F16">
        <w:rPr>
          <w:b w:val="0"/>
          <w:lang w:val="en-GB"/>
        </w:rPr>
        <w:t xml:space="preserve"> ground clearance remains unchanged</w:t>
      </w:r>
      <w:r w:rsidRPr="00C50F16">
        <w:rPr>
          <w:b w:val="0"/>
          <w:lang w:val="en-GB"/>
        </w:rPr>
        <w:t>.</w:t>
      </w:r>
      <w:r>
        <w:rPr>
          <w:b w:val="0"/>
          <w:lang w:val="en-GB"/>
        </w:rPr>
        <w:t xml:space="preserve"> </w:t>
      </w:r>
      <w:r w:rsidRPr="00255913">
        <w:rPr>
          <w:lang w:val="en-GB"/>
        </w:rPr>
        <w:br w:type="page"/>
      </w:r>
    </w:p>
    <w:p w14:paraId="7F214274" w14:textId="78C706E8" w:rsidR="000B5B98" w:rsidRPr="00213106" w:rsidRDefault="00EC5D57" w:rsidP="00213106">
      <w:pPr>
        <w:pStyle w:val="Heading1"/>
      </w:pPr>
      <w:bookmarkStart w:id="41" w:name="_Toc21513453"/>
      <w:bookmarkStart w:id="42" w:name="_Toc23174281"/>
      <w:bookmarkStart w:id="43" w:name="_Toc23955260"/>
      <w:r>
        <w:lastRenderedPageBreak/>
        <w:t>Digital technology: modern</w:t>
      </w:r>
      <w:r w:rsidR="000B5B98" w:rsidRPr="00213106">
        <w:t xml:space="preserve"> infotainment</w:t>
      </w:r>
      <w:bookmarkEnd w:id="41"/>
      <w:r w:rsidR="000B5B98" w:rsidRPr="00213106">
        <w:t xml:space="preserve"> and supreme connectivity</w:t>
      </w:r>
      <w:bookmarkEnd w:id="42"/>
      <w:bookmarkEnd w:id="43"/>
    </w:p>
    <w:p w14:paraId="39FF49C3" w14:textId="77777777" w:rsidR="000B5B98" w:rsidRPr="008E5E1B" w:rsidRDefault="000B5B98" w:rsidP="000B5B98">
      <w:pPr>
        <w:pStyle w:val="Heading2"/>
        <w:rPr>
          <w:lang w:val="en-GB"/>
        </w:rPr>
      </w:pPr>
    </w:p>
    <w:p w14:paraId="11BD8DCB" w14:textId="5CD9EFAA" w:rsidR="000B5B98" w:rsidRPr="008E5E1B" w:rsidRDefault="000B5B98" w:rsidP="000B5B98">
      <w:pPr>
        <w:pStyle w:val="Bulletpoints"/>
        <w:ind w:right="-187"/>
        <w:rPr>
          <w:lang w:val="en-GB"/>
        </w:rPr>
      </w:pPr>
      <w:r>
        <w:rPr>
          <w:lang w:val="en-GB"/>
        </w:rPr>
        <w:t>New 10-inch display with innovative touch slider for volume adjustment</w:t>
      </w:r>
    </w:p>
    <w:p w14:paraId="2FF550F5" w14:textId="13912DF2" w:rsidR="000B5B98" w:rsidRPr="008E5E1B" w:rsidRDefault="00383067" w:rsidP="000B5B98">
      <w:pPr>
        <w:pStyle w:val="Bulletpoints"/>
        <w:ind w:right="-187"/>
        <w:rPr>
          <w:lang w:val="en-GB"/>
        </w:rPr>
      </w:pPr>
      <w:r>
        <w:rPr>
          <w:lang w:val="en-GB"/>
        </w:rPr>
        <w:t>Latest</w:t>
      </w:r>
      <w:r w:rsidR="000B5B98">
        <w:rPr>
          <w:lang w:val="en-GB"/>
        </w:rPr>
        <w:t xml:space="preserve"> generation of the optional Virtual Cockpit with a </w:t>
      </w:r>
      <w:r>
        <w:rPr>
          <w:lang w:val="en-GB"/>
        </w:rPr>
        <w:t>10</w:t>
      </w:r>
      <w:r w:rsidR="008E5E1B">
        <w:rPr>
          <w:lang w:val="en-GB"/>
        </w:rPr>
        <w:t>.25</w:t>
      </w:r>
      <w:r>
        <w:rPr>
          <w:lang w:val="en-GB"/>
        </w:rPr>
        <w:t xml:space="preserve">-inch </w:t>
      </w:r>
      <w:r w:rsidR="000B5B98">
        <w:rPr>
          <w:lang w:val="en-GB"/>
        </w:rPr>
        <w:t>screen</w:t>
      </w:r>
    </w:p>
    <w:p w14:paraId="712F80EC" w14:textId="77777777" w:rsidR="000B5B98" w:rsidRPr="008E5E1B" w:rsidRDefault="000B5B98" w:rsidP="000B5B98">
      <w:pPr>
        <w:pStyle w:val="Bulletpoints"/>
        <w:ind w:right="-187"/>
        <w:rPr>
          <w:lang w:val="en-GB"/>
        </w:rPr>
      </w:pPr>
      <w:r>
        <w:rPr>
          <w:lang w:val="en-GB"/>
        </w:rPr>
        <w:t>Optional media streaming and CANTON sound system with twelve loudspeakers</w:t>
      </w:r>
    </w:p>
    <w:p w14:paraId="4671C73C" w14:textId="77777777" w:rsidR="000B5B98" w:rsidRPr="008E5E1B" w:rsidRDefault="000B5B98" w:rsidP="000B5B98">
      <w:pPr>
        <w:pStyle w:val="Perex"/>
        <w:rPr>
          <w:lang w:val="en-GB"/>
        </w:rPr>
      </w:pPr>
    </w:p>
    <w:p w14:paraId="15F5190C" w14:textId="4F7CF9CB" w:rsidR="000B5B98" w:rsidRPr="00325EC3" w:rsidRDefault="000B5B98" w:rsidP="00325EC3">
      <w:pPr>
        <w:pStyle w:val="Perex"/>
        <w:rPr>
          <w:lang w:val="en-GB"/>
        </w:rPr>
      </w:pPr>
      <w:r w:rsidRPr="00325EC3">
        <w:rPr>
          <w:lang w:val="en-GB"/>
        </w:rPr>
        <w:t xml:space="preserve">The new ŠKODA OCTAVIA </w:t>
      </w:r>
      <w:r w:rsidR="00275351" w:rsidRPr="00325EC3">
        <w:rPr>
          <w:lang w:val="en-GB"/>
        </w:rPr>
        <w:t>has been</w:t>
      </w:r>
      <w:r w:rsidRPr="00325EC3">
        <w:rPr>
          <w:lang w:val="en-GB"/>
        </w:rPr>
        <w:t xml:space="preserve"> equipped with systems from the latest generation of the modular infotainment </w:t>
      </w:r>
      <w:r w:rsidR="00275351" w:rsidRPr="00325EC3">
        <w:rPr>
          <w:lang w:val="en-GB"/>
        </w:rPr>
        <w:t>matrix</w:t>
      </w:r>
      <w:r w:rsidRPr="00325EC3">
        <w:rPr>
          <w:lang w:val="en-GB"/>
        </w:rPr>
        <w:t xml:space="preserve"> and offers </w:t>
      </w:r>
      <w:r w:rsidR="003615EE" w:rsidRPr="00325EC3">
        <w:rPr>
          <w:lang w:val="en-GB"/>
        </w:rPr>
        <w:t>supreme</w:t>
      </w:r>
      <w:r w:rsidRPr="00325EC3">
        <w:rPr>
          <w:lang w:val="en-GB"/>
        </w:rPr>
        <w:t xml:space="preserve"> connectivity. </w:t>
      </w:r>
      <w:r w:rsidR="00275351" w:rsidRPr="00325EC3">
        <w:rPr>
          <w:lang w:val="en-GB"/>
        </w:rPr>
        <w:t>There is a choice of four different infotainment</w:t>
      </w:r>
      <w:r w:rsidRPr="00325EC3">
        <w:rPr>
          <w:lang w:val="en-GB"/>
        </w:rPr>
        <w:t xml:space="preserve"> systems </w:t>
      </w:r>
      <w:r w:rsidR="00275351" w:rsidRPr="00325EC3">
        <w:rPr>
          <w:lang w:val="en-GB"/>
        </w:rPr>
        <w:t>with touchscreens measuring</w:t>
      </w:r>
      <w:r w:rsidRPr="00325EC3">
        <w:rPr>
          <w:lang w:val="en-GB"/>
        </w:rPr>
        <w:t xml:space="preserve"> up to 10</w:t>
      </w:r>
      <w:r w:rsidR="00275351" w:rsidRPr="00325EC3">
        <w:rPr>
          <w:lang w:val="en-GB"/>
        </w:rPr>
        <w:t> </w:t>
      </w:r>
      <w:r w:rsidRPr="00325EC3">
        <w:rPr>
          <w:lang w:val="en-GB"/>
        </w:rPr>
        <w:t>inch</w:t>
      </w:r>
      <w:r w:rsidR="00275351" w:rsidRPr="00325EC3">
        <w:rPr>
          <w:lang w:val="en-GB"/>
        </w:rPr>
        <w:t>es</w:t>
      </w:r>
      <w:r w:rsidRPr="00325EC3">
        <w:rPr>
          <w:lang w:val="en-GB"/>
        </w:rPr>
        <w:t xml:space="preserve">. An innovative touch slider for adjusting the volume or the section of the navigation </w:t>
      </w:r>
      <w:r w:rsidR="00275351" w:rsidRPr="00325EC3">
        <w:rPr>
          <w:lang w:val="en-GB"/>
        </w:rPr>
        <w:t xml:space="preserve">system’s </w:t>
      </w:r>
      <w:r w:rsidRPr="00325EC3">
        <w:rPr>
          <w:lang w:val="en-GB"/>
        </w:rPr>
        <w:t xml:space="preserve">map celebrates its premiere. For the first time, </w:t>
      </w:r>
      <w:r w:rsidR="003615EE" w:rsidRPr="00325EC3">
        <w:rPr>
          <w:lang w:val="en-GB"/>
        </w:rPr>
        <w:t>maps</w:t>
      </w:r>
      <w:r w:rsidRPr="00325EC3">
        <w:rPr>
          <w:lang w:val="en-GB"/>
        </w:rPr>
        <w:t xml:space="preserve"> can be </w:t>
      </w:r>
      <w:r w:rsidR="00275351" w:rsidRPr="00325EC3">
        <w:rPr>
          <w:lang w:val="en-GB"/>
        </w:rPr>
        <w:t>shown</w:t>
      </w:r>
      <w:r w:rsidRPr="00325EC3">
        <w:rPr>
          <w:lang w:val="en-GB"/>
        </w:rPr>
        <w:t xml:space="preserve"> </w:t>
      </w:r>
      <w:r w:rsidR="00275351" w:rsidRPr="00325EC3">
        <w:rPr>
          <w:lang w:val="en-GB"/>
        </w:rPr>
        <w:t>in</w:t>
      </w:r>
      <w:r w:rsidRPr="00325EC3">
        <w:rPr>
          <w:lang w:val="en-GB"/>
        </w:rPr>
        <w:t xml:space="preserve"> the central display and in the </w:t>
      </w:r>
      <w:r w:rsidR="00275351" w:rsidRPr="00325EC3">
        <w:rPr>
          <w:lang w:val="en-GB"/>
        </w:rPr>
        <w:t>latest</w:t>
      </w:r>
      <w:r w:rsidRPr="00325EC3">
        <w:rPr>
          <w:lang w:val="en-GB"/>
        </w:rPr>
        <w:t xml:space="preserve"> generation of the Virtual Cockpit in different </w:t>
      </w:r>
      <w:r w:rsidR="00275351" w:rsidRPr="00325EC3">
        <w:rPr>
          <w:lang w:val="en-GB"/>
        </w:rPr>
        <w:t xml:space="preserve">levels of </w:t>
      </w:r>
      <w:r w:rsidRPr="00325EC3">
        <w:rPr>
          <w:lang w:val="en-GB"/>
        </w:rPr>
        <w:t>zoom.</w:t>
      </w:r>
    </w:p>
    <w:p w14:paraId="76CEA970" w14:textId="77777777" w:rsidR="000B5B98" w:rsidRPr="008E5E1B" w:rsidRDefault="000B5B98" w:rsidP="000B5B98">
      <w:pPr>
        <w:pStyle w:val="Perex"/>
        <w:rPr>
          <w:b w:val="0"/>
          <w:lang w:val="en-GB"/>
        </w:rPr>
      </w:pPr>
    </w:p>
    <w:p w14:paraId="714723D9" w14:textId="04027E2B" w:rsidR="000B5B98" w:rsidRPr="008E5E1B" w:rsidRDefault="000B5B98" w:rsidP="000B5B98">
      <w:pPr>
        <w:pStyle w:val="Perex"/>
        <w:rPr>
          <w:b w:val="0"/>
          <w:lang w:val="en-GB"/>
        </w:rPr>
      </w:pPr>
      <w:r>
        <w:rPr>
          <w:b w:val="0"/>
          <w:lang w:val="en-GB"/>
        </w:rPr>
        <w:t>The</w:t>
      </w:r>
      <w:r w:rsidR="00275351">
        <w:rPr>
          <w:b w:val="0"/>
          <w:lang w:val="en-GB"/>
        </w:rPr>
        <w:t>re is a choice of four different</w:t>
      </w:r>
      <w:r>
        <w:rPr>
          <w:b w:val="0"/>
          <w:lang w:val="en-GB"/>
        </w:rPr>
        <w:t xml:space="preserve"> infotainment systems from Volkswagen Group’s latest-generation </w:t>
      </w:r>
      <w:r w:rsidR="00275351">
        <w:rPr>
          <w:b w:val="0"/>
          <w:lang w:val="en-GB"/>
        </w:rPr>
        <w:t>m</w:t>
      </w:r>
      <w:r>
        <w:rPr>
          <w:b w:val="0"/>
          <w:lang w:val="en-GB"/>
        </w:rPr>
        <w:t xml:space="preserve">odular </w:t>
      </w:r>
      <w:r w:rsidR="00275351">
        <w:rPr>
          <w:b w:val="0"/>
          <w:lang w:val="en-GB"/>
        </w:rPr>
        <w:t>i</w:t>
      </w:r>
      <w:r>
        <w:rPr>
          <w:b w:val="0"/>
          <w:lang w:val="en-GB"/>
        </w:rPr>
        <w:t xml:space="preserve">nfotainment </w:t>
      </w:r>
      <w:r w:rsidR="00275351">
        <w:rPr>
          <w:b w:val="0"/>
          <w:lang w:val="en-GB"/>
        </w:rPr>
        <w:t>m</w:t>
      </w:r>
      <w:r>
        <w:rPr>
          <w:b w:val="0"/>
          <w:lang w:val="en-GB"/>
        </w:rPr>
        <w:t xml:space="preserve">atrix. </w:t>
      </w:r>
      <w:r w:rsidR="00FF1895">
        <w:rPr>
          <w:b w:val="0"/>
          <w:lang w:val="en-GB"/>
        </w:rPr>
        <w:t xml:space="preserve">Even </w:t>
      </w:r>
      <w:r>
        <w:rPr>
          <w:b w:val="0"/>
          <w:lang w:val="en-GB"/>
        </w:rPr>
        <w:t>Swing</w:t>
      </w:r>
      <w:r w:rsidR="00FF1895">
        <w:rPr>
          <w:b w:val="0"/>
          <w:lang w:val="en-GB"/>
        </w:rPr>
        <w:t xml:space="preserve">, the entry-level system, comes with </w:t>
      </w:r>
      <w:r>
        <w:rPr>
          <w:b w:val="0"/>
          <w:lang w:val="en-GB"/>
        </w:rPr>
        <w:t xml:space="preserve">an </w:t>
      </w:r>
      <w:r w:rsidRPr="008E5E1B">
        <w:rPr>
          <w:b w:val="0"/>
          <w:lang w:val="en-GB"/>
        </w:rPr>
        <w:t>8.25</w:t>
      </w:r>
      <w:r w:rsidR="00FF1895" w:rsidRPr="00C50F16">
        <w:rPr>
          <w:b w:val="0"/>
          <w:lang w:val="en-GB"/>
        </w:rPr>
        <w:t>-</w:t>
      </w:r>
      <w:r w:rsidRPr="00C50F16">
        <w:rPr>
          <w:b w:val="0"/>
          <w:lang w:val="en-GB"/>
        </w:rPr>
        <w:t>inch touch</w:t>
      </w:r>
      <w:r w:rsidR="00FF1895" w:rsidRPr="00C50F16">
        <w:rPr>
          <w:b w:val="0"/>
          <w:lang w:val="en-GB"/>
        </w:rPr>
        <w:t>screen</w:t>
      </w:r>
      <w:r w:rsidRPr="00C50F16">
        <w:rPr>
          <w:b w:val="0"/>
          <w:lang w:val="en-GB"/>
        </w:rPr>
        <w:t xml:space="preserve"> that can be personali</w:t>
      </w:r>
      <w:r w:rsidR="00FF1895" w:rsidRPr="00C50F16">
        <w:rPr>
          <w:b w:val="0"/>
          <w:lang w:val="en-GB"/>
        </w:rPr>
        <w:t>s</w:t>
      </w:r>
      <w:r w:rsidRPr="00C50F16">
        <w:rPr>
          <w:b w:val="0"/>
          <w:lang w:val="en-GB"/>
        </w:rPr>
        <w:t xml:space="preserve">ed. </w:t>
      </w:r>
      <w:r w:rsidR="00FF1895" w:rsidRPr="00C50F16">
        <w:rPr>
          <w:b w:val="0"/>
          <w:lang w:val="en-GB"/>
        </w:rPr>
        <w:t>S</w:t>
      </w:r>
      <w:r w:rsidRPr="00C50F16">
        <w:rPr>
          <w:b w:val="0"/>
          <w:lang w:val="en-GB"/>
        </w:rPr>
        <w:t>martphone</w:t>
      </w:r>
      <w:r w:rsidR="00FF1895" w:rsidRPr="00C50F16">
        <w:rPr>
          <w:b w:val="0"/>
          <w:lang w:val="en-GB"/>
        </w:rPr>
        <w:t>s can be paired via</w:t>
      </w:r>
      <w:r w:rsidRPr="00C50F16">
        <w:rPr>
          <w:b w:val="0"/>
          <w:lang w:val="en-GB"/>
        </w:rPr>
        <w:t xml:space="preserve"> </w:t>
      </w:r>
      <w:r w:rsidR="00FF1895" w:rsidRPr="00C50F16">
        <w:rPr>
          <w:b w:val="0"/>
          <w:lang w:val="en-GB"/>
        </w:rPr>
        <w:t>w</w:t>
      </w:r>
      <w:r w:rsidRPr="00C50F16">
        <w:rPr>
          <w:b w:val="0"/>
          <w:lang w:val="en-GB"/>
        </w:rPr>
        <w:t xml:space="preserve">ireless </w:t>
      </w:r>
      <w:proofErr w:type="spellStart"/>
      <w:r w:rsidRPr="00C50F16">
        <w:rPr>
          <w:b w:val="0"/>
          <w:lang w:val="en-GB"/>
        </w:rPr>
        <w:t>SmartLink</w:t>
      </w:r>
      <w:proofErr w:type="spellEnd"/>
      <w:r>
        <w:rPr>
          <w:b w:val="0"/>
          <w:lang w:val="en-GB"/>
        </w:rPr>
        <w:t xml:space="preserve"> technology and Android Auto, Apple CarPlay </w:t>
      </w:r>
      <w:r w:rsidR="00FF1895">
        <w:rPr>
          <w:b w:val="0"/>
          <w:lang w:val="en-GB"/>
        </w:rPr>
        <w:t>or</w:t>
      </w:r>
      <w:r>
        <w:rPr>
          <w:b w:val="0"/>
          <w:lang w:val="en-GB"/>
        </w:rPr>
        <w:t xml:space="preserve"> MirrorLink</w:t>
      </w:r>
      <w:r>
        <w:rPr>
          <w:b w:val="0"/>
          <w:vertAlign w:val="superscript"/>
          <w:lang w:val="en-GB"/>
        </w:rPr>
        <w:t>™</w:t>
      </w:r>
      <w:r w:rsidR="00FF1895">
        <w:rPr>
          <w:b w:val="0"/>
          <w:lang w:val="en-GB"/>
        </w:rPr>
        <w:t>, offering access to</w:t>
      </w:r>
      <w:r>
        <w:rPr>
          <w:b w:val="0"/>
          <w:lang w:val="en-GB"/>
        </w:rPr>
        <w:t xml:space="preserve"> infotainment apps</w:t>
      </w:r>
      <w:r w:rsidR="00FF1895">
        <w:rPr>
          <w:b w:val="0"/>
          <w:lang w:val="en-GB"/>
        </w:rPr>
        <w:t xml:space="preserve"> such as </w:t>
      </w:r>
      <w:r>
        <w:rPr>
          <w:b w:val="0"/>
          <w:lang w:val="en-GB"/>
        </w:rPr>
        <w:t>weather or news</w:t>
      </w:r>
      <w:r w:rsidR="00FF1895">
        <w:rPr>
          <w:b w:val="0"/>
          <w:lang w:val="en-GB"/>
        </w:rPr>
        <w:t xml:space="preserve"> apps</w:t>
      </w:r>
      <w:r>
        <w:rPr>
          <w:b w:val="0"/>
          <w:lang w:val="en-GB"/>
        </w:rPr>
        <w:t xml:space="preserve">. </w:t>
      </w:r>
      <w:r w:rsidR="00FF1895">
        <w:rPr>
          <w:b w:val="0"/>
          <w:lang w:val="en-GB"/>
        </w:rPr>
        <w:t>To this end,</w:t>
      </w:r>
      <w:r>
        <w:rPr>
          <w:b w:val="0"/>
          <w:lang w:val="en-GB"/>
        </w:rPr>
        <w:t xml:space="preserve"> the OCTAVIA is always online </w:t>
      </w:r>
      <w:r w:rsidR="00FF1895">
        <w:rPr>
          <w:b w:val="0"/>
          <w:lang w:val="en-GB"/>
        </w:rPr>
        <w:t>thanks to its in-built</w:t>
      </w:r>
      <w:r>
        <w:rPr>
          <w:b w:val="0"/>
          <w:lang w:val="en-GB"/>
        </w:rPr>
        <w:t xml:space="preserve"> </w:t>
      </w:r>
      <w:proofErr w:type="spellStart"/>
      <w:r>
        <w:rPr>
          <w:b w:val="0"/>
          <w:lang w:val="en-GB"/>
        </w:rPr>
        <w:t>eSIM</w:t>
      </w:r>
      <w:proofErr w:type="spellEnd"/>
      <w:r>
        <w:rPr>
          <w:b w:val="0"/>
          <w:lang w:val="en-GB"/>
        </w:rPr>
        <w:t xml:space="preserve">. </w:t>
      </w:r>
      <w:r w:rsidR="003615EE">
        <w:rPr>
          <w:b w:val="0"/>
          <w:lang w:val="en-GB"/>
        </w:rPr>
        <w:t>Both t</w:t>
      </w:r>
      <w:r w:rsidR="001C6232">
        <w:rPr>
          <w:b w:val="0"/>
          <w:lang w:val="en-GB"/>
        </w:rPr>
        <w:t xml:space="preserve">he </w:t>
      </w:r>
      <w:r>
        <w:rPr>
          <w:b w:val="0"/>
          <w:lang w:val="en-GB"/>
        </w:rPr>
        <w:t>Bolero</w:t>
      </w:r>
      <w:r w:rsidR="001C6232">
        <w:rPr>
          <w:b w:val="0"/>
          <w:lang w:val="en-GB"/>
        </w:rPr>
        <w:t xml:space="preserve"> infotainment system</w:t>
      </w:r>
      <w:r w:rsidR="00FF1895">
        <w:rPr>
          <w:b w:val="0"/>
          <w:lang w:val="en-GB"/>
        </w:rPr>
        <w:t xml:space="preserve">, </w:t>
      </w:r>
      <w:r w:rsidR="001C6232">
        <w:rPr>
          <w:b w:val="0"/>
          <w:lang w:val="en-GB"/>
        </w:rPr>
        <w:t>for which</w:t>
      </w:r>
      <w:r>
        <w:rPr>
          <w:b w:val="0"/>
          <w:lang w:val="en-GB"/>
        </w:rPr>
        <w:t xml:space="preserve"> </w:t>
      </w:r>
      <w:r w:rsidR="001C6232">
        <w:rPr>
          <w:b w:val="0"/>
          <w:lang w:val="en-GB"/>
        </w:rPr>
        <w:t>a</w:t>
      </w:r>
      <w:r>
        <w:rPr>
          <w:b w:val="0"/>
          <w:lang w:val="en-GB"/>
        </w:rPr>
        <w:t xml:space="preserve"> navigation function can be activated </w:t>
      </w:r>
      <w:r w:rsidR="001C6232">
        <w:rPr>
          <w:b w:val="0"/>
          <w:lang w:val="en-GB"/>
        </w:rPr>
        <w:t xml:space="preserve">at a </w:t>
      </w:r>
      <w:r>
        <w:rPr>
          <w:b w:val="0"/>
          <w:lang w:val="en-GB"/>
        </w:rPr>
        <w:t>later</w:t>
      </w:r>
      <w:r w:rsidR="001C6232">
        <w:rPr>
          <w:b w:val="0"/>
          <w:lang w:val="en-GB"/>
        </w:rPr>
        <w:t xml:space="preserve"> stage</w:t>
      </w:r>
      <w:r>
        <w:rPr>
          <w:b w:val="0"/>
          <w:lang w:val="en-GB"/>
        </w:rPr>
        <w:t xml:space="preserve">, and the Amundsen navigation system have a 10-inch touchscreen. They can be </w:t>
      </w:r>
      <w:r w:rsidR="001C6232">
        <w:rPr>
          <w:b w:val="0"/>
          <w:lang w:val="en-GB"/>
        </w:rPr>
        <w:t>operated using</w:t>
      </w:r>
      <w:r>
        <w:rPr>
          <w:b w:val="0"/>
          <w:lang w:val="en-GB"/>
        </w:rPr>
        <w:t xml:space="preserve"> gesture</w:t>
      </w:r>
      <w:r w:rsidR="001C6232">
        <w:rPr>
          <w:b w:val="0"/>
          <w:lang w:val="en-GB"/>
        </w:rPr>
        <w:t xml:space="preserve"> control</w:t>
      </w:r>
      <w:r>
        <w:rPr>
          <w:b w:val="0"/>
          <w:lang w:val="en-GB"/>
        </w:rPr>
        <w:t xml:space="preserve"> or </w:t>
      </w:r>
      <w:r w:rsidR="00F24D32">
        <w:rPr>
          <w:b w:val="0"/>
          <w:lang w:val="en-GB"/>
        </w:rPr>
        <w:t>verbally using</w:t>
      </w:r>
      <w:r>
        <w:rPr>
          <w:b w:val="0"/>
          <w:lang w:val="en-GB"/>
        </w:rPr>
        <w:t xml:space="preserve"> the </w:t>
      </w:r>
      <w:r w:rsidR="001C6232">
        <w:rPr>
          <w:b w:val="0"/>
          <w:lang w:val="en-GB"/>
        </w:rPr>
        <w:t xml:space="preserve">Laura </w:t>
      </w:r>
      <w:r>
        <w:rPr>
          <w:b w:val="0"/>
          <w:lang w:val="en-GB"/>
        </w:rPr>
        <w:t xml:space="preserve">ŠKODA </w:t>
      </w:r>
      <w:r w:rsidR="001C6232">
        <w:rPr>
          <w:b w:val="0"/>
          <w:lang w:val="en-GB"/>
        </w:rPr>
        <w:t>D</w:t>
      </w:r>
      <w:r>
        <w:rPr>
          <w:b w:val="0"/>
          <w:lang w:val="en-GB"/>
        </w:rPr>
        <w:t xml:space="preserve">igital </w:t>
      </w:r>
      <w:r w:rsidR="001C6232">
        <w:rPr>
          <w:b w:val="0"/>
          <w:lang w:val="en-GB"/>
        </w:rPr>
        <w:t>A</w:t>
      </w:r>
      <w:r>
        <w:rPr>
          <w:b w:val="0"/>
          <w:lang w:val="en-GB"/>
        </w:rPr>
        <w:t xml:space="preserve">ssistant, who understands fluently spoken complete sentences in six different languages. </w:t>
      </w:r>
      <w:r w:rsidR="001C6232">
        <w:rPr>
          <w:b w:val="0"/>
          <w:lang w:val="en-GB"/>
        </w:rPr>
        <w:t xml:space="preserve">The </w:t>
      </w:r>
      <w:r>
        <w:rPr>
          <w:b w:val="0"/>
          <w:lang w:val="en-GB"/>
        </w:rPr>
        <w:t>maps are updated online, Internet radio and streaming services for music and TV, such as the optional ŠKODA Media Command, are also available. The top</w:t>
      </w:r>
      <w:r w:rsidR="001C6232">
        <w:rPr>
          <w:b w:val="0"/>
          <w:lang w:val="en-GB"/>
        </w:rPr>
        <w:t>-of-the-range Columbus</w:t>
      </w:r>
      <w:r>
        <w:rPr>
          <w:b w:val="0"/>
          <w:lang w:val="en-GB"/>
        </w:rPr>
        <w:t xml:space="preserve"> infotainment system </w:t>
      </w:r>
      <w:r w:rsidR="001C6232">
        <w:rPr>
          <w:b w:val="0"/>
          <w:lang w:val="en-GB"/>
        </w:rPr>
        <w:t>also</w:t>
      </w:r>
      <w:r>
        <w:rPr>
          <w:b w:val="0"/>
          <w:lang w:val="en-GB"/>
        </w:rPr>
        <w:t xml:space="preserve"> has a 10-inch </w:t>
      </w:r>
      <w:r w:rsidR="001C6232">
        <w:rPr>
          <w:b w:val="0"/>
          <w:lang w:val="en-GB"/>
        </w:rPr>
        <w:t>screen</w:t>
      </w:r>
      <w:r>
        <w:rPr>
          <w:b w:val="0"/>
          <w:lang w:val="en-GB"/>
        </w:rPr>
        <w:t xml:space="preserve"> and can display </w:t>
      </w:r>
      <w:r w:rsidR="001C6232">
        <w:rPr>
          <w:b w:val="0"/>
          <w:lang w:val="en-GB"/>
        </w:rPr>
        <w:t xml:space="preserve">the </w:t>
      </w:r>
      <w:r>
        <w:rPr>
          <w:b w:val="0"/>
          <w:lang w:val="en-GB"/>
        </w:rPr>
        <w:t>navigation</w:t>
      </w:r>
      <w:r w:rsidR="001C6232">
        <w:rPr>
          <w:b w:val="0"/>
          <w:lang w:val="en-GB"/>
        </w:rPr>
        <w:t xml:space="preserve"> system’s</w:t>
      </w:r>
      <w:r>
        <w:rPr>
          <w:b w:val="0"/>
          <w:lang w:val="en-GB"/>
        </w:rPr>
        <w:t xml:space="preserve"> maps in a different </w:t>
      </w:r>
      <w:r w:rsidR="001C6232">
        <w:rPr>
          <w:b w:val="0"/>
          <w:lang w:val="en-GB"/>
        </w:rPr>
        <w:t xml:space="preserve">level of </w:t>
      </w:r>
      <w:r>
        <w:rPr>
          <w:b w:val="0"/>
          <w:lang w:val="en-GB"/>
        </w:rPr>
        <w:t>zoom than the Virtual Cockpit. This new function can be adjusted using the innovative touch slider below the display, which also controls the volume.</w:t>
      </w:r>
    </w:p>
    <w:p w14:paraId="513726E7" w14:textId="77777777" w:rsidR="000B5B98" w:rsidRPr="008E5E1B" w:rsidRDefault="000B5B98" w:rsidP="000B5B98">
      <w:pPr>
        <w:pStyle w:val="Perex"/>
        <w:rPr>
          <w:b w:val="0"/>
          <w:lang w:val="en-GB"/>
        </w:rPr>
      </w:pPr>
    </w:p>
    <w:p w14:paraId="4BDC5B7C" w14:textId="2E5C5D25" w:rsidR="000B5B98" w:rsidRPr="004B4755" w:rsidRDefault="000B5B98" w:rsidP="000B5B98">
      <w:pPr>
        <w:pStyle w:val="Perex"/>
        <w:rPr>
          <w:lang w:val="en-GB"/>
        </w:rPr>
      </w:pPr>
      <w:r w:rsidRPr="004B4755">
        <w:rPr>
          <w:bCs/>
          <w:lang w:val="en-GB"/>
        </w:rPr>
        <w:t xml:space="preserve">Virtual </w:t>
      </w:r>
      <w:r w:rsidR="00FA4A34" w:rsidRPr="004B4755">
        <w:rPr>
          <w:bCs/>
          <w:lang w:val="en-GB"/>
        </w:rPr>
        <w:t>C</w:t>
      </w:r>
      <w:r w:rsidRPr="004B4755">
        <w:rPr>
          <w:bCs/>
          <w:lang w:val="en-GB"/>
        </w:rPr>
        <w:t xml:space="preserve">ockpit </w:t>
      </w:r>
      <w:r w:rsidR="00FA4A34" w:rsidRPr="004B4755">
        <w:rPr>
          <w:bCs/>
          <w:lang w:val="en-GB"/>
        </w:rPr>
        <w:t>now even more user-friendly</w:t>
      </w:r>
    </w:p>
    <w:p w14:paraId="5FAE8FA4" w14:textId="3EA72C46" w:rsidR="000B5B98" w:rsidRPr="008E5E1B" w:rsidRDefault="008E5E1B" w:rsidP="000B5B98">
      <w:pPr>
        <w:pStyle w:val="Perex"/>
        <w:rPr>
          <w:b w:val="0"/>
          <w:lang w:val="en-GB"/>
        </w:rPr>
      </w:pPr>
      <w:r w:rsidRPr="004B4755">
        <w:rPr>
          <w:b w:val="0"/>
          <w:lang w:val="en-GB"/>
        </w:rPr>
        <w:t xml:space="preserve">For the fourth generation of its bestseller, </w:t>
      </w:r>
      <w:r w:rsidR="000B5B98" w:rsidRPr="004B4755">
        <w:rPr>
          <w:b w:val="0"/>
          <w:lang w:val="en-GB"/>
        </w:rPr>
        <w:t xml:space="preserve">ŠKODA has improved the Virtual Cockpit </w:t>
      </w:r>
      <w:r w:rsidR="00A70BBA" w:rsidRPr="004B4755">
        <w:rPr>
          <w:b w:val="0"/>
          <w:lang w:val="en-GB"/>
        </w:rPr>
        <w:t>even further</w:t>
      </w:r>
      <w:r w:rsidR="000B5B98" w:rsidRPr="004B4755">
        <w:rPr>
          <w:b w:val="0"/>
          <w:lang w:val="en-GB"/>
        </w:rPr>
        <w:t>. The</w:t>
      </w:r>
      <w:r w:rsidR="000B5B98" w:rsidRPr="0056543A">
        <w:rPr>
          <w:b w:val="0"/>
          <w:lang w:val="en-GB"/>
        </w:rPr>
        <w:t xml:space="preserve"> latest generation of the digital and individually customisable instrument panel comes with a 10.25-inch screen and is now even more user-friendly. The driver can choose from four different layouts – Basic, Classic, Navigation and Driver Assistance Systems – and specify their desired content using the controls on the multifunction steering wheel. </w:t>
      </w:r>
      <w:r w:rsidR="00910BDE">
        <w:rPr>
          <w:b w:val="0"/>
          <w:lang w:val="en-GB"/>
        </w:rPr>
        <w:t>For t</w:t>
      </w:r>
      <w:r w:rsidR="000B5B98" w:rsidRPr="0056543A">
        <w:rPr>
          <w:b w:val="0"/>
          <w:lang w:val="en-GB"/>
        </w:rPr>
        <w:t>he OCTAVIA</w:t>
      </w:r>
      <w:r w:rsidR="00910BDE">
        <w:rPr>
          <w:b w:val="0"/>
          <w:lang w:val="en-GB"/>
        </w:rPr>
        <w:t> </w:t>
      </w:r>
      <w:r w:rsidR="000B5B98" w:rsidRPr="0056543A">
        <w:rPr>
          <w:b w:val="0"/>
          <w:lang w:val="en-GB"/>
        </w:rPr>
        <w:t>RS</w:t>
      </w:r>
      <w:r w:rsidR="00910BDE">
        <w:rPr>
          <w:b w:val="0"/>
          <w:lang w:val="en-GB"/>
        </w:rPr>
        <w:t>, there is also</w:t>
      </w:r>
      <w:r w:rsidR="000B5B98" w:rsidRPr="0056543A">
        <w:rPr>
          <w:b w:val="0"/>
          <w:lang w:val="en-GB"/>
        </w:rPr>
        <w:t xml:space="preserve"> an exclusive</w:t>
      </w:r>
      <w:r w:rsidR="00910BDE">
        <w:rPr>
          <w:b w:val="0"/>
          <w:lang w:val="en-GB"/>
        </w:rPr>
        <w:t xml:space="preserve"> Sport layout</w:t>
      </w:r>
      <w:r w:rsidR="000B5B98" w:rsidRPr="0056543A">
        <w:rPr>
          <w:b w:val="0"/>
          <w:lang w:val="en-GB"/>
        </w:rPr>
        <w:t xml:space="preserve">. In the Driver Assistance Systems layout, activated </w:t>
      </w:r>
      <w:r w:rsidR="00910BDE">
        <w:rPr>
          <w:b w:val="0"/>
          <w:lang w:val="en-GB"/>
        </w:rPr>
        <w:t>systems</w:t>
      </w:r>
      <w:r w:rsidR="000B5B98" w:rsidRPr="0056543A">
        <w:rPr>
          <w:b w:val="0"/>
          <w:lang w:val="en-GB"/>
        </w:rPr>
        <w:t xml:space="preserve"> are shown three-dimensionally </w:t>
      </w:r>
      <w:r w:rsidR="00910BDE">
        <w:rPr>
          <w:b w:val="0"/>
          <w:lang w:val="en-GB"/>
        </w:rPr>
        <w:t>–</w:t>
      </w:r>
      <w:r w:rsidR="000B5B98" w:rsidRPr="0056543A">
        <w:rPr>
          <w:b w:val="0"/>
          <w:lang w:val="en-GB"/>
        </w:rPr>
        <w:t xml:space="preserve"> </w:t>
      </w:r>
      <w:r w:rsidR="00F24D32">
        <w:rPr>
          <w:b w:val="0"/>
          <w:lang w:val="en-GB"/>
        </w:rPr>
        <w:t xml:space="preserve">and are </w:t>
      </w:r>
      <w:r w:rsidR="00C90806">
        <w:rPr>
          <w:b w:val="0"/>
          <w:lang w:val="en-GB"/>
        </w:rPr>
        <w:t>even</w:t>
      </w:r>
      <w:r w:rsidR="00F24D32">
        <w:rPr>
          <w:b w:val="0"/>
          <w:lang w:val="en-GB"/>
        </w:rPr>
        <w:t xml:space="preserve"> mirrored</w:t>
      </w:r>
      <w:r w:rsidR="000B5B98" w:rsidRPr="0056543A">
        <w:rPr>
          <w:b w:val="0"/>
          <w:lang w:val="en-GB"/>
        </w:rPr>
        <w:t xml:space="preserve"> in the central display.</w:t>
      </w:r>
    </w:p>
    <w:p w14:paraId="46C9807D" w14:textId="77777777" w:rsidR="000B5B98" w:rsidRPr="008E5E1B" w:rsidRDefault="000B5B98" w:rsidP="000B5B98">
      <w:pPr>
        <w:pStyle w:val="Perex"/>
        <w:rPr>
          <w:b w:val="0"/>
          <w:lang w:val="en-GB"/>
        </w:rPr>
      </w:pPr>
    </w:p>
    <w:p w14:paraId="3B530331" w14:textId="0F44D951" w:rsidR="000B5B98" w:rsidRPr="008E5E1B" w:rsidRDefault="000B5B98" w:rsidP="000B5B98">
      <w:pPr>
        <w:pStyle w:val="Perex"/>
        <w:rPr>
          <w:lang w:val="en-GB"/>
        </w:rPr>
      </w:pPr>
      <w:r w:rsidRPr="00A70863">
        <w:rPr>
          <w:bCs/>
          <w:lang w:val="en-GB"/>
        </w:rPr>
        <w:t xml:space="preserve">ŠKODA Connect mobile </w:t>
      </w:r>
      <w:r w:rsidR="00C90806">
        <w:rPr>
          <w:bCs/>
          <w:lang w:val="en-GB"/>
        </w:rPr>
        <w:t xml:space="preserve">online </w:t>
      </w:r>
      <w:r w:rsidRPr="00A70863">
        <w:rPr>
          <w:bCs/>
          <w:lang w:val="en-GB"/>
        </w:rPr>
        <w:t>services</w:t>
      </w:r>
    </w:p>
    <w:p w14:paraId="7AAE4916" w14:textId="4F0B9FA1" w:rsidR="000B5B98" w:rsidRPr="004B4755" w:rsidRDefault="000B5B98" w:rsidP="000B5B98">
      <w:pPr>
        <w:pStyle w:val="Perex"/>
        <w:rPr>
          <w:b w:val="0"/>
          <w:lang w:val="en-GB"/>
        </w:rPr>
      </w:pPr>
      <w:r w:rsidRPr="00A70863">
        <w:rPr>
          <w:b w:val="0"/>
          <w:lang w:val="en-GB"/>
        </w:rPr>
        <w:t xml:space="preserve">The </w:t>
      </w:r>
      <w:r w:rsidR="00C90806">
        <w:rPr>
          <w:b w:val="0"/>
          <w:lang w:val="en-GB"/>
        </w:rPr>
        <w:t xml:space="preserve">ŠKODA OCTAVIA’s </w:t>
      </w:r>
      <w:proofErr w:type="spellStart"/>
      <w:r w:rsidRPr="00A70863">
        <w:rPr>
          <w:b w:val="0"/>
          <w:lang w:val="en-GB"/>
        </w:rPr>
        <w:t>eSIM</w:t>
      </w:r>
      <w:proofErr w:type="spellEnd"/>
      <w:r w:rsidRPr="00A70863">
        <w:rPr>
          <w:b w:val="0"/>
          <w:lang w:val="en-GB"/>
        </w:rPr>
        <w:t xml:space="preserve"> provides access to ŠKODA Connect mobile online services. These include </w:t>
      </w:r>
      <w:proofErr w:type="spellStart"/>
      <w:r w:rsidRPr="00A70863">
        <w:rPr>
          <w:b w:val="0"/>
          <w:lang w:val="en-GB"/>
        </w:rPr>
        <w:t>eCall</w:t>
      </w:r>
      <w:proofErr w:type="spellEnd"/>
      <w:r w:rsidRPr="00A70863">
        <w:rPr>
          <w:b w:val="0"/>
          <w:lang w:val="en-GB"/>
        </w:rPr>
        <w:t xml:space="preserve">, which is mandatory in the EU and automatically calls for emergency assistance in the event of an accident, and Proactive Service (breakdown call), which transmits the position and status of the vehicle to the breakdown </w:t>
      </w:r>
      <w:r w:rsidRPr="004B4755">
        <w:rPr>
          <w:b w:val="0"/>
          <w:lang w:val="en-GB"/>
        </w:rPr>
        <w:t xml:space="preserve">service in the event of a </w:t>
      </w:r>
      <w:r w:rsidR="008E5E1B" w:rsidRPr="004B4755">
        <w:rPr>
          <w:b w:val="0"/>
          <w:lang w:val="en-GB"/>
        </w:rPr>
        <w:t xml:space="preserve">technical </w:t>
      </w:r>
      <w:r w:rsidRPr="004B4755">
        <w:rPr>
          <w:b w:val="0"/>
          <w:lang w:val="en-GB"/>
        </w:rPr>
        <w:t xml:space="preserve">problem. The vehicle status report automatically stores important data each time the ignition is switched off. In addition, Proactive Service can keep in contact with the garage, allowing service notifications to be relayed, service appointments to be scheduled or relevant data to be transmitted in the event of a breakdown. The remote vehicle access via the ŠKODA Connect </w:t>
      </w:r>
      <w:r w:rsidR="00C90806" w:rsidRPr="004B4755">
        <w:rPr>
          <w:b w:val="0"/>
          <w:lang w:val="en-GB"/>
        </w:rPr>
        <w:t>a</w:t>
      </w:r>
      <w:r w:rsidRPr="004B4755">
        <w:rPr>
          <w:b w:val="0"/>
          <w:lang w:val="en-GB"/>
        </w:rPr>
        <w:t xml:space="preserve">pp or the ŠKODA Connect web portal </w:t>
      </w:r>
      <w:r w:rsidR="00F24D32" w:rsidRPr="004B4755">
        <w:rPr>
          <w:b w:val="0"/>
          <w:lang w:val="en-GB"/>
        </w:rPr>
        <w:t>allows owners</w:t>
      </w:r>
      <w:r w:rsidRPr="004B4755">
        <w:rPr>
          <w:b w:val="0"/>
          <w:lang w:val="en-GB"/>
        </w:rPr>
        <w:t xml:space="preserve">, for example, </w:t>
      </w:r>
      <w:r w:rsidR="00F24D32" w:rsidRPr="004B4755">
        <w:rPr>
          <w:b w:val="0"/>
          <w:lang w:val="en-GB"/>
        </w:rPr>
        <w:t>to</w:t>
      </w:r>
      <w:r w:rsidRPr="004B4755">
        <w:rPr>
          <w:b w:val="0"/>
          <w:lang w:val="en-GB"/>
        </w:rPr>
        <w:t xml:space="preserve"> retriev</w:t>
      </w:r>
      <w:r w:rsidR="00F24D32" w:rsidRPr="004B4755">
        <w:rPr>
          <w:b w:val="0"/>
          <w:lang w:val="en-GB"/>
        </w:rPr>
        <w:t>e</w:t>
      </w:r>
      <w:r w:rsidRPr="004B4755">
        <w:rPr>
          <w:b w:val="0"/>
          <w:lang w:val="en-GB"/>
        </w:rPr>
        <w:t xml:space="preserve"> vehicle information and driving data, display the </w:t>
      </w:r>
      <w:r w:rsidR="00F24D32" w:rsidRPr="004B4755">
        <w:rPr>
          <w:b w:val="0"/>
          <w:lang w:val="en-GB"/>
        </w:rPr>
        <w:t xml:space="preserve">car’s </w:t>
      </w:r>
      <w:r w:rsidRPr="004B4755">
        <w:rPr>
          <w:b w:val="0"/>
          <w:lang w:val="en-GB"/>
        </w:rPr>
        <w:t xml:space="preserve">parking </w:t>
      </w:r>
      <w:r w:rsidR="00F24D32" w:rsidRPr="004B4755">
        <w:rPr>
          <w:b w:val="0"/>
          <w:lang w:val="en-GB"/>
        </w:rPr>
        <w:t>location</w:t>
      </w:r>
      <w:r w:rsidRPr="004B4755">
        <w:rPr>
          <w:b w:val="0"/>
          <w:lang w:val="en-GB"/>
        </w:rPr>
        <w:t xml:space="preserve">, </w:t>
      </w:r>
      <w:r w:rsidR="00F24D32" w:rsidRPr="004B4755">
        <w:rPr>
          <w:b w:val="0"/>
          <w:lang w:val="en-GB"/>
        </w:rPr>
        <w:t xml:space="preserve">and activate </w:t>
      </w:r>
      <w:r w:rsidRPr="004B4755">
        <w:rPr>
          <w:b w:val="0"/>
          <w:lang w:val="en-GB"/>
        </w:rPr>
        <w:t xml:space="preserve">the remote-controlled </w:t>
      </w:r>
      <w:r w:rsidR="00C90806" w:rsidRPr="004B4755">
        <w:rPr>
          <w:b w:val="0"/>
          <w:lang w:val="en-GB"/>
        </w:rPr>
        <w:t>Honk</w:t>
      </w:r>
      <w:r w:rsidR="003615EE" w:rsidRPr="004B4755">
        <w:rPr>
          <w:b w:val="0"/>
          <w:lang w:val="en-GB"/>
        </w:rPr>
        <w:t> </w:t>
      </w:r>
      <w:r w:rsidR="00C90806" w:rsidRPr="004B4755">
        <w:rPr>
          <w:b w:val="0"/>
          <w:lang w:val="en-GB"/>
        </w:rPr>
        <w:t>&amp; Flash</w:t>
      </w:r>
      <w:r w:rsidR="003615EE" w:rsidRPr="004B4755">
        <w:rPr>
          <w:b w:val="0"/>
          <w:lang w:val="en-GB"/>
        </w:rPr>
        <w:t> </w:t>
      </w:r>
      <w:r w:rsidR="00C90806" w:rsidRPr="004B4755">
        <w:rPr>
          <w:b w:val="0"/>
          <w:lang w:val="en-GB"/>
        </w:rPr>
        <w:t xml:space="preserve">function making it easier </w:t>
      </w:r>
      <w:r w:rsidRPr="004B4755">
        <w:rPr>
          <w:b w:val="0"/>
          <w:lang w:val="en-GB"/>
        </w:rPr>
        <w:t xml:space="preserve">to </w:t>
      </w:r>
      <w:r w:rsidR="00F24D32" w:rsidRPr="004B4755">
        <w:rPr>
          <w:b w:val="0"/>
          <w:lang w:val="en-GB"/>
        </w:rPr>
        <w:t xml:space="preserve">find </w:t>
      </w:r>
      <w:r w:rsidR="003B34DB" w:rsidRPr="004B4755">
        <w:rPr>
          <w:b w:val="0"/>
          <w:lang w:val="en-GB"/>
        </w:rPr>
        <w:t xml:space="preserve">the </w:t>
      </w:r>
      <w:r w:rsidRPr="004B4755">
        <w:rPr>
          <w:b w:val="0"/>
          <w:lang w:val="en-GB"/>
        </w:rPr>
        <w:t>OCTAVIA</w:t>
      </w:r>
      <w:r w:rsidR="003B34DB" w:rsidRPr="004B4755">
        <w:rPr>
          <w:b w:val="0"/>
          <w:lang w:val="en-GB"/>
        </w:rPr>
        <w:t xml:space="preserve"> in the car park</w:t>
      </w:r>
      <w:r w:rsidRPr="004B4755">
        <w:rPr>
          <w:b w:val="0"/>
          <w:lang w:val="en-GB"/>
        </w:rPr>
        <w:t>, as well as t</w:t>
      </w:r>
      <w:r w:rsidR="00572759" w:rsidRPr="004B4755">
        <w:rPr>
          <w:b w:val="0"/>
          <w:lang w:val="en-GB"/>
        </w:rPr>
        <w:t>o</w:t>
      </w:r>
      <w:r w:rsidRPr="004B4755">
        <w:rPr>
          <w:b w:val="0"/>
          <w:lang w:val="en-GB"/>
        </w:rPr>
        <w:t xml:space="preserve"> lock and unlock the doors and clos</w:t>
      </w:r>
      <w:r w:rsidR="00F24D32" w:rsidRPr="004B4755">
        <w:rPr>
          <w:b w:val="0"/>
          <w:lang w:val="en-GB"/>
        </w:rPr>
        <w:t>e any open</w:t>
      </w:r>
      <w:r w:rsidRPr="004B4755">
        <w:rPr>
          <w:b w:val="0"/>
          <w:lang w:val="en-GB"/>
        </w:rPr>
        <w:t xml:space="preserve"> windows. The </w:t>
      </w:r>
      <w:r w:rsidRPr="004B4755">
        <w:rPr>
          <w:b w:val="0"/>
          <w:lang w:val="en-GB"/>
        </w:rPr>
        <w:lastRenderedPageBreak/>
        <w:t xml:space="preserve">Infotainment Online </w:t>
      </w:r>
      <w:r w:rsidR="003B34DB" w:rsidRPr="004B4755">
        <w:rPr>
          <w:b w:val="0"/>
          <w:lang w:val="en-GB"/>
        </w:rPr>
        <w:t>services</w:t>
      </w:r>
      <w:r w:rsidRPr="004B4755">
        <w:rPr>
          <w:b w:val="0"/>
          <w:lang w:val="en-GB"/>
        </w:rPr>
        <w:t xml:space="preserve"> </w:t>
      </w:r>
      <w:r w:rsidR="003B34DB" w:rsidRPr="004B4755">
        <w:rPr>
          <w:b w:val="0"/>
          <w:lang w:val="en-GB"/>
        </w:rPr>
        <w:t xml:space="preserve">backed by online data </w:t>
      </w:r>
      <w:r w:rsidRPr="004B4755">
        <w:rPr>
          <w:b w:val="0"/>
          <w:lang w:val="en-GB"/>
        </w:rPr>
        <w:t xml:space="preserve">offer route calculations, real-time traffic information as well as help with the search for petrol stations and </w:t>
      </w:r>
      <w:r w:rsidR="003B34DB" w:rsidRPr="004B4755">
        <w:rPr>
          <w:b w:val="0"/>
          <w:lang w:val="en-GB"/>
        </w:rPr>
        <w:t>parking spaces</w:t>
      </w:r>
      <w:r w:rsidRPr="004B4755">
        <w:rPr>
          <w:b w:val="0"/>
          <w:lang w:val="en-GB"/>
        </w:rPr>
        <w:t xml:space="preserve">. For streaming services or the provision of a </w:t>
      </w:r>
      <w:r w:rsidR="00F24D32" w:rsidRPr="004B4755">
        <w:rPr>
          <w:b w:val="0"/>
          <w:lang w:val="en-GB"/>
        </w:rPr>
        <w:t xml:space="preserve">Wi-Fi </w:t>
      </w:r>
      <w:r w:rsidRPr="004B4755">
        <w:rPr>
          <w:b w:val="0"/>
          <w:lang w:val="en-GB"/>
        </w:rPr>
        <w:t>hotspot for passengers, data packages can easily be added from the vehicle.</w:t>
      </w:r>
    </w:p>
    <w:p w14:paraId="0B36CC7A" w14:textId="77777777" w:rsidR="000B5B98" w:rsidRPr="004B4755" w:rsidRDefault="000B5B98" w:rsidP="000B5B98">
      <w:pPr>
        <w:pStyle w:val="Perex"/>
        <w:rPr>
          <w:b w:val="0"/>
          <w:lang w:val="en-GB"/>
        </w:rPr>
      </w:pPr>
    </w:p>
    <w:p w14:paraId="504F24FC" w14:textId="77777777" w:rsidR="000B5B98" w:rsidRPr="004B4755" w:rsidRDefault="000B5B98" w:rsidP="000B5B98">
      <w:pPr>
        <w:pStyle w:val="Perex"/>
        <w:rPr>
          <w:lang w:val="en-GB"/>
        </w:rPr>
      </w:pPr>
      <w:r w:rsidRPr="004B4755">
        <w:rPr>
          <w:bCs/>
          <w:lang w:val="en-GB"/>
        </w:rPr>
        <w:t>Up to five USB-C ports and CANTON sound system available</w:t>
      </w:r>
    </w:p>
    <w:p w14:paraId="074AA806" w14:textId="2BE78F12" w:rsidR="000B5B98" w:rsidRPr="008E5E1B" w:rsidRDefault="000B5B98" w:rsidP="000B5B98">
      <w:pPr>
        <w:pStyle w:val="Perex"/>
        <w:rPr>
          <w:b w:val="0"/>
          <w:lang w:val="en-GB"/>
        </w:rPr>
      </w:pPr>
      <w:r w:rsidRPr="004B4755">
        <w:rPr>
          <w:b w:val="0"/>
          <w:lang w:val="en-GB"/>
        </w:rPr>
        <w:t xml:space="preserve">The new OCTAVIA offers up to five USB-C ports for charging or </w:t>
      </w:r>
      <w:r w:rsidR="003B34DB" w:rsidRPr="004B4755">
        <w:rPr>
          <w:b w:val="0"/>
          <w:lang w:val="en-GB"/>
        </w:rPr>
        <w:t>connecting</w:t>
      </w:r>
      <w:r w:rsidRPr="004B4755">
        <w:rPr>
          <w:b w:val="0"/>
          <w:lang w:val="en-GB"/>
        </w:rPr>
        <w:t xml:space="preserve"> media devices and USB sticks with the infotainment system. Two USB-C ports </w:t>
      </w:r>
      <w:r w:rsidR="003B34DB" w:rsidRPr="004B4755">
        <w:rPr>
          <w:b w:val="0"/>
          <w:lang w:val="en-GB"/>
        </w:rPr>
        <w:t>in</w:t>
      </w:r>
      <w:r w:rsidRPr="004B4755">
        <w:rPr>
          <w:b w:val="0"/>
          <w:lang w:val="en-GB"/>
        </w:rPr>
        <w:t xml:space="preserve"> the front centre console are standard, </w:t>
      </w:r>
      <w:r w:rsidR="003B34DB" w:rsidRPr="004B4755">
        <w:rPr>
          <w:b w:val="0"/>
          <w:lang w:val="en-GB"/>
        </w:rPr>
        <w:t>another two</w:t>
      </w:r>
      <w:r w:rsidRPr="004B4755">
        <w:rPr>
          <w:b w:val="0"/>
          <w:lang w:val="en-GB"/>
        </w:rPr>
        <w:t xml:space="preserve"> in the rear together with a 230</w:t>
      </w:r>
      <w:r w:rsidR="003B34DB" w:rsidRPr="004B4755">
        <w:rPr>
          <w:b w:val="0"/>
          <w:lang w:val="en-GB"/>
        </w:rPr>
        <w:t>-</w:t>
      </w:r>
      <w:r w:rsidRPr="004B4755">
        <w:rPr>
          <w:b w:val="0"/>
          <w:lang w:val="en-GB"/>
        </w:rPr>
        <w:t>V socket and another USB-C port in</w:t>
      </w:r>
      <w:r w:rsidR="00507F67" w:rsidRPr="004B4755">
        <w:rPr>
          <w:b w:val="0"/>
          <w:lang w:val="cs-CZ"/>
        </w:rPr>
        <w:t xml:space="preserve"> the overhead console above the rear-view mirror</w:t>
      </w:r>
      <w:r w:rsidRPr="004B4755">
        <w:rPr>
          <w:b w:val="0"/>
          <w:lang w:val="en-GB"/>
        </w:rPr>
        <w:t xml:space="preserve"> are optionally available. </w:t>
      </w:r>
      <w:r w:rsidR="00F24D32" w:rsidRPr="004B4755">
        <w:rPr>
          <w:b w:val="0"/>
          <w:lang w:val="en-GB"/>
        </w:rPr>
        <w:t xml:space="preserve">Using </w:t>
      </w:r>
      <w:r w:rsidR="00E34421" w:rsidRPr="004B4755">
        <w:rPr>
          <w:b w:val="0"/>
          <w:lang w:val="en-GB"/>
        </w:rPr>
        <w:t>the optional Phone</w:t>
      </w:r>
      <w:r w:rsidR="00E34421">
        <w:rPr>
          <w:b w:val="0"/>
          <w:lang w:val="en-GB"/>
        </w:rPr>
        <w:t xml:space="preserve"> Box, s</w:t>
      </w:r>
      <w:r>
        <w:rPr>
          <w:b w:val="0"/>
          <w:lang w:val="en-GB"/>
        </w:rPr>
        <w:t>martphones can also be charged inductively</w:t>
      </w:r>
      <w:r w:rsidR="00E34421">
        <w:rPr>
          <w:b w:val="0"/>
          <w:lang w:val="en-GB"/>
        </w:rPr>
        <w:t xml:space="preserve"> and</w:t>
      </w:r>
      <w:r w:rsidR="003B34DB">
        <w:rPr>
          <w:b w:val="0"/>
          <w:lang w:val="en-GB"/>
        </w:rPr>
        <w:t xml:space="preserve"> paired </w:t>
      </w:r>
      <w:r>
        <w:rPr>
          <w:b w:val="0"/>
          <w:lang w:val="en-GB"/>
        </w:rPr>
        <w:t>to the vehicle</w:t>
      </w:r>
      <w:r w:rsidR="003B34DB">
        <w:rPr>
          <w:b w:val="0"/>
          <w:lang w:val="en-GB"/>
        </w:rPr>
        <w:t>’</w:t>
      </w:r>
      <w:r>
        <w:rPr>
          <w:b w:val="0"/>
          <w:lang w:val="en-GB"/>
        </w:rPr>
        <w:t xml:space="preserve">s external </w:t>
      </w:r>
      <w:r w:rsidR="003B34DB">
        <w:rPr>
          <w:b w:val="0"/>
          <w:lang w:val="en-GB"/>
        </w:rPr>
        <w:t>aerial</w:t>
      </w:r>
      <w:r>
        <w:rPr>
          <w:b w:val="0"/>
          <w:lang w:val="en-GB"/>
        </w:rPr>
        <w:t xml:space="preserve">. </w:t>
      </w:r>
      <w:bookmarkStart w:id="44" w:name="_Toc21513454"/>
      <w:r>
        <w:rPr>
          <w:b w:val="0"/>
          <w:lang w:val="en-GB"/>
        </w:rPr>
        <w:t xml:space="preserve">The acoustically optimised interior and the new optional CANTON Sound System ensure </w:t>
      </w:r>
      <w:r w:rsidR="00E34421">
        <w:rPr>
          <w:b w:val="0"/>
          <w:lang w:val="en-GB"/>
        </w:rPr>
        <w:t xml:space="preserve">a </w:t>
      </w:r>
      <w:r>
        <w:rPr>
          <w:b w:val="0"/>
          <w:lang w:val="en-GB"/>
        </w:rPr>
        <w:t xml:space="preserve">perfect </w:t>
      </w:r>
      <w:r w:rsidR="00E34421">
        <w:rPr>
          <w:b w:val="0"/>
          <w:lang w:val="en-GB"/>
        </w:rPr>
        <w:t>audio experience</w:t>
      </w:r>
      <w:r>
        <w:rPr>
          <w:b w:val="0"/>
          <w:lang w:val="en-GB"/>
        </w:rPr>
        <w:t>.</w:t>
      </w:r>
    </w:p>
    <w:p w14:paraId="561CA4CD" w14:textId="77777777" w:rsidR="000B5B98" w:rsidRPr="008E5E1B" w:rsidRDefault="000B5B98" w:rsidP="000B5B98">
      <w:pPr>
        <w:pStyle w:val="Perex"/>
        <w:rPr>
          <w:b w:val="0"/>
          <w:lang w:val="en-GB"/>
        </w:rPr>
      </w:pPr>
    </w:p>
    <w:bookmarkEnd w:id="44"/>
    <w:p w14:paraId="23EB3646" w14:textId="77777777" w:rsidR="000B5B98" w:rsidRPr="008E5E1B" w:rsidRDefault="000B5B98" w:rsidP="000B5B98">
      <w:pPr>
        <w:pStyle w:val="Perex"/>
        <w:rPr>
          <w:i/>
          <w:lang w:val="en-GB"/>
        </w:rPr>
      </w:pPr>
      <w:r w:rsidRPr="004E6AEB">
        <w:rPr>
          <w:b w:val="0"/>
          <w:i/>
          <w:iCs/>
          <w:lang w:val="en-GB"/>
        </w:rPr>
        <w:br w:type="page"/>
      </w:r>
    </w:p>
    <w:p w14:paraId="118DE131" w14:textId="693EE7F7" w:rsidR="000B5B98" w:rsidRPr="00213106" w:rsidRDefault="000B5B98" w:rsidP="00213106">
      <w:pPr>
        <w:pStyle w:val="Heading1"/>
      </w:pPr>
      <w:bookmarkStart w:id="45" w:name="_Toc21523992"/>
      <w:bookmarkStart w:id="46" w:name="_Toc23174282"/>
      <w:bookmarkStart w:id="47" w:name="_Toc23955261"/>
      <w:r w:rsidRPr="00213106">
        <w:lastRenderedPageBreak/>
        <w:t>Simply Clever</w:t>
      </w:r>
      <w:bookmarkEnd w:id="45"/>
      <w:r w:rsidR="008E5E1B">
        <w:t>: new</w:t>
      </w:r>
      <w:r w:rsidRPr="00213106">
        <w:t xml:space="preserve"> features for ŠKODA</w:t>
      </w:r>
      <w:r w:rsidR="00982ED0">
        <w:t>’s</w:t>
      </w:r>
      <w:r w:rsidRPr="00213106">
        <w:t xml:space="preserve"> bestseller</w:t>
      </w:r>
      <w:bookmarkEnd w:id="46"/>
      <w:bookmarkEnd w:id="47"/>
    </w:p>
    <w:p w14:paraId="0B04CC67" w14:textId="77777777" w:rsidR="000B5B98" w:rsidRPr="008E5E1B" w:rsidRDefault="000B5B98" w:rsidP="000B5B98">
      <w:pPr>
        <w:pStyle w:val="Heading2"/>
        <w:rPr>
          <w:lang w:val="en-GB"/>
        </w:rPr>
      </w:pPr>
    </w:p>
    <w:p w14:paraId="5222365A" w14:textId="1207E5C5" w:rsidR="000B5B98" w:rsidRPr="008E5E1B" w:rsidRDefault="00982ED0" w:rsidP="000B5B98">
      <w:pPr>
        <w:pStyle w:val="Bulletpoints"/>
        <w:ind w:right="-187"/>
        <w:rPr>
          <w:lang w:val="en-GB"/>
        </w:rPr>
      </w:pPr>
      <w:r w:rsidRPr="00C50F16">
        <w:rPr>
          <w:lang w:val="en-GB"/>
        </w:rPr>
        <w:t>Making its debut</w:t>
      </w:r>
      <w:r w:rsidR="000B5B98" w:rsidRPr="00C50F16">
        <w:rPr>
          <w:lang w:val="en-GB"/>
        </w:rPr>
        <w:t xml:space="preserve"> at ŠKODA</w:t>
      </w:r>
      <w:r w:rsidRPr="00C50F16">
        <w:rPr>
          <w:lang w:val="en-GB"/>
        </w:rPr>
        <w:t>:</w:t>
      </w:r>
      <w:r w:rsidR="000B5B98" w:rsidRPr="00C50F16">
        <w:rPr>
          <w:lang w:val="en-GB"/>
        </w:rPr>
        <w:t xml:space="preserve"> c</w:t>
      </w:r>
      <w:r w:rsidRPr="00C50F16">
        <w:rPr>
          <w:lang w:val="en-GB"/>
        </w:rPr>
        <w:t>onvenient refilling</w:t>
      </w:r>
      <w:r w:rsidR="000B5B98" w:rsidRPr="00C50F16">
        <w:rPr>
          <w:lang w:val="en-GB"/>
        </w:rPr>
        <w:t xml:space="preserve"> of AdBlue</w:t>
      </w:r>
      <w:r w:rsidR="000B5B98" w:rsidRPr="00C50F16">
        <w:rPr>
          <w:vertAlign w:val="superscript"/>
          <w:lang w:val="en-GB"/>
        </w:rPr>
        <w:t xml:space="preserve">® </w:t>
      </w:r>
      <w:r w:rsidRPr="00C50F16">
        <w:rPr>
          <w:lang w:val="en-GB"/>
        </w:rPr>
        <w:t>using a lorry pump nozzle</w:t>
      </w:r>
      <w:r w:rsidR="00F24D32" w:rsidRPr="00C50F16">
        <w:rPr>
          <w:lang w:val="en-GB"/>
        </w:rPr>
        <w:t xml:space="preserve"> as well</w:t>
      </w:r>
    </w:p>
    <w:p w14:paraId="058BF79C" w14:textId="0B80AF13" w:rsidR="000B5B98" w:rsidRPr="008E5E1B" w:rsidRDefault="000B5B98" w:rsidP="000B5B98">
      <w:pPr>
        <w:pStyle w:val="Bulletpoints"/>
        <w:ind w:right="-187"/>
        <w:rPr>
          <w:lang w:val="en-GB"/>
        </w:rPr>
      </w:pPr>
      <w:r w:rsidRPr="00C50F16">
        <w:rPr>
          <w:lang w:val="en-GB"/>
        </w:rPr>
        <w:t xml:space="preserve">Two </w:t>
      </w:r>
      <w:r w:rsidR="00982ED0" w:rsidRPr="00C50F16">
        <w:rPr>
          <w:lang w:val="en-GB"/>
        </w:rPr>
        <w:t xml:space="preserve">smartphone storage pockets </w:t>
      </w:r>
      <w:r w:rsidRPr="00C50F16">
        <w:rPr>
          <w:lang w:val="en-GB"/>
        </w:rPr>
        <w:t xml:space="preserve">and new </w:t>
      </w:r>
      <w:proofErr w:type="spellStart"/>
      <w:r w:rsidRPr="00C50F16">
        <w:rPr>
          <w:lang w:val="en-GB"/>
        </w:rPr>
        <w:t>SigmaQuick</w:t>
      </w:r>
      <w:proofErr w:type="spellEnd"/>
      <w:r w:rsidR="00982ED0" w:rsidRPr="00C50F16">
        <w:rPr>
          <w:lang w:val="en-GB"/>
        </w:rPr>
        <w:t xml:space="preserve"> boot nets</w:t>
      </w:r>
    </w:p>
    <w:p w14:paraId="65A6D823" w14:textId="54065F7A" w:rsidR="000B5B98" w:rsidRPr="008E5E1B" w:rsidRDefault="000B5B98" w:rsidP="000B5B98">
      <w:pPr>
        <w:pStyle w:val="Bulletpoints"/>
        <w:ind w:right="-187"/>
        <w:rPr>
          <w:lang w:val="en-GB"/>
        </w:rPr>
      </w:pPr>
      <w:r w:rsidRPr="00C50F16">
        <w:rPr>
          <w:lang w:val="en-GB"/>
        </w:rPr>
        <w:t xml:space="preserve">OCTAVIA now also available with </w:t>
      </w:r>
      <w:r w:rsidR="00982ED0" w:rsidRPr="00C50F16">
        <w:rPr>
          <w:lang w:val="en-GB"/>
        </w:rPr>
        <w:t>optional S</w:t>
      </w:r>
      <w:r w:rsidRPr="00C50F16">
        <w:rPr>
          <w:lang w:val="en-GB"/>
        </w:rPr>
        <w:t>leep package and</w:t>
      </w:r>
      <w:r>
        <w:rPr>
          <w:lang w:val="en-GB"/>
        </w:rPr>
        <w:t xml:space="preserve"> hand brush </w:t>
      </w:r>
      <w:r w:rsidR="00F24D32">
        <w:rPr>
          <w:lang w:val="en-GB"/>
        </w:rPr>
        <w:t xml:space="preserve">in the </w:t>
      </w:r>
      <w:r w:rsidR="00982ED0">
        <w:rPr>
          <w:lang w:val="en-GB"/>
        </w:rPr>
        <w:t xml:space="preserve">door storage compartment </w:t>
      </w:r>
    </w:p>
    <w:p w14:paraId="4CBEA6F5" w14:textId="77777777" w:rsidR="000B5B98" w:rsidRPr="008E5E1B" w:rsidRDefault="000B5B98" w:rsidP="000B5B98">
      <w:pPr>
        <w:pStyle w:val="Perex"/>
        <w:rPr>
          <w:lang w:val="en-GB"/>
        </w:rPr>
      </w:pPr>
    </w:p>
    <w:p w14:paraId="4917E297" w14:textId="41CD789D" w:rsidR="000B5B98" w:rsidRPr="008E5E1B" w:rsidRDefault="000B5B98" w:rsidP="000B5B98">
      <w:pPr>
        <w:pStyle w:val="Perex"/>
        <w:rPr>
          <w:lang w:val="en-GB"/>
        </w:rPr>
      </w:pPr>
      <w:r w:rsidRPr="00255913">
        <w:rPr>
          <w:bCs/>
          <w:lang w:val="en-GB"/>
        </w:rPr>
        <w:t>ŠKODA has extended the list of its brand</w:t>
      </w:r>
      <w:r w:rsidR="00982ED0">
        <w:rPr>
          <w:bCs/>
          <w:lang w:val="en-GB"/>
        </w:rPr>
        <w:t>-</w:t>
      </w:r>
      <w:r w:rsidRPr="00255913">
        <w:rPr>
          <w:bCs/>
          <w:lang w:val="en-GB"/>
        </w:rPr>
        <w:t xml:space="preserve">typical Simply Clever </w:t>
      </w:r>
      <w:r w:rsidR="00982ED0">
        <w:rPr>
          <w:bCs/>
          <w:lang w:val="en-GB"/>
        </w:rPr>
        <w:t>features</w:t>
      </w:r>
      <w:r w:rsidRPr="00255913">
        <w:rPr>
          <w:bCs/>
          <w:lang w:val="en-GB"/>
        </w:rPr>
        <w:t xml:space="preserve"> </w:t>
      </w:r>
      <w:r w:rsidR="00982ED0">
        <w:rPr>
          <w:bCs/>
          <w:lang w:val="en-GB"/>
        </w:rPr>
        <w:t xml:space="preserve">available </w:t>
      </w:r>
      <w:r w:rsidRPr="00255913">
        <w:rPr>
          <w:bCs/>
          <w:lang w:val="en-GB"/>
        </w:rPr>
        <w:t>for the new OCTAVIA to offer</w:t>
      </w:r>
      <w:r w:rsidR="00982ED0">
        <w:rPr>
          <w:bCs/>
          <w:lang w:val="en-GB"/>
        </w:rPr>
        <w:t xml:space="preserve"> the</w:t>
      </w:r>
      <w:r w:rsidRPr="00255913">
        <w:rPr>
          <w:bCs/>
          <w:lang w:val="en-GB"/>
        </w:rPr>
        <w:t xml:space="preserve"> driver and passengers </w:t>
      </w:r>
      <w:r w:rsidR="00982ED0">
        <w:rPr>
          <w:bCs/>
          <w:lang w:val="en-GB"/>
        </w:rPr>
        <w:t>the highest degree of</w:t>
      </w:r>
      <w:r w:rsidRPr="00255913">
        <w:rPr>
          <w:bCs/>
          <w:lang w:val="en-GB"/>
        </w:rPr>
        <w:t xml:space="preserve"> functionality and comfort</w:t>
      </w:r>
      <w:r w:rsidRPr="00982ED0">
        <w:rPr>
          <w:bCs/>
          <w:lang w:val="en-GB"/>
        </w:rPr>
        <w:t xml:space="preserve">. </w:t>
      </w:r>
      <w:r w:rsidR="00B03A79">
        <w:rPr>
          <w:bCs/>
          <w:lang w:val="en-GB"/>
        </w:rPr>
        <w:t xml:space="preserve">The </w:t>
      </w:r>
      <w:r w:rsidRPr="00255913">
        <w:rPr>
          <w:bCs/>
          <w:lang w:val="en-GB"/>
        </w:rPr>
        <w:t>convenient filler tube for AdBlue</w:t>
      </w:r>
      <w:r w:rsidR="00B03A79">
        <w:rPr>
          <w:vertAlign w:val="superscript"/>
          <w:lang w:val="en-GB"/>
        </w:rPr>
        <w:t>®</w:t>
      </w:r>
      <w:r w:rsidRPr="00255913">
        <w:rPr>
          <w:bCs/>
          <w:lang w:val="en-GB"/>
        </w:rPr>
        <w:t xml:space="preserve">, enabling it to be filled up using </w:t>
      </w:r>
      <w:r w:rsidR="00B03A79">
        <w:rPr>
          <w:bCs/>
          <w:lang w:val="en-GB"/>
        </w:rPr>
        <w:t xml:space="preserve">a </w:t>
      </w:r>
      <w:r w:rsidRPr="00255913">
        <w:rPr>
          <w:bCs/>
          <w:lang w:val="en-GB"/>
        </w:rPr>
        <w:t>lorry pump nozzle too</w:t>
      </w:r>
      <w:r w:rsidR="00B03A79">
        <w:rPr>
          <w:bCs/>
          <w:lang w:val="en-GB"/>
        </w:rPr>
        <w:t>, is a brand-new feature</w:t>
      </w:r>
      <w:r w:rsidRPr="00255913">
        <w:rPr>
          <w:bCs/>
          <w:lang w:val="en-GB"/>
        </w:rPr>
        <w:t xml:space="preserve">. </w:t>
      </w:r>
      <w:r w:rsidR="00B03A79">
        <w:rPr>
          <w:bCs/>
          <w:lang w:val="en-GB"/>
        </w:rPr>
        <w:t>The t</w:t>
      </w:r>
      <w:r w:rsidRPr="00255913">
        <w:rPr>
          <w:bCs/>
          <w:lang w:val="en-GB"/>
        </w:rPr>
        <w:t xml:space="preserve">wo </w:t>
      </w:r>
      <w:r>
        <w:rPr>
          <w:bCs/>
          <w:lang w:val="en-GB"/>
        </w:rPr>
        <w:t xml:space="preserve">smartphone </w:t>
      </w:r>
      <w:r w:rsidR="00B03A79">
        <w:rPr>
          <w:bCs/>
          <w:lang w:val="en-GB"/>
        </w:rPr>
        <w:t>storage pockets on</w:t>
      </w:r>
      <w:r>
        <w:rPr>
          <w:bCs/>
          <w:lang w:val="en-GB"/>
        </w:rPr>
        <w:t xml:space="preserve"> the </w:t>
      </w:r>
      <w:r w:rsidR="00B03A79">
        <w:rPr>
          <w:bCs/>
          <w:lang w:val="en-GB"/>
        </w:rPr>
        <w:t xml:space="preserve">front seatbacks are also </w:t>
      </w:r>
      <w:r w:rsidR="009B2772">
        <w:rPr>
          <w:bCs/>
          <w:lang w:val="en-GB"/>
        </w:rPr>
        <w:t>a first</w:t>
      </w:r>
      <w:r w:rsidR="00B03A79">
        <w:rPr>
          <w:bCs/>
          <w:lang w:val="en-GB"/>
        </w:rPr>
        <w:t xml:space="preserve"> at ŠKODA</w:t>
      </w:r>
      <w:r w:rsidRPr="00353471">
        <w:rPr>
          <w:bCs/>
          <w:lang w:val="en-GB"/>
        </w:rPr>
        <w:t xml:space="preserve">. </w:t>
      </w:r>
    </w:p>
    <w:p w14:paraId="345C8FAD" w14:textId="77777777" w:rsidR="000B5B98" w:rsidRPr="008E5E1B" w:rsidRDefault="000B5B98" w:rsidP="000B5B98">
      <w:pPr>
        <w:pStyle w:val="Perex"/>
        <w:rPr>
          <w:b w:val="0"/>
          <w:lang w:val="en-GB"/>
        </w:rPr>
      </w:pPr>
    </w:p>
    <w:p w14:paraId="1E926B0B" w14:textId="0C5307A9" w:rsidR="008E5E1B" w:rsidRDefault="000B5B98" w:rsidP="000B5B98">
      <w:pPr>
        <w:pStyle w:val="Perex"/>
        <w:rPr>
          <w:b w:val="0"/>
          <w:lang w:val="en-GB"/>
        </w:rPr>
      </w:pPr>
      <w:r w:rsidRPr="00255913">
        <w:rPr>
          <w:b w:val="0"/>
          <w:lang w:val="en-GB"/>
        </w:rPr>
        <w:t>The Sleep package</w:t>
      </w:r>
      <w:r w:rsidR="00102FA1">
        <w:rPr>
          <w:b w:val="0"/>
          <w:lang w:val="en-GB"/>
        </w:rPr>
        <w:t xml:space="preserve">, which can </w:t>
      </w:r>
      <w:r w:rsidR="00900434">
        <w:rPr>
          <w:b w:val="0"/>
          <w:lang w:val="en-GB"/>
        </w:rPr>
        <w:t xml:space="preserve">also </w:t>
      </w:r>
      <w:r w:rsidR="00102FA1">
        <w:rPr>
          <w:b w:val="0"/>
          <w:lang w:val="en-GB"/>
        </w:rPr>
        <w:t>be found in other ŠKODA models,</w:t>
      </w:r>
      <w:r w:rsidRPr="00255913">
        <w:rPr>
          <w:b w:val="0"/>
          <w:lang w:val="en-GB"/>
        </w:rPr>
        <w:t xml:space="preserve"> is </w:t>
      </w:r>
      <w:r w:rsidR="00102FA1">
        <w:rPr>
          <w:b w:val="0"/>
          <w:lang w:val="en-GB"/>
        </w:rPr>
        <w:t>now making its debut</w:t>
      </w:r>
      <w:r w:rsidRPr="00255913">
        <w:rPr>
          <w:b w:val="0"/>
          <w:lang w:val="en-GB"/>
        </w:rPr>
        <w:t xml:space="preserve"> </w:t>
      </w:r>
      <w:r w:rsidR="00102FA1">
        <w:rPr>
          <w:b w:val="0"/>
          <w:lang w:val="en-GB"/>
        </w:rPr>
        <w:t>in the OCTAVIA</w:t>
      </w:r>
      <w:r w:rsidR="00900434">
        <w:rPr>
          <w:b w:val="0"/>
          <w:lang w:val="en-GB"/>
        </w:rPr>
        <w:t xml:space="preserve"> as well</w:t>
      </w:r>
      <w:r w:rsidRPr="00255913">
        <w:rPr>
          <w:b w:val="0"/>
          <w:lang w:val="en-GB"/>
        </w:rPr>
        <w:t xml:space="preserve">, giving the back seat two comfortable, larger headrests and a blanket. </w:t>
      </w:r>
      <w:r w:rsidR="00102FA1">
        <w:rPr>
          <w:b w:val="0"/>
          <w:lang w:val="en-GB"/>
        </w:rPr>
        <w:t>In addition,</w:t>
      </w:r>
      <w:r w:rsidR="00102FA1" w:rsidRPr="00F05F74">
        <w:rPr>
          <w:b w:val="0"/>
          <w:lang w:val="en-GB"/>
        </w:rPr>
        <w:t xml:space="preserve"> </w:t>
      </w:r>
      <w:r w:rsidR="00102FA1">
        <w:rPr>
          <w:b w:val="0"/>
          <w:lang w:val="en-GB"/>
        </w:rPr>
        <w:t xml:space="preserve">new </w:t>
      </w:r>
      <w:r w:rsidR="00102FA1" w:rsidRPr="00102FA1">
        <w:rPr>
          <w:b w:val="0"/>
          <w:lang w:val="en-GB"/>
        </w:rPr>
        <w:t xml:space="preserve">retractable sun blinds for the rear side windows </w:t>
      </w:r>
      <w:r w:rsidR="00102FA1">
        <w:rPr>
          <w:b w:val="0"/>
          <w:lang w:val="en-GB"/>
        </w:rPr>
        <w:t>allow for the light to be blocked out</w:t>
      </w:r>
      <w:r w:rsidRPr="00255913">
        <w:rPr>
          <w:b w:val="0"/>
          <w:lang w:val="en-GB"/>
        </w:rPr>
        <w:t xml:space="preserve">. The new </w:t>
      </w:r>
      <w:proofErr w:type="spellStart"/>
      <w:r w:rsidRPr="00255913">
        <w:rPr>
          <w:b w:val="0"/>
          <w:lang w:val="en-GB"/>
        </w:rPr>
        <w:t>SigmaQuick</w:t>
      </w:r>
      <w:proofErr w:type="spellEnd"/>
      <w:r w:rsidRPr="00255913">
        <w:rPr>
          <w:b w:val="0"/>
          <w:lang w:val="en-GB"/>
        </w:rPr>
        <w:t xml:space="preserve"> </w:t>
      </w:r>
      <w:r w:rsidR="00102FA1">
        <w:rPr>
          <w:b w:val="0"/>
          <w:lang w:val="en-GB"/>
        </w:rPr>
        <w:t>boot nets</w:t>
      </w:r>
      <w:r w:rsidRPr="00255913">
        <w:rPr>
          <w:b w:val="0"/>
          <w:lang w:val="en-GB"/>
        </w:rPr>
        <w:t xml:space="preserve"> </w:t>
      </w:r>
      <w:r w:rsidR="00102FA1">
        <w:rPr>
          <w:b w:val="0"/>
          <w:lang w:val="en-GB"/>
        </w:rPr>
        <w:t>are</w:t>
      </w:r>
      <w:r w:rsidRPr="00255913">
        <w:rPr>
          <w:b w:val="0"/>
          <w:lang w:val="en-GB"/>
        </w:rPr>
        <w:t xml:space="preserve"> better and more </w:t>
      </w:r>
      <w:r w:rsidRPr="004B4755">
        <w:rPr>
          <w:b w:val="0"/>
          <w:lang w:val="en-GB"/>
        </w:rPr>
        <w:t xml:space="preserve">convenient to use </w:t>
      </w:r>
      <w:r w:rsidR="00102FA1" w:rsidRPr="004B4755">
        <w:rPr>
          <w:b w:val="0"/>
          <w:lang w:val="en-GB"/>
        </w:rPr>
        <w:t>as</w:t>
      </w:r>
      <w:r w:rsidRPr="004B4755">
        <w:rPr>
          <w:b w:val="0"/>
          <w:lang w:val="en-GB"/>
        </w:rPr>
        <w:t xml:space="preserve"> the nets are particularly easy to open. </w:t>
      </w:r>
      <w:r w:rsidR="009C2B18" w:rsidRPr="004B4755">
        <w:rPr>
          <w:b w:val="0"/>
          <w:lang w:val="en-GB"/>
        </w:rPr>
        <w:t>There is a multifunction storage pocket –</w:t>
      </w:r>
      <w:r w:rsidR="004B4755">
        <w:rPr>
          <w:b w:val="0"/>
          <w:lang w:val="en-GB"/>
        </w:rPr>
        <w:t xml:space="preserve"> </w:t>
      </w:r>
      <w:r w:rsidR="009C2B18" w:rsidRPr="004B4755">
        <w:rPr>
          <w:b w:val="0"/>
          <w:lang w:val="en-GB"/>
        </w:rPr>
        <w:t>for stowing a coat</w:t>
      </w:r>
      <w:r w:rsidR="00621FB4" w:rsidRPr="004B4755">
        <w:rPr>
          <w:b w:val="0"/>
          <w:lang w:val="en-GB"/>
        </w:rPr>
        <w:t>,</w:t>
      </w:r>
      <w:r w:rsidR="009C2B18" w:rsidRPr="004B4755">
        <w:rPr>
          <w:b w:val="0"/>
          <w:lang w:val="en-GB"/>
        </w:rPr>
        <w:t xml:space="preserve"> </w:t>
      </w:r>
      <w:r w:rsidR="00621FB4" w:rsidRPr="004B4755">
        <w:rPr>
          <w:b w:val="0"/>
          <w:lang w:val="en-GB"/>
        </w:rPr>
        <w:t xml:space="preserve">for example </w:t>
      </w:r>
      <w:r w:rsidR="009C2B18" w:rsidRPr="004B4755">
        <w:rPr>
          <w:b w:val="0"/>
          <w:lang w:val="en-GB"/>
        </w:rPr>
        <w:t>– below the boot cover in the hatchback</w:t>
      </w:r>
      <w:r w:rsidR="008E5E1B" w:rsidRPr="004B4755">
        <w:rPr>
          <w:b w:val="0"/>
          <w:lang w:val="en-GB"/>
        </w:rPr>
        <w:t>, while t</w:t>
      </w:r>
      <w:r w:rsidR="009C2B18" w:rsidRPr="004B4755">
        <w:rPr>
          <w:b w:val="0"/>
          <w:lang w:val="en-GB"/>
        </w:rPr>
        <w:t>he OCTAVIA COMBI</w:t>
      </w:r>
      <w:r w:rsidR="008E5E1B" w:rsidRPr="004B4755">
        <w:rPr>
          <w:b w:val="0"/>
          <w:lang w:val="en-GB"/>
        </w:rPr>
        <w:t xml:space="preserve"> </w:t>
      </w:r>
      <w:r w:rsidR="009C2B18" w:rsidRPr="004B4755">
        <w:rPr>
          <w:b w:val="0"/>
          <w:lang w:val="en-GB"/>
        </w:rPr>
        <w:t>features an automatically retractable load cover</w:t>
      </w:r>
      <w:r w:rsidRPr="004B4755">
        <w:rPr>
          <w:b w:val="0"/>
          <w:lang w:val="en-GB"/>
        </w:rPr>
        <w:t xml:space="preserve">. </w:t>
      </w:r>
      <w:r w:rsidR="009C2B18" w:rsidRPr="004B4755">
        <w:rPr>
          <w:b w:val="0"/>
          <w:lang w:val="en-GB"/>
        </w:rPr>
        <w:t>C</w:t>
      </w:r>
      <w:r w:rsidRPr="004B4755">
        <w:rPr>
          <w:b w:val="0"/>
          <w:lang w:val="en-GB"/>
        </w:rPr>
        <w:t>hild safety locks for the rear doors can be operated electrically</w:t>
      </w:r>
      <w:r w:rsidR="009C2B18">
        <w:rPr>
          <w:b w:val="0"/>
          <w:lang w:val="en-GB"/>
        </w:rPr>
        <w:t>, there is therefore no need to get out of the car</w:t>
      </w:r>
      <w:r w:rsidR="00F24D32">
        <w:rPr>
          <w:b w:val="0"/>
          <w:lang w:val="en-GB"/>
        </w:rPr>
        <w:t xml:space="preserve"> to do so</w:t>
      </w:r>
      <w:r w:rsidRPr="00255913">
        <w:rPr>
          <w:b w:val="0"/>
          <w:lang w:val="en-GB"/>
        </w:rPr>
        <w:t xml:space="preserve">. </w:t>
      </w:r>
      <w:r w:rsidR="009C2B18" w:rsidRPr="00F05F74">
        <w:rPr>
          <w:b w:val="0"/>
          <w:lang w:val="en-GB"/>
        </w:rPr>
        <w:t>The storage compartment with an umbrella or hand brush in the front doors is new</w:t>
      </w:r>
    </w:p>
    <w:p w14:paraId="7F3B5A3B" w14:textId="77777777" w:rsidR="008E5E1B" w:rsidRDefault="008E5E1B" w:rsidP="000B5B98">
      <w:pPr>
        <w:pStyle w:val="Perex"/>
        <w:rPr>
          <w:b w:val="0"/>
          <w:lang w:val="en-GB"/>
        </w:rPr>
      </w:pPr>
    </w:p>
    <w:p w14:paraId="5E00AB00" w14:textId="78C9A75E" w:rsidR="000B5B98" w:rsidRPr="008E5E1B" w:rsidRDefault="00434156" w:rsidP="000B5B98">
      <w:pPr>
        <w:pStyle w:val="Perex"/>
        <w:rPr>
          <w:b w:val="0"/>
          <w:lang w:val="en-GB"/>
        </w:rPr>
      </w:pPr>
      <w:r>
        <w:rPr>
          <w:b w:val="0"/>
          <w:lang w:val="en-GB"/>
        </w:rPr>
        <w:t xml:space="preserve">Other new features for the OCTAVIA include </w:t>
      </w:r>
      <w:r w:rsidR="001203EA">
        <w:rPr>
          <w:b w:val="0"/>
          <w:lang w:val="en-GB"/>
        </w:rPr>
        <w:t>a</w:t>
      </w:r>
      <w:r w:rsidR="000B5B98" w:rsidRPr="00255913">
        <w:rPr>
          <w:b w:val="0"/>
          <w:lang w:val="en-GB"/>
        </w:rPr>
        <w:t xml:space="preserve"> </w:t>
      </w:r>
      <w:r>
        <w:rPr>
          <w:b w:val="0"/>
          <w:lang w:val="en-GB"/>
        </w:rPr>
        <w:t xml:space="preserve">funnel </w:t>
      </w:r>
      <w:r w:rsidR="000B5B98" w:rsidRPr="00255913">
        <w:rPr>
          <w:b w:val="0"/>
          <w:lang w:val="en-GB"/>
        </w:rPr>
        <w:t>integrated in</w:t>
      </w:r>
      <w:r>
        <w:rPr>
          <w:b w:val="0"/>
          <w:lang w:val="en-GB"/>
        </w:rPr>
        <w:t>to</w:t>
      </w:r>
      <w:r w:rsidR="000B5B98" w:rsidRPr="00255913">
        <w:rPr>
          <w:b w:val="0"/>
          <w:lang w:val="en-GB"/>
        </w:rPr>
        <w:t xml:space="preserve"> the lid of the windscreen washer tank</w:t>
      </w:r>
      <w:r w:rsidR="001203EA">
        <w:rPr>
          <w:b w:val="0"/>
          <w:lang w:val="en-GB"/>
        </w:rPr>
        <w:t xml:space="preserve"> and</w:t>
      </w:r>
      <w:r w:rsidR="000B5B98" w:rsidRPr="00255913">
        <w:rPr>
          <w:b w:val="0"/>
          <w:lang w:val="en-GB"/>
        </w:rPr>
        <w:t xml:space="preserve"> water </w:t>
      </w:r>
      <w:r>
        <w:rPr>
          <w:b w:val="0"/>
          <w:lang w:val="en-GB"/>
        </w:rPr>
        <w:t>ducts</w:t>
      </w:r>
      <w:r w:rsidR="000B5B98" w:rsidRPr="00255913">
        <w:rPr>
          <w:b w:val="0"/>
          <w:lang w:val="en-GB"/>
        </w:rPr>
        <w:t xml:space="preserve"> on the windscreen, which </w:t>
      </w:r>
      <w:r>
        <w:rPr>
          <w:b w:val="0"/>
          <w:lang w:val="en-GB"/>
        </w:rPr>
        <w:t xml:space="preserve">allow rainwater to drain optimally, </w:t>
      </w:r>
      <w:r w:rsidR="009B2772">
        <w:rPr>
          <w:b w:val="0"/>
          <w:lang w:val="en-GB"/>
        </w:rPr>
        <w:t xml:space="preserve">thus </w:t>
      </w:r>
      <w:r>
        <w:rPr>
          <w:b w:val="0"/>
          <w:lang w:val="en-GB"/>
        </w:rPr>
        <w:t xml:space="preserve">contributing to the lowest amount of drag possible. </w:t>
      </w:r>
      <w:r w:rsidR="000B5B98" w:rsidRPr="00255913">
        <w:rPr>
          <w:b w:val="0"/>
          <w:lang w:val="en-GB"/>
        </w:rPr>
        <w:t>Th</w:t>
      </w:r>
      <w:r w:rsidR="001203EA">
        <w:rPr>
          <w:b w:val="0"/>
          <w:lang w:val="en-GB"/>
        </w:rPr>
        <w:t xml:space="preserve">anks to its integrated </w:t>
      </w:r>
      <w:r w:rsidR="00376D05">
        <w:rPr>
          <w:b w:val="0"/>
          <w:lang w:val="en-GB"/>
        </w:rPr>
        <w:t>T</w:t>
      </w:r>
      <w:r w:rsidR="001203EA">
        <w:rPr>
          <w:b w:val="0"/>
          <w:lang w:val="en-GB"/>
        </w:rPr>
        <w:t>ip-</w:t>
      </w:r>
      <w:r w:rsidR="00376D05">
        <w:rPr>
          <w:b w:val="0"/>
          <w:lang w:val="en-GB"/>
        </w:rPr>
        <w:t>T</w:t>
      </w:r>
      <w:r w:rsidR="001203EA">
        <w:rPr>
          <w:b w:val="0"/>
          <w:lang w:val="en-GB"/>
        </w:rPr>
        <w:t>o-</w:t>
      </w:r>
      <w:r w:rsidR="00376D05">
        <w:rPr>
          <w:b w:val="0"/>
          <w:lang w:val="en-GB"/>
        </w:rPr>
        <w:t>C</w:t>
      </w:r>
      <w:r w:rsidR="001203EA">
        <w:rPr>
          <w:b w:val="0"/>
          <w:lang w:val="en-GB"/>
        </w:rPr>
        <w:t>lose function, th</w:t>
      </w:r>
      <w:r w:rsidR="000B5B98" w:rsidRPr="00255913">
        <w:rPr>
          <w:b w:val="0"/>
          <w:lang w:val="en-GB"/>
        </w:rPr>
        <w:t>e electrically operated tailgate</w:t>
      </w:r>
      <w:r w:rsidR="00F24D32">
        <w:rPr>
          <w:b w:val="0"/>
          <w:lang w:val="en-GB"/>
        </w:rPr>
        <w:t xml:space="preserve"> (optional)</w:t>
      </w:r>
      <w:r w:rsidR="000B5B98" w:rsidRPr="00255913">
        <w:rPr>
          <w:b w:val="0"/>
          <w:lang w:val="en-GB"/>
        </w:rPr>
        <w:t xml:space="preserve"> can also be closed with </w:t>
      </w:r>
      <w:r w:rsidR="001203EA">
        <w:rPr>
          <w:b w:val="0"/>
          <w:lang w:val="en-GB"/>
        </w:rPr>
        <w:t>ease by</w:t>
      </w:r>
      <w:r w:rsidR="000B5B98" w:rsidRPr="00255913">
        <w:rPr>
          <w:b w:val="0"/>
          <w:lang w:val="en-GB"/>
        </w:rPr>
        <w:t xml:space="preserve"> gentl</w:t>
      </w:r>
      <w:r w:rsidR="001203EA">
        <w:rPr>
          <w:b w:val="0"/>
          <w:lang w:val="en-GB"/>
        </w:rPr>
        <w:t>y</w:t>
      </w:r>
      <w:r w:rsidR="000B5B98" w:rsidRPr="00255913">
        <w:rPr>
          <w:b w:val="0"/>
          <w:lang w:val="en-GB"/>
        </w:rPr>
        <w:t xml:space="preserve"> pull</w:t>
      </w:r>
      <w:r w:rsidR="001203EA">
        <w:rPr>
          <w:b w:val="0"/>
          <w:lang w:val="en-GB"/>
        </w:rPr>
        <w:t xml:space="preserve">ing on </w:t>
      </w:r>
      <w:r w:rsidR="00293431">
        <w:rPr>
          <w:b w:val="0"/>
          <w:lang w:val="en-GB"/>
        </w:rPr>
        <w:t>it</w:t>
      </w:r>
      <w:r w:rsidR="001203EA">
        <w:rPr>
          <w:b w:val="0"/>
          <w:lang w:val="en-GB"/>
        </w:rPr>
        <w:t>.</w:t>
      </w:r>
      <w:r w:rsidR="000B5B98" w:rsidRPr="00255913">
        <w:rPr>
          <w:b w:val="0"/>
          <w:lang w:val="en-GB"/>
        </w:rPr>
        <w:t xml:space="preserve"> </w:t>
      </w:r>
      <w:r w:rsidR="001203EA">
        <w:rPr>
          <w:b w:val="0"/>
          <w:lang w:val="en-GB"/>
        </w:rPr>
        <w:t>The</w:t>
      </w:r>
      <w:r w:rsidR="000B5B98" w:rsidRPr="00255913">
        <w:rPr>
          <w:b w:val="0"/>
          <w:lang w:val="en-GB"/>
        </w:rPr>
        <w:t xml:space="preserve"> button </w:t>
      </w:r>
      <w:r w:rsidR="001203EA">
        <w:rPr>
          <w:b w:val="0"/>
          <w:lang w:val="en-GB"/>
        </w:rPr>
        <w:t>to electrically unlock the optional retractable tow bar can be found in the boot</w:t>
      </w:r>
      <w:r w:rsidR="00900434">
        <w:rPr>
          <w:b w:val="0"/>
          <w:lang w:val="en-GB"/>
        </w:rPr>
        <w:t xml:space="preserve"> too</w:t>
      </w:r>
      <w:r w:rsidR="000B5B98" w:rsidRPr="00255913">
        <w:rPr>
          <w:b w:val="0"/>
          <w:lang w:val="en-GB"/>
        </w:rPr>
        <w:t>.</w:t>
      </w:r>
    </w:p>
    <w:p w14:paraId="5AACFFF5" w14:textId="77777777" w:rsidR="000B5B98" w:rsidRPr="008E5E1B" w:rsidRDefault="000B5B98" w:rsidP="000B5B98">
      <w:pPr>
        <w:pStyle w:val="Perex"/>
        <w:rPr>
          <w:b w:val="0"/>
          <w:lang w:val="en-GB"/>
        </w:rPr>
      </w:pPr>
    </w:p>
    <w:p w14:paraId="39E4357E" w14:textId="77777777" w:rsidR="000B5B98" w:rsidRPr="00255913" w:rsidRDefault="000B5B98" w:rsidP="000B5B98">
      <w:pPr>
        <w:suppressAutoHyphens/>
        <w:rPr>
          <w:b/>
        </w:rPr>
      </w:pPr>
      <w:r w:rsidRPr="00255913">
        <w:rPr>
          <w:b/>
          <w:bCs/>
          <w:lang w:val="en-GB"/>
        </w:rPr>
        <w:t>Selected Simply Clever features</w:t>
      </w:r>
    </w:p>
    <w:p w14:paraId="02E4F44D" w14:textId="77777777" w:rsidR="000B5B98" w:rsidRPr="00255913" w:rsidRDefault="000B5B98" w:rsidP="000B5B98">
      <w:pPr>
        <w:pStyle w:val="Perex"/>
        <w:rPr>
          <w:b w:val="0"/>
          <w:lang w:val="de-DE"/>
        </w:rPr>
      </w:pPr>
    </w:p>
    <w:tbl>
      <w:tblPr>
        <w:tblStyle w:val="Tabellenraster1"/>
        <w:tblW w:w="0" w:type="auto"/>
        <w:tblLook w:val="04A0" w:firstRow="1" w:lastRow="0" w:firstColumn="1" w:lastColumn="0" w:noHBand="0" w:noVBand="1"/>
      </w:tblPr>
      <w:tblGrid>
        <w:gridCol w:w="5760"/>
      </w:tblGrid>
      <w:tr w:rsidR="000B5B98" w:rsidRPr="00997370" w14:paraId="63B9E348" w14:textId="77777777" w:rsidTr="008E5E1B">
        <w:tc>
          <w:tcPr>
            <w:tcW w:w="0" w:type="auto"/>
          </w:tcPr>
          <w:p w14:paraId="247CD310" w14:textId="01FB489A" w:rsidR="000B5B98" w:rsidRPr="008E5E1B" w:rsidRDefault="000B5B98" w:rsidP="000B5B98">
            <w:pPr>
              <w:rPr>
                <w:lang w:val="en-GB"/>
              </w:rPr>
            </w:pPr>
            <w:r w:rsidRPr="00813D60">
              <w:rPr>
                <w:lang w:val="en-GB"/>
              </w:rPr>
              <w:t>Co</w:t>
            </w:r>
            <w:r w:rsidR="00213106">
              <w:rPr>
                <w:lang w:val="en-GB"/>
              </w:rPr>
              <w:t>nvenient</w:t>
            </w:r>
            <w:r w:rsidRPr="00813D60">
              <w:rPr>
                <w:lang w:val="en-GB"/>
              </w:rPr>
              <w:t xml:space="preserve"> ref</w:t>
            </w:r>
            <w:r w:rsidR="00213106">
              <w:rPr>
                <w:lang w:val="en-GB"/>
              </w:rPr>
              <w:t>i</w:t>
            </w:r>
            <w:r w:rsidRPr="00813D60">
              <w:rPr>
                <w:lang w:val="en-GB"/>
              </w:rPr>
              <w:t xml:space="preserve">lling of </w:t>
            </w:r>
            <w:bookmarkStart w:id="48" w:name="_Hlk21692939"/>
            <w:r w:rsidRPr="00813D60">
              <w:rPr>
                <w:lang w:val="en-GB"/>
              </w:rPr>
              <w:t>AdBlue</w:t>
            </w:r>
            <w:r w:rsidRPr="00213106">
              <w:rPr>
                <w:vertAlign w:val="superscript"/>
                <w:lang w:val="en-GB"/>
              </w:rPr>
              <w:t>®</w:t>
            </w:r>
            <w:bookmarkEnd w:id="48"/>
            <w:r w:rsidRPr="00813D60">
              <w:rPr>
                <w:lang w:val="en-GB"/>
              </w:rPr>
              <w:t xml:space="preserve">, also </w:t>
            </w:r>
            <w:r w:rsidR="00213106">
              <w:rPr>
                <w:lang w:val="en-GB"/>
              </w:rPr>
              <w:t>using a lorry pump</w:t>
            </w:r>
            <w:r w:rsidRPr="00813D60">
              <w:rPr>
                <w:lang w:val="en-GB"/>
              </w:rPr>
              <w:t xml:space="preserve"> nozzle</w:t>
            </w:r>
          </w:p>
        </w:tc>
      </w:tr>
      <w:tr w:rsidR="000B5B98" w:rsidRPr="00997370" w14:paraId="5CBECC36" w14:textId="77777777" w:rsidTr="008E5E1B">
        <w:tc>
          <w:tcPr>
            <w:tcW w:w="0" w:type="auto"/>
          </w:tcPr>
          <w:p w14:paraId="6D512329" w14:textId="70A5E834" w:rsidR="000B5B98" w:rsidRPr="008E5E1B" w:rsidRDefault="000B5B98" w:rsidP="000B5B98">
            <w:pPr>
              <w:widowControl w:val="0"/>
              <w:contextualSpacing/>
              <w:rPr>
                <w:lang w:val="en-GB"/>
              </w:rPr>
            </w:pPr>
            <w:r>
              <w:rPr>
                <w:lang w:val="en-GB"/>
              </w:rPr>
              <w:t>Two smartphone</w:t>
            </w:r>
            <w:r w:rsidR="00213106">
              <w:rPr>
                <w:lang w:val="en-GB"/>
              </w:rPr>
              <w:t xml:space="preserve"> storage pockets</w:t>
            </w:r>
            <w:r>
              <w:rPr>
                <w:lang w:val="en-GB"/>
              </w:rPr>
              <w:t xml:space="preserve"> on the </w:t>
            </w:r>
            <w:r w:rsidR="00213106">
              <w:rPr>
                <w:lang w:val="en-GB"/>
              </w:rPr>
              <w:t>front seatback</w:t>
            </w:r>
            <w:r>
              <w:rPr>
                <w:lang w:val="en-GB"/>
              </w:rPr>
              <w:t>s</w:t>
            </w:r>
            <w:r w:rsidRPr="00EA25F9">
              <w:rPr>
                <w:lang w:val="en-GB"/>
              </w:rPr>
              <w:t xml:space="preserve"> </w:t>
            </w:r>
          </w:p>
        </w:tc>
      </w:tr>
      <w:tr w:rsidR="000B5B98" w:rsidRPr="00997370" w14:paraId="7188008D" w14:textId="77777777" w:rsidTr="008E5E1B">
        <w:tc>
          <w:tcPr>
            <w:tcW w:w="0" w:type="auto"/>
          </w:tcPr>
          <w:p w14:paraId="1EAD1840" w14:textId="3333150F" w:rsidR="000B5B98" w:rsidRPr="008E5E1B" w:rsidRDefault="000B5B98" w:rsidP="000B5B98">
            <w:pPr>
              <w:widowControl w:val="0"/>
              <w:contextualSpacing/>
              <w:rPr>
                <w:lang w:val="en-GB"/>
              </w:rPr>
            </w:pPr>
            <w:r w:rsidRPr="00BE749C">
              <w:rPr>
                <w:lang w:val="en-GB"/>
              </w:rPr>
              <w:t>Automatic</w:t>
            </w:r>
            <w:r w:rsidR="002D63CD">
              <w:rPr>
                <w:lang w:val="en-GB"/>
              </w:rPr>
              <w:t>ally retractable load cover</w:t>
            </w:r>
            <w:r w:rsidRPr="00942D35">
              <w:rPr>
                <w:rFonts w:eastAsia="Skoda Pro Office"/>
                <w:lang w:val="en-GB"/>
              </w:rPr>
              <w:t xml:space="preserve"> (COMBI) (</w:t>
            </w:r>
            <w:r w:rsidR="002D63CD">
              <w:rPr>
                <w:rFonts w:eastAsia="Skoda Pro Office"/>
                <w:lang w:val="en-GB"/>
              </w:rPr>
              <w:t>C</w:t>
            </w:r>
            <w:r w:rsidRPr="00942D35">
              <w:rPr>
                <w:rFonts w:eastAsia="Skoda Pro Office"/>
                <w:lang w:val="en-GB"/>
              </w:rPr>
              <w:t>W 25/20)</w:t>
            </w:r>
          </w:p>
        </w:tc>
      </w:tr>
      <w:tr w:rsidR="000B5B98" w14:paraId="106E0429" w14:textId="77777777" w:rsidTr="008E5E1B">
        <w:tc>
          <w:tcPr>
            <w:tcW w:w="0" w:type="auto"/>
          </w:tcPr>
          <w:p w14:paraId="098A0EFF" w14:textId="7B5980B2" w:rsidR="000B5B98" w:rsidRPr="00942D35" w:rsidRDefault="000B5B98" w:rsidP="000B5B98">
            <w:pPr>
              <w:widowControl w:val="0"/>
              <w:contextualSpacing/>
              <w:rPr>
                <w:rFonts w:eastAsia="Skoda Pro Office"/>
                <w:highlight w:val="yellow"/>
              </w:rPr>
            </w:pPr>
            <w:r w:rsidRPr="00942D35">
              <w:rPr>
                <w:rFonts w:eastAsia="Skoda Pro Office"/>
                <w:bCs/>
                <w:lang w:val="en-GB"/>
              </w:rPr>
              <w:t>Sleep package</w:t>
            </w:r>
            <w:r w:rsidR="002D63CD">
              <w:rPr>
                <w:rFonts w:eastAsia="Skoda Pro Office"/>
                <w:bCs/>
                <w:lang w:val="en-GB"/>
              </w:rPr>
              <w:t xml:space="preserve"> (COMBI</w:t>
            </w:r>
            <w:r w:rsidRPr="00942D35">
              <w:rPr>
                <w:rFonts w:eastAsia="Skoda Pro Office"/>
                <w:bCs/>
                <w:lang w:val="en-GB"/>
              </w:rPr>
              <w:t>)</w:t>
            </w:r>
          </w:p>
        </w:tc>
      </w:tr>
      <w:tr w:rsidR="000B5B98" w14:paraId="5BC562BD" w14:textId="77777777" w:rsidTr="008E5E1B">
        <w:tc>
          <w:tcPr>
            <w:tcW w:w="0" w:type="auto"/>
          </w:tcPr>
          <w:p w14:paraId="67A26339" w14:textId="77777777" w:rsidR="000B5B98" w:rsidRPr="00942D35" w:rsidRDefault="000B5B98" w:rsidP="000B5B98">
            <w:pPr>
              <w:widowControl w:val="0"/>
              <w:contextualSpacing/>
              <w:rPr>
                <w:rFonts w:eastAsia="Skoda Pro Office"/>
              </w:rPr>
            </w:pPr>
            <w:r w:rsidRPr="00DA0ADE">
              <w:rPr>
                <w:lang w:val="en-GB"/>
              </w:rPr>
              <w:t>Electrically retractable tow bar</w:t>
            </w:r>
          </w:p>
        </w:tc>
      </w:tr>
      <w:tr w:rsidR="000B5B98" w:rsidRPr="00997370" w14:paraId="7C3B7F4C" w14:textId="77777777" w:rsidTr="008E5E1B">
        <w:tc>
          <w:tcPr>
            <w:tcW w:w="0" w:type="auto"/>
          </w:tcPr>
          <w:p w14:paraId="3E69CF1E" w14:textId="2526F9E8" w:rsidR="000B5B98" w:rsidRPr="008E5E1B" w:rsidRDefault="000B5B98" w:rsidP="000B5B98">
            <w:pPr>
              <w:widowControl w:val="0"/>
              <w:contextualSpacing/>
              <w:rPr>
                <w:lang w:val="en-GB"/>
              </w:rPr>
            </w:pPr>
            <w:bookmarkStart w:id="49" w:name="_Hlk22553748"/>
            <w:r w:rsidRPr="00DA0ADE">
              <w:rPr>
                <w:lang w:val="en-GB"/>
              </w:rPr>
              <w:t>Funnel integrated into the lid of the windscreen washer tank</w:t>
            </w:r>
            <w:bookmarkEnd w:id="49"/>
          </w:p>
        </w:tc>
      </w:tr>
      <w:tr w:rsidR="000B5B98" w:rsidRPr="00997370" w14:paraId="481A236B" w14:textId="77777777" w:rsidTr="008E5E1B">
        <w:tc>
          <w:tcPr>
            <w:tcW w:w="0" w:type="auto"/>
          </w:tcPr>
          <w:p w14:paraId="118F78CE" w14:textId="58A6F14E" w:rsidR="000B5B98" w:rsidRPr="008E5E1B" w:rsidRDefault="000B5B98" w:rsidP="000B5B98">
            <w:pPr>
              <w:widowControl w:val="0"/>
              <w:contextualSpacing/>
              <w:rPr>
                <w:lang w:val="en-GB"/>
              </w:rPr>
            </w:pPr>
            <w:bookmarkStart w:id="50" w:name="_Hlk10285712"/>
            <w:r>
              <w:rPr>
                <w:lang w:val="en-GB"/>
              </w:rPr>
              <w:t xml:space="preserve">Storage compartment in the front doors with umbrella </w:t>
            </w:r>
            <w:r w:rsidR="004B4755">
              <w:rPr>
                <w:lang w:val="en-GB"/>
              </w:rPr>
              <w:t>and</w:t>
            </w:r>
            <w:r>
              <w:rPr>
                <w:lang w:val="en-GB"/>
              </w:rPr>
              <w:t xml:space="preserve"> hand brush</w:t>
            </w:r>
            <w:bookmarkEnd w:id="50"/>
          </w:p>
        </w:tc>
      </w:tr>
      <w:tr w:rsidR="000B5B98" w:rsidRPr="00997370" w14:paraId="43FEC7BF" w14:textId="77777777" w:rsidTr="008E5E1B">
        <w:tc>
          <w:tcPr>
            <w:tcW w:w="0" w:type="auto"/>
          </w:tcPr>
          <w:p w14:paraId="2DCD9CA2" w14:textId="27E57D9E" w:rsidR="000B5B98" w:rsidRPr="008E5E1B" w:rsidRDefault="002D63CD" w:rsidP="000B5B98">
            <w:pPr>
              <w:widowControl w:val="0"/>
              <w:contextualSpacing/>
              <w:rPr>
                <w:lang w:val="en-GB"/>
              </w:rPr>
            </w:pPr>
            <w:r>
              <w:rPr>
                <w:lang w:val="en-GB"/>
              </w:rPr>
              <w:t>Boot nets with</w:t>
            </w:r>
            <w:r w:rsidR="000B5B98">
              <w:rPr>
                <w:lang w:val="en-GB"/>
              </w:rPr>
              <w:t xml:space="preserve"> </w:t>
            </w:r>
            <w:r w:rsidR="00F24D32">
              <w:rPr>
                <w:lang w:val="en-GB"/>
              </w:rPr>
              <w:t xml:space="preserve">convenient </w:t>
            </w:r>
            <w:proofErr w:type="spellStart"/>
            <w:r w:rsidR="00102FA1">
              <w:rPr>
                <w:lang w:val="en-GB"/>
              </w:rPr>
              <w:t>SigmaQuick</w:t>
            </w:r>
            <w:proofErr w:type="spellEnd"/>
            <w:r w:rsidR="00102FA1">
              <w:rPr>
                <w:lang w:val="en-GB"/>
              </w:rPr>
              <w:t xml:space="preserve"> </w:t>
            </w:r>
            <w:r>
              <w:rPr>
                <w:lang w:val="en-GB"/>
              </w:rPr>
              <w:t xml:space="preserve">net </w:t>
            </w:r>
            <w:r w:rsidR="000B5B98">
              <w:rPr>
                <w:lang w:val="en-GB"/>
              </w:rPr>
              <w:t xml:space="preserve">opening </w:t>
            </w:r>
          </w:p>
        </w:tc>
      </w:tr>
      <w:tr w:rsidR="000B5B98" w:rsidRPr="00997370" w14:paraId="14E9A411" w14:textId="77777777" w:rsidTr="008E5E1B">
        <w:tc>
          <w:tcPr>
            <w:tcW w:w="0" w:type="auto"/>
          </w:tcPr>
          <w:p w14:paraId="2041BC83" w14:textId="3A6A3F28" w:rsidR="000B5B98" w:rsidRPr="008E5E1B" w:rsidRDefault="002D63CD" w:rsidP="000B5B98">
            <w:pPr>
              <w:widowControl w:val="0"/>
              <w:contextualSpacing/>
              <w:rPr>
                <w:lang w:val="en-GB"/>
              </w:rPr>
            </w:pPr>
            <w:r>
              <w:rPr>
                <w:rFonts w:eastAsia="Skoda Pro Office"/>
                <w:color w:val="000000"/>
                <w:lang w:val="en-GB"/>
              </w:rPr>
              <w:t>Mechanically r</w:t>
            </w:r>
            <w:r w:rsidR="000B5B98">
              <w:rPr>
                <w:rFonts w:eastAsia="Skoda Pro Office"/>
                <w:color w:val="000000"/>
                <w:lang w:val="en-GB"/>
              </w:rPr>
              <w:t>etractable sun blinds for the rear side windows</w:t>
            </w:r>
          </w:p>
        </w:tc>
      </w:tr>
      <w:tr w:rsidR="000B5B98" w:rsidRPr="00997370" w14:paraId="78DD1BD8" w14:textId="77777777" w:rsidTr="008E5E1B">
        <w:tc>
          <w:tcPr>
            <w:tcW w:w="0" w:type="auto"/>
          </w:tcPr>
          <w:p w14:paraId="6247D5AC" w14:textId="0B53E44D" w:rsidR="000B5B98" w:rsidRPr="008E5E1B" w:rsidRDefault="000B5B98" w:rsidP="000B5B98">
            <w:pPr>
              <w:widowControl w:val="0"/>
              <w:contextualSpacing/>
              <w:rPr>
                <w:lang w:val="en-GB"/>
              </w:rPr>
            </w:pPr>
            <w:r w:rsidRPr="00942D35">
              <w:rPr>
                <w:rFonts w:eastAsia="Skoda Pro Office"/>
                <w:lang w:val="en-GB"/>
              </w:rPr>
              <w:t xml:space="preserve">Water </w:t>
            </w:r>
            <w:r w:rsidR="00102FA1">
              <w:rPr>
                <w:rFonts w:eastAsia="Skoda Pro Office"/>
                <w:lang w:val="en-GB"/>
              </w:rPr>
              <w:t>ducts</w:t>
            </w:r>
            <w:r w:rsidRPr="00942D35">
              <w:rPr>
                <w:rFonts w:eastAsia="Skoda Pro Office"/>
                <w:lang w:val="en-GB"/>
              </w:rPr>
              <w:t xml:space="preserve"> on the windscreen</w:t>
            </w:r>
          </w:p>
        </w:tc>
      </w:tr>
      <w:tr w:rsidR="000B5B98" w:rsidRPr="00997370" w14:paraId="7EA04B55" w14:textId="77777777" w:rsidTr="008E5E1B">
        <w:tc>
          <w:tcPr>
            <w:tcW w:w="0" w:type="auto"/>
          </w:tcPr>
          <w:p w14:paraId="5582310B" w14:textId="0557C6E9" w:rsidR="000B5B98" w:rsidRPr="008E5E1B" w:rsidRDefault="000B5B98" w:rsidP="000B5B98">
            <w:pPr>
              <w:widowControl w:val="0"/>
              <w:contextualSpacing/>
              <w:rPr>
                <w:lang w:val="en-GB"/>
              </w:rPr>
            </w:pPr>
            <w:r w:rsidRPr="00DA0ADE">
              <w:rPr>
                <w:lang w:val="en-GB"/>
              </w:rPr>
              <w:t xml:space="preserve">Electric tailgate incl. </w:t>
            </w:r>
            <w:r w:rsidR="00376D05">
              <w:rPr>
                <w:lang w:val="en-GB"/>
              </w:rPr>
              <w:t>T</w:t>
            </w:r>
            <w:r w:rsidRPr="00DA0ADE">
              <w:rPr>
                <w:lang w:val="en-GB"/>
              </w:rPr>
              <w:t>ip-</w:t>
            </w:r>
            <w:r w:rsidR="00376D05">
              <w:rPr>
                <w:lang w:val="en-GB"/>
              </w:rPr>
              <w:t>T</w:t>
            </w:r>
            <w:r w:rsidRPr="00DA0ADE">
              <w:rPr>
                <w:lang w:val="en-GB"/>
              </w:rPr>
              <w:t>o-</w:t>
            </w:r>
            <w:r w:rsidR="00376D05">
              <w:rPr>
                <w:lang w:val="en-GB"/>
              </w:rPr>
              <w:t>C</w:t>
            </w:r>
            <w:r w:rsidRPr="00DA0ADE">
              <w:rPr>
                <w:lang w:val="en-GB"/>
              </w:rPr>
              <w:t>lose function</w:t>
            </w:r>
          </w:p>
        </w:tc>
      </w:tr>
      <w:tr w:rsidR="000B5B98" w14:paraId="7E94993B" w14:textId="77777777" w:rsidTr="008E5E1B">
        <w:tc>
          <w:tcPr>
            <w:tcW w:w="0" w:type="auto"/>
          </w:tcPr>
          <w:p w14:paraId="66770200" w14:textId="329161CD" w:rsidR="000B5B98" w:rsidRPr="00942D35" w:rsidRDefault="002D63CD" w:rsidP="000B5B98">
            <w:pPr>
              <w:widowControl w:val="0"/>
              <w:contextualSpacing/>
              <w:rPr>
                <w:rFonts w:eastAsia="Skoda Pro Office"/>
              </w:rPr>
            </w:pPr>
            <w:bookmarkStart w:id="51" w:name="_Hlk21536140"/>
            <w:r>
              <w:rPr>
                <w:rFonts w:eastAsia="Skoda Pro Office"/>
                <w:lang w:val="en-GB"/>
              </w:rPr>
              <w:t>M</w:t>
            </w:r>
            <w:r w:rsidR="000B5B98" w:rsidRPr="00C71661">
              <w:rPr>
                <w:rFonts w:eastAsia="Skoda Pro Office"/>
                <w:lang w:val="en-GB"/>
              </w:rPr>
              <w:t>ultifunction storage pocket</w:t>
            </w:r>
            <w:bookmarkEnd w:id="51"/>
          </w:p>
        </w:tc>
      </w:tr>
      <w:tr w:rsidR="000B5B98" w14:paraId="6DD923F5" w14:textId="77777777" w:rsidTr="008E5E1B">
        <w:tc>
          <w:tcPr>
            <w:tcW w:w="0" w:type="auto"/>
          </w:tcPr>
          <w:p w14:paraId="25C76778" w14:textId="4525E6D2" w:rsidR="000B5B98" w:rsidRPr="00942D35" w:rsidRDefault="000B5B98" w:rsidP="000B5B98">
            <w:pPr>
              <w:widowControl w:val="0"/>
              <w:contextualSpacing/>
              <w:rPr>
                <w:rFonts w:eastAsia="Skoda Pro Office"/>
              </w:rPr>
            </w:pPr>
            <w:r w:rsidRPr="00DA0ADE">
              <w:rPr>
                <w:lang w:val="en-GB"/>
              </w:rPr>
              <w:t xml:space="preserve">Easy-Open </w:t>
            </w:r>
            <w:r w:rsidR="00102FA1">
              <w:rPr>
                <w:lang w:val="en-GB"/>
              </w:rPr>
              <w:t>cup holder</w:t>
            </w:r>
            <w:r w:rsidR="002D63CD">
              <w:rPr>
                <w:lang w:val="en-GB"/>
              </w:rPr>
              <w:t xml:space="preserve"> </w:t>
            </w:r>
          </w:p>
        </w:tc>
      </w:tr>
      <w:tr w:rsidR="000B5B98" w14:paraId="0745E8BA" w14:textId="77777777" w:rsidTr="008E5E1B">
        <w:tc>
          <w:tcPr>
            <w:tcW w:w="0" w:type="auto"/>
          </w:tcPr>
          <w:p w14:paraId="3E456524" w14:textId="77777777" w:rsidR="000B5B98" w:rsidRPr="00942D35" w:rsidRDefault="000B5B98" w:rsidP="000B5B98">
            <w:pPr>
              <w:widowControl w:val="0"/>
              <w:contextualSpacing/>
              <w:rPr>
                <w:rFonts w:eastAsia="Skoda Pro Office"/>
              </w:rPr>
            </w:pPr>
            <w:r w:rsidRPr="00DA0ADE">
              <w:rPr>
                <w:lang w:val="en-GB"/>
              </w:rPr>
              <w:t>Double-sided boot liner</w:t>
            </w:r>
          </w:p>
        </w:tc>
      </w:tr>
      <w:tr w:rsidR="000B5B98" w14:paraId="6ACBB5E1" w14:textId="77777777" w:rsidTr="008E5E1B">
        <w:tc>
          <w:tcPr>
            <w:tcW w:w="0" w:type="auto"/>
          </w:tcPr>
          <w:p w14:paraId="1FFDE876" w14:textId="60853C1A" w:rsidR="000B5B98" w:rsidRPr="00942D35" w:rsidRDefault="000B5B98" w:rsidP="000B5B98">
            <w:pPr>
              <w:widowControl w:val="0"/>
              <w:contextualSpacing/>
              <w:rPr>
                <w:rFonts w:eastAsia="Skoda Pro Office"/>
              </w:rPr>
            </w:pPr>
            <w:r>
              <w:rPr>
                <w:rFonts w:eastAsia="Skoda Pro Office"/>
                <w:lang w:val="en-GB"/>
              </w:rPr>
              <w:t>False boot floor (COMBI)</w:t>
            </w:r>
          </w:p>
        </w:tc>
      </w:tr>
      <w:tr w:rsidR="000B5B98" w:rsidRPr="00997370" w14:paraId="3283F721" w14:textId="77777777" w:rsidTr="008E5E1B">
        <w:tc>
          <w:tcPr>
            <w:tcW w:w="0" w:type="auto"/>
          </w:tcPr>
          <w:p w14:paraId="240D6FBA" w14:textId="5815CE2E" w:rsidR="000B5B98" w:rsidRPr="008E5E1B" w:rsidRDefault="000B5B98" w:rsidP="000B5B98">
            <w:pPr>
              <w:widowControl w:val="0"/>
              <w:contextualSpacing/>
              <w:rPr>
                <w:lang w:val="en-GB"/>
              </w:rPr>
            </w:pPr>
            <w:r w:rsidRPr="00942D35">
              <w:rPr>
                <w:rFonts w:eastAsia="Skoda Pro Office"/>
                <w:lang w:val="en-GB"/>
              </w:rPr>
              <w:lastRenderedPageBreak/>
              <w:t>Tablet holder on the headrests and for the rear armrest</w:t>
            </w:r>
          </w:p>
        </w:tc>
      </w:tr>
      <w:tr w:rsidR="000B5B98" w:rsidRPr="00997370" w14:paraId="75E5575D" w14:textId="77777777" w:rsidTr="008E5E1B">
        <w:tc>
          <w:tcPr>
            <w:tcW w:w="0" w:type="auto"/>
          </w:tcPr>
          <w:p w14:paraId="0BAC8E8C" w14:textId="77777777" w:rsidR="000B5B98" w:rsidRPr="008E5E1B" w:rsidRDefault="000B5B98" w:rsidP="000B5B98">
            <w:pPr>
              <w:widowControl w:val="0"/>
              <w:contextualSpacing/>
              <w:rPr>
                <w:lang w:val="en-GB"/>
              </w:rPr>
            </w:pPr>
            <w:r w:rsidRPr="00DA0ADE">
              <w:rPr>
                <w:lang w:val="en-GB"/>
              </w:rPr>
              <w:t>Ticket holder on the driver’s A-pillar</w:t>
            </w:r>
          </w:p>
        </w:tc>
      </w:tr>
      <w:tr w:rsidR="000B5B98" w:rsidRPr="00997370" w14:paraId="3E51C2A0" w14:textId="77777777" w:rsidTr="008E5E1B">
        <w:tc>
          <w:tcPr>
            <w:tcW w:w="0" w:type="auto"/>
          </w:tcPr>
          <w:p w14:paraId="7A558810" w14:textId="77777777" w:rsidR="000B5B98" w:rsidRPr="008E5E1B" w:rsidRDefault="000B5B98" w:rsidP="000B5B98">
            <w:pPr>
              <w:widowControl w:val="0"/>
              <w:contextualSpacing/>
              <w:rPr>
                <w:lang w:val="en-GB"/>
              </w:rPr>
            </w:pPr>
            <w:r w:rsidRPr="00DA0ADE">
              <w:rPr>
                <w:lang w:val="en-GB"/>
              </w:rPr>
              <w:t>Waste bin in the door trim</w:t>
            </w:r>
          </w:p>
        </w:tc>
      </w:tr>
      <w:tr w:rsidR="000B5B98" w14:paraId="78584280" w14:textId="77777777" w:rsidTr="008E5E1B">
        <w:tc>
          <w:tcPr>
            <w:tcW w:w="0" w:type="auto"/>
          </w:tcPr>
          <w:p w14:paraId="61A454DB" w14:textId="40586F66" w:rsidR="000B5B98" w:rsidRPr="00942D35" w:rsidRDefault="00102FA1" w:rsidP="000B5B98">
            <w:pPr>
              <w:widowControl w:val="0"/>
              <w:contextualSpacing/>
              <w:rPr>
                <w:rFonts w:eastAsia="Skoda Pro Office"/>
              </w:rPr>
            </w:pPr>
            <w:r>
              <w:rPr>
                <w:lang w:val="en-GB"/>
              </w:rPr>
              <w:t>Holder for m</w:t>
            </w:r>
            <w:r w:rsidR="000B5B98" w:rsidRPr="00DA0ADE">
              <w:rPr>
                <w:lang w:val="en-GB"/>
              </w:rPr>
              <w:t xml:space="preserve">ultimedia </w:t>
            </w:r>
            <w:r>
              <w:rPr>
                <w:lang w:val="en-GB"/>
              </w:rPr>
              <w:t>devices</w:t>
            </w:r>
          </w:p>
        </w:tc>
      </w:tr>
      <w:tr w:rsidR="000B5B98" w:rsidRPr="00997370" w14:paraId="214D8C28" w14:textId="77777777" w:rsidTr="008E5E1B">
        <w:tc>
          <w:tcPr>
            <w:tcW w:w="0" w:type="auto"/>
          </w:tcPr>
          <w:p w14:paraId="6CFC2CBF" w14:textId="54DBE9B4" w:rsidR="000B5B98" w:rsidRPr="008E5E1B" w:rsidRDefault="000B5B98" w:rsidP="000B5B98">
            <w:pPr>
              <w:widowControl w:val="0"/>
              <w:contextualSpacing/>
              <w:rPr>
                <w:lang w:val="en-GB"/>
              </w:rPr>
            </w:pPr>
            <w:r w:rsidRPr="00DA0ADE">
              <w:rPr>
                <w:lang w:val="en-GB"/>
              </w:rPr>
              <w:t>Bag hooks in the boot</w:t>
            </w:r>
            <w:r w:rsidRPr="00942D35">
              <w:rPr>
                <w:rFonts w:eastAsia="Skoda Pro Office"/>
                <w:lang w:val="en-GB"/>
              </w:rPr>
              <w:t xml:space="preserve"> </w:t>
            </w:r>
          </w:p>
        </w:tc>
      </w:tr>
      <w:tr w:rsidR="000B5B98" w:rsidRPr="00997370" w14:paraId="13A4DBD4" w14:textId="77777777" w:rsidTr="008E5E1B">
        <w:tc>
          <w:tcPr>
            <w:tcW w:w="0" w:type="auto"/>
          </w:tcPr>
          <w:p w14:paraId="37069C3F" w14:textId="34BC3F0A" w:rsidR="000B5B98" w:rsidRPr="008E5E1B" w:rsidRDefault="000B5B98" w:rsidP="000B5B98">
            <w:pPr>
              <w:widowControl w:val="0"/>
              <w:contextualSpacing/>
              <w:rPr>
                <w:lang w:val="en-GB"/>
              </w:rPr>
            </w:pPr>
            <w:r w:rsidRPr="0094440D">
              <w:rPr>
                <w:rFonts w:eastAsia="Skoda Pro Office"/>
                <w:lang w:val="en-GB"/>
              </w:rPr>
              <w:t>Cargo fasteners in the boot (</w:t>
            </w:r>
            <w:r w:rsidR="002D63CD">
              <w:rPr>
                <w:rFonts w:eastAsia="Skoda Pro Office"/>
                <w:lang w:val="en-GB"/>
              </w:rPr>
              <w:t xml:space="preserve">also for false </w:t>
            </w:r>
            <w:r w:rsidRPr="0094440D">
              <w:rPr>
                <w:rFonts w:eastAsia="Skoda Pro Office"/>
                <w:lang w:val="en-GB"/>
              </w:rPr>
              <w:t>boot floor)</w:t>
            </w:r>
          </w:p>
        </w:tc>
      </w:tr>
      <w:tr w:rsidR="000B5B98" w:rsidRPr="00997370" w14:paraId="1E89182B" w14:textId="77777777" w:rsidTr="008E5E1B">
        <w:tc>
          <w:tcPr>
            <w:tcW w:w="0" w:type="auto"/>
          </w:tcPr>
          <w:p w14:paraId="36921DAC" w14:textId="7AFEA352" w:rsidR="000B5B98" w:rsidRPr="008E5E1B" w:rsidRDefault="000B5B98" w:rsidP="000B5B98">
            <w:pPr>
              <w:widowControl w:val="0"/>
              <w:contextualSpacing/>
              <w:rPr>
                <w:lang w:val="en-GB"/>
              </w:rPr>
            </w:pPr>
            <w:r w:rsidRPr="00DA0ADE">
              <w:rPr>
                <w:lang w:val="en-GB"/>
              </w:rPr>
              <w:t>Holders for 1.5-litre bottles in the front and rear</w:t>
            </w:r>
            <w:r w:rsidR="002D63CD">
              <w:rPr>
                <w:lang w:val="en-GB"/>
              </w:rPr>
              <w:t xml:space="preserve"> doors</w:t>
            </w:r>
          </w:p>
        </w:tc>
      </w:tr>
      <w:tr w:rsidR="000B5B98" w:rsidRPr="00997370" w14:paraId="61F88D14" w14:textId="77777777" w:rsidTr="008E5E1B">
        <w:tc>
          <w:tcPr>
            <w:tcW w:w="0" w:type="auto"/>
          </w:tcPr>
          <w:p w14:paraId="0C70E471" w14:textId="6FA8AFFF" w:rsidR="000B5B98" w:rsidRPr="008E5E1B" w:rsidRDefault="000B5B98" w:rsidP="000B5B98">
            <w:pPr>
              <w:widowControl w:val="0"/>
              <w:contextualSpacing/>
              <w:rPr>
                <w:lang w:val="en-GB"/>
              </w:rPr>
            </w:pPr>
            <w:r w:rsidRPr="00DA0ADE">
              <w:rPr>
                <w:lang w:val="en-GB"/>
              </w:rPr>
              <w:t>Ice scraper in the fuel filler flap with a tyre tread depth gauge</w:t>
            </w:r>
          </w:p>
        </w:tc>
      </w:tr>
      <w:tr w:rsidR="000B5B98" w:rsidRPr="00997370" w14:paraId="6BEEC8F5" w14:textId="77777777" w:rsidTr="008E5E1B">
        <w:tc>
          <w:tcPr>
            <w:tcW w:w="0" w:type="auto"/>
          </w:tcPr>
          <w:p w14:paraId="174923CA" w14:textId="57A1C634" w:rsidR="000B5B98" w:rsidRPr="008E5E1B" w:rsidRDefault="000B5B98" w:rsidP="000B5B98">
            <w:pPr>
              <w:widowControl w:val="0"/>
              <w:contextualSpacing/>
              <w:rPr>
                <w:lang w:val="en-GB"/>
              </w:rPr>
            </w:pPr>
            <w:r w:rsidRPr="00DA0ADE">
              <w:rPr>
                <w:lang w:val="en-GB"/>
              </w:rPr>
              <w:t xml:space="preserve">High-vis-vest storage in </w:t>
            </w:r>
            <w:r>
              <w:rPr>
                <w:lang w:val="en-GB"/>
              </w:rPr>
              <w:t>every door</w:t>
            </w:r>
          </w:p>
        </w:tc>
      </w:tr>
      <w:tr w:rsidR="000B5B98" w14:paraId="1B5A9E0F" w14:textId="77777777" w:rsidTr="008E5E1B">
        <w:tc>
          <w:tcPr>
            <w:tcW w:w="0" w:type="auto"/>
          </w:tcPr>
          <w:p w14:paraId="42A05145" w14:textId="77777777" w:rsidR="000B5B98" w:rsidRPr="00942D35" w:rsidRDefault="000B5B98" w:rsidP="000B5B98">
            <w:pPr>
              <w:widowControl w:val="0"/>
              <w:contextualSpacing/>
              <w:rPr>
                <w:rFonts w:eastAsia="Skoda Pro Office"/>
              </w:rPr>
            </w:pPr>
            <w:r>
              <w:rPr>
                <w:rFonts w:eastAsia="Skoda Pro Office"/>
                <w:lang w:val="en-GB"/>
              </w:rPr>
              <w:t>Electric child safety lock</w:t>
            </w:r>
          </w:p>
        </w:tc>
      </w:tr>
      <w:tr w:rsidR="000B5B98" w:rsidRPr="00997370" w14:paraId="6B33A3CF" w14:textId="77777777" w:rsidTr="008E5E1B">
        <w:tc>
          <w:tcPr>
            <w:tcW w:w="0" w:type="auto"/>
          </w:tcPr>
          <w:p w14:paraId="7E6E5EB1" w14:textId="7A0A77E7" w:rsidR="000B5B98" w:rsidRPr="008E5E1B" w:rsidRDefault="000B5B98" w:rsidP="000B5B98">
            <w:pPr>
              <w:widowControl w:val="0"/>
              <w:contextualSpacing/>
              <w:rPr>
                <w:lang w:val="en-GB"/>
              </w:rPr>
            </w:pPr>
            <w:r w:rsidRPr="00BE749C">
              <w:rPr>
                <w:lang w:val="en-GB"/>
              </w:rPr>
              <w:t xml:space="preserve">Storage compartment for the </w:t>
            </w:r>
            <w:r w:rsidR="002D63CD">
              <w:rPr>
                <w:lang w:val="en-GB"/>
              </w:rPr>
              <w:t>load cover</w:t>
            </w:r>
            <w:r w:rsidRPr="00BE749C">
              <w:rPr>
                <w:lang w:val="en-GB"/>
              </w:rPr>
              <w:t xml:space="preserve"> under </w:t>
            </w:r>
            <w:r w:rsidR="002D63CD">
              <w:rPr>
                <w:lang w:val="en-GB"/>
              </w:rPr>
              <w:t>the false boot</w:t>
            </w:r>
            <w:r w:rsidRPr="00BE749C">
              <w:rPr>
                <w:lang w:val="en-GB"/>
              </w:rPr>
              <w:t xml:space="preserve"> floor</w:t>
            </w:r>
          </w:p>
        </w:tc>
      </w:tr>
      <w:tr w:rsidR="000B5B98" w14:paraId="691C1FC9" w14:textId="77777777" w:rsidTr="008E5E1B">
        <w:tc>
          <w:tcPr>
            <w:tcW w:w="0" w:type="auto"/>
          </w:tcPr>
          <w:p w14:paraId="3720319D" w14:textId="62F9E6F1" w:rsidR="000B5B98" w:rsidRPr="00942D35" w:rsidRDefault="002D63CD" w:rsidP="000B5B98">
            <w:pPr>
              <w:widowControl w:val="0"/>
              <w:contextualSpacing/>
              <w:rPr>
                <w:rFonts w:eastAsia="Skoda Pro Office"/>
              </w:rPr>
            </w:pPr>
            <w:r>
              <w:rPr>
                <w:rFonts w:eastAsia="Skoda Pro Office"/>
                <w:lang w:val="en-GB"/>
              </w:rPr>
              <w:t>R</w:t>
            </w:r>
            <w:r w:rsidR="000B5B98" w:rsidRPr="009C3D4D">
              <w:rPr>
                <w:rFonts w:eastAsia="Skoda Pro Office"/>
                <w:lang w:val="en-GB"/>
              </w:rPr>
              <w:t>emovable ski bag</w:t>
            </w:r>
          </w:p>
        </w:tc>
      </w:tr>
    </w:tbl>
    <w:p w14:paraId="76FC545B" w14:textId="77777777" w:rsidR="000B5B98" w:rsidRDefault="000B5B98" w:rsidP="000B5B98">
      <w:pPr>
        <w:pStyle w:val="Perex"/>
        <w:rPr>
          <w:b w:val="0"/>
          <w:lang w:val="de-DE"/>
        </w:rPr>
      </w:pPr>
    </w:p>
    <w:p w14:paraId="493D2E4E" w14:textId="77777777" w:rsidR="000B5B98" w:rsidRPr="004E6AEB" w:rsidRDefault="000B5B98" w:rsidP="000B5B98">
      <w:pPr>
        <w:spacing w:line="22" w:lineRule="auto"/>
        <w:rPr>
          <w:rFonts w:eastAsiaTheme="majorEastAsia"/>
          <w:b/>
          <w:bCs/>
          <w:i/>
          <w:iCs/>
          <w:sz w:val="32"/>
          <w:szCs w:val="32"/>
        </w:rPr>
      </w:pPr>
      <w:r w:rsidRPr="004E6AEB">
        <w:rPr>
          <w:i/>
          <w:iCs/>
          <w:lang w:val="en-GB"/>
        </w:rPr>
        <w:br w:type="page"/>
      </w:r>
    </w:p>
    <w:p w14:paraId="4B263AEE" w14:textId="720F1F01" w:rsidR="000B5B98" w:rsidRPr="00FE0068" w:rsidRDefault="006A4BC1" w:rsidP="00FE0068">
      <w:pPr>
        <w:pStyle w:val="Heading1"/>
      </w:pPr>
      <w:bookmarkStart w:id="52" w:name="_Toc21106877"/>
      <w:bookmarkStart w:id="53" w:name="_Toc23174283"/>
      <w:bookmarkStart w:id="54" w:name="_Toc23955262"/>
      <w:r>
        <w:lastRenderedPageBreak/>
        <w:t>History</w:t>
      </w:r>
      <w:r w:rsidR="000B5B98" w:rsidRPr="00FE0068">
        <w:t xml:space="preserve">: </w:t>
      </w:r>
      <w:r>
        <w:t>60 years of the ŠKODA OCTAVIA</w:t>
      </w:r>
      <w:bookmarkEnd w:id="52"/>
      <w:bookmarkEnd w:id="53"/>
      <w:bookmarkEnd w:id="54"/>
    </w:p>
    <w:p w14:paraId="14AF9913" w14:textId="77777777" w:rsidR="000B5B98" w:rsidRPr="006A4BC1" w:rsidRDefault="000B5B98" w:rsidP="000B5B98">
      <w:pPr>
        <w:pStyle w:val="Heading2"/>
        <w:rPr>
          <w:lang w:val="en-GB"/>
        </w:rPr>
      </w:pPr>
    </w:p>
    <w:p w14:paraId="6476774C" w14:textId="77777777" w:rsidR="006A4BC1" w:rsidRPr="00830343" w:rsidRDefault="006A4BC1" w:rsidP="006A4BC1">
      <w:pPr>
        <w:pStyle w:val="Bulletpoints"/>
        <w:rPr>
          <w:lang w:val="en-GB"/>
        </w:rPr>
      </w:pPr>
      <w:r>
        <w:rPr>
          <w:lang w:val="en-GB"/>
        </w:rPr>
        <w:t>Production of the ŠKODA OCTAVIA commenced in 1959</w:t>
      </w:r>
    </w:p>
    <w:p w14:paraId="2FCB8F87" w14:textId="77777777" w:rsidR="006A4BC1" w:rsidRPr="00830343" w:rsidRDefault="006A4BC1" w:rsidP="006A4BC1">
      <w:pPr>
        <w:pStyle w:val="Bulletpoints"/>
        <w:rPr>
          <w:lang w:val="en-GB"/>
        </w:rPr>
      </w:pPr>
      <w:r w:rsidRPr="00360609">
        <w:rPr>
          <w:lang w:val="en-GB"/>
        </w:rPr>
        <w:t xml:space="preserve">In April 1996, the first new-generation OCTAVIA succeeded the original </w:t>
      </w:r>
    </w:p>
    <w:p w14:paraId="2F4DFD9E" w14:textId="77777777" w:rsidR="006A4BC1" w:rsidRPr="00830343" w:rsidRDefault="006A4BC1" w:rsidP="006A4BC1">
      <w:pPr>
        <w:pStyle w:val="Bulletpoints"/>
        <w:rPr>
          <w:lang w:val="en-GB"/>
        </w:rPr>
      </w:pPr>
      <w:r w:rsidRPr="00360609">
        <w:rPr>
          <w:lang w:val="en-GB"/>
        </w:rPr>
        <w:t>A clear bestseller among ŠKODA’s model line-up with more than 6.5 million OCTAVIAs sold across all generations</w:t>
      </w:r>
    </w:p>
    <w:p w14:paraId="5E076C7D" w14:textId="77777777" w:rsidR="006A4BC1" w:rsidRPr="00830343" w:rsidRDefault="006A4BC1" w:rsidP="006A4BC1">
      <w:pPr>
        <w:pStyle w:val="NoSpacing"/>
        <w:spacing w:line="240" w:lineRule="atLeast"/>
        <w:rPr>
          <w:rFonts w:ascii="Arial" w:hAnsi="Arial" w:cs="Arial"/>
          <w:lang w:val="en-GB"/>
        </w:rPr>
      </w:pPr>
    </w:p>
    <w:p w14:paraId="5DD9EC4C" w14:textId="77777777" w:rsidR="006A4BC1" w:rsidRPr="00830343" w:rsidRDefault="006A4BC1" w:rsidP="006A4BC1">
      <w:pPr>
        <w:pStyle w:val="Perex"/>
        <w:rPr>
          <w:rStyle w:val="Strong"/>
          <w:b/>
          <w:bCs w:val="0"/>
          <w:lang w:val="en-GB"/>
        </w:rPr>
      </w:pPr>
      <w:r w:rsidRPr="00360609">
        <w:rPr>
          <w:rStyle w:val="Strong"/>
          <w:lang w:val="en-GB"/>
        </w:rPr>
        <w:t xml:space="preserve">The ŠKODA OCTAVIA is celebrating 60 years since its start of production. The first units of this legendary model range rolled off the production line at the plant in Mladá Boleslav in January 1959. In the mid-1990s, the first OCTAVIAs of the modern-day generation inherited the legacy from the popular compact car. </w:t>
      </w:r>
    </w:p>
    <w:p w14:paraId="0C4B073D" w14:textId="77777777" w:rsidR="006A4BC1" w:rsidRPr="00830343" w:rsidRDefault="006A4BC1" w:rsidP="006A4BC1">
      <w:pPr>
        <w:rPr>
          <w:rStyle w:val="Strong"/>
          <w:lang w:val="en-GB"/>
        </w:rPr>
      </w:pPr>
    </w:p>
    <w:p w14:paraId="35616AA7" w14:textId="77777777" w:rsidR="006A4BC1" w:rsidRPr="00830343" w:rsidRDefault="006A4BC1" w:rsidP="006A4BC1">
      <w:pPr>
        <w:rPr>
          <w:lang w:val="en-GB"/>
        </w:rPr>
      </w:pPr>
      <w:r>
        <w:rPr>
          <w:lang w:val="en-GB"/>
        </w:rPr>
        <w:t>Sixty years ago, the distinguished ‘OCTAVIA’ name enhanced the ŠKODA portfolio for the first time. The fact that the name was derived from the Latin word ‘</w:t>
      </w:r>
      <w:proofErr w:type="spellStart"/>
      <w:r>
        <w:rPr>
          <w:lang w:val="en-GB"/>
        </w:rPr>
        <w:t>octavia</w:t>
      </w:r>
      <w:proofErr w:type="spellEnd"/>
      <w:r>
        <w:rPr>
          <w:lang w:val="en-GB"/>
        </w:rPr>
        <w:t xml:space="preserve">’ was no coincidence. The term means ‘the eighth’ – the then newcomer was the brand’s eighth model since the Second World War as well as the eighth ŠKODA to feature the state-of-the-art independent suspension for all wheels that the manufacturer had introduced in 1933. </w:t>
      </w:r>
    </w:p>
    <w:p w14:paraId="75456B0C" w14:textId="77777777" w:rsidR="006A4BC1" w:rsidRPr="00830343" w:rsidRDefault="006A4BC1" w:rsidP="006A4BC1">
      <w:pPr>
        <w:rPr>
          <w:lang w:val="en-GB"/>
        </w:rPr>
      </w:pPr>
    </w:p>
    <w:p w14:paraId="03289829" w14:textId="77777777" w:rsidR="006A4BC1" w:rsidRPr="00830343" w:rsidRDefault="006A4BC1" w:rsidP="006A4BC1">
      <w:pPr>
        <w:rPr>
          <w:lang w:val="en-GB"/>
        </w:rPr>
      </w:pPr>
      <w:r w:rsidRPr="00360609">
        <w:rPr>
          <w:lang w:val="en-GB"/>
        </w:rPr>
        <w:t xml:space="preserve">In January 1959, the first two-door ŠKODA OCTAVIA rolled off the line at the main plant in Mladá Boleslav, where for the first weeks of production it was manufactured alongside its predecessors, the Š 440 and Š 445. Under its bonnet, the OCTAVIA featured a robust in-line, four-cylinder 1.1-litre engine with a power output of 29.4 kW (40 PS), which was transferred to the rear wheels via a four-speed gearbox. It had a top speed of 110 km/h and an average fuel consumption of 7.7 l per 100 km. The attractive, flowing body design was impressive, as were its driving characteristics. Technical innovations such as the front axle with coil springs and a torsion bar stabiliser gave the OCTAVIA a high level of riding comfort and pleasant handling. The introduction of asymmetric headlights over the course of 1959 saw an increase in active safety. The same year, ŠKODA also launched a more powerful variant – the OCTAVIA SUPER – which boasted a 1.2-litre engine outputting 33 kW (45 PS). The OCTAVIA models were soon in demand both at home and abroad. </w:t>
      </w:r>
    </w:p>
    <w:p w14:paraId="4762067B" w14:textId="77777777" w:rsidR="006A4BC1" w:rsidRPr="00830343" w:rsidRDefault="006A4BC1" w:rsidP="006A4BC1">
      <w:pPr>
        <w:rPr>
          <w:lang w:val="en-GB"/>
        </w:rPr>
      </w:pPr>
    </w:p>
    <w:p w14:paraId="169F6F43" w14:textId="77777777" w:rsidR="006A4BC1" w:rsidRPr="00830343" w:rsidRDefault="006A4BC1" w:rsidP="006A4BC1">
      <w:pPr>
        <w:rPr>
          <w:lang w:val="en-GB"/>
        </w:rPr>
      </w:pPr>
      <w:r w:rsidRPr="00094502">
        <w:rPr>
          <w:rFonts w:eastAsiaTheme="majorEastAsia"/>
          <w:bCs/>
          <w:lang w:val="en-GB"/>
        </w:rPr>
        <w:t>The</w:t>
      </w:r>
      <w:r w:rsidRPr="00360609">
        <w:rPr>
          <w:lang w:val="en-GB"/>
        </w:rPr>
        <w:t xml:space="preserve"> Geneva Motor Show on 10 March 1960 saw the premiere of the sporty ŠKODA OCTAVIA Touring Sport (TS) variant, which arrived with an increased power output of 37 kW (50 PS). ŠKODA put the TS forward for homologation by the International Automobile Federation (FIA) for use in races and rallies in the category for unmodified road cars. Once approved, the way was clear for the two-door, which could reach speeds of up to 130 km/h, to enter the world of motorsport. With class victories in 1961, 1962 and 1963, the OCTAVIA TS secured a hat trick at the Monte Carlo Rally. </w:t>
      </w:r>
    </w:p>
    <w:p w14:paraId="7D7C07E5" w14:textId="77777777" w:rsidR="006A4BC1" w:rsidRPr="00830343" w:rsidRDefault="006A4BC1" w:rsidP="006A4BC1">
      <w:pPr>
        <w:rPr>
          <w:lang w:val="en-GB"/>
        </w:rPr>
      </w:pPr>
    </w:p>
    <w:p w14:paraId="1A47E2FD" w14:textId="77777777" w:rsidR="006A4BC1" w:rsidRPr="00830343" w:rsidRDefault="006A4BC1" w:rsidP="006A4BC1">
      <w:pPr>
        <w:rPr>
          <w:lang w:val="en-GB"/>
        </w:rPr>
      </w:pPr>
      <w:r w:rsidRPr="00360609">
        <w:rPr>
          <w:lang w:val="en-GB"/>
        </w:rPr>
        <w:t xml:space="preserve">The two-door saloon continued to be produced until 1964 – the last unit rolled off the line in Mladá Boleslav on 11 April. ŠKODA launched the completely new range of 1000/1100 MB models featuring a unibody design and a rear-mounted engine as the direct successor. The last OCTAVIA COMBI left the plant in </w:t>
      </w:r>
      <w:proofErr w:type="spellStart"/>
      <w:r w:rsidRPr="00360609">
        <w:rPr>
          <w:lang w:val="en-GB"/>
        </w:rPr>
        <w:t>Kvasiny</w:t>
      </w:r>
      <w:proofErr w:type="spellEnd"/>
      <w:r w:rsidRPr="00360609">
        <w:rPr>
          <w:lang w:val="en-GB"/>
        </w:rPr>
        <w:t xml:space="preserve"> on 21 December 1971. A total of 360,000 OCTAVIAs were manufactured between 1959 and 1971, including more than 54,000 estate variants.</w:t>
      </w:r>
    </w:p>
    <w:p w14:paraId="52DBD50F" w14:textId="77777777" w:rsidR="006A4BC1" w:rsidRPr="00830343" w:rsidRDefault="006A4BC1" w:rsidP="006A4BC1">
      <w:pPr>
        <w:rPr>
          <w:lang w:val="en-GB"/>
        </w:rPr>
      </w:pPr>
    </w:p>
    <w:p w14:paraId="56896F6C" w14:textId="77777777" w:rsidR="006A4BC1" w:rsidRPr="00830343" w:rsidRDefault="006A4BC1" w:rsidP="006A4BC1">
      <w:pPr>
        <w:rPr>
          <w:lang w:val="en-GB"/>
        </w:rPr>
      </w:pPr>
      <w:r w:rsidRPr="00360609">
        <w:rPr>
          <w:lang w:val="en-GB"/>
        </w:rPr>
        <w:t xml:space="preserve">In 1966, the rugged and reliable OCTAVIA also provided the technical basis for the first car designed and built in New Zealand: the TREKKA was the result of close collaboration with the Czech car manufacturer and had a shortened version of the OCTAVIA SUPER’s chassis as a base. The popular multipurpose vehicle is regarded as one of the predecessors to ŠKODA’s current range of SUVs. </w:t>
      </w:r>
    </w:p>
    <w:p w14:paraId="71846D4E" w14:textId="77777777" w:rsidR="006A4BC1" w:rsidRPr="00830343" w:rsidRDefault="006A4BC1" w:rsidP="006A4BC1">
      <w:pPr>
        <w:rPr>
          <w:lang w:val="en-GB"/>
        </w:rPr>
      </w:pPr>
    </w:p>
    <w:p w14:paraId="006238D5" w14:textId="6D61783D" w:rsidR="006A4BC1" w:rsidRPr="00830343" w:rsidRDefault="006A4BC1" w:rsidP="006A4BC1">
      <w:pPr>
        <w:rPr>
          <w:lang w:val="en-GB"/>
        </w:rPr>
      </w:pPr>
      <w:r w:rsidRPr="00360609">
        <w:rPr>
          <w:lang w:val="en-GB"/>
        </w:rPr>
        <w:t xml:space="preserve">By no later than the debut of the first new-generation OCTAVIA, the model name had become synonymous with the entire brand. In 1992 – shortly after ŠKODA had become part of Volkswagen Group – development started on a completely new car that harked back to the legendary model name. On a modern, technical platform the team, led by then Head of Design Dirk van </w:t>
      </w:r>
      <w:proofErr w:type="spellStart"/>
      <w:r w:rsidRPr="00360609">
        <w:rPr>
          <w:lang w:val="en-GB"/>
        </w:rPr>
        <w:t>Braeckel</w:t>
      </w:r>
      <w:proofErr w:type="spellEnd"/>
      <w:r w:rsidRPr="00360609">
        <w:rPr>
          <w:lang w:val="en-GB"/>
        </w:rPr>
        <w:t>, created bodywork with an unmistakable design. The OCTAVIA hatchback featuring a large tailgate made its debut on 4</w:t>
      </w:r>
      <w:r>
        <w:rPr>
          <w:lang w:val="en-GB"/>
        </w:rPr>
        <w:t> </w:t>
      </w:r>
      <w:r w:rsidRPr="00360609">
        <w:rPr>
          <w:lang w:val="en-GB"/>
        </w:rPr>
        <w:t>April</w:t>
      </w:r>
      <w:r>
        <w:rPr>
          <w:lang w:val="en-GB"/>
        </w:rPr>
        <w:t> </w:t>
      </w:r>
      <w:r w:rsidRPr="00360609">
        <w:rPr>
          <w:lang w:val="en-GB"/>
        </w:rPr>
        <w:t xml:space="preserve">1996 and immediately impressed with a high level of active and passive safety. </w:t>
      </w:r>
      <w:r w:rsidR="00AB722A">
        <w:rPr>
          <w:lang w:val="en-GB"/>
        </w:rPr>
        <w:t>Offering a</w:t>
      </w:r>
      <w:r w:rsidRPr="00360609">
        <w:rPr>
          <w:lang w:val="en-GB"/>
        </w:rPr>
        <w:t xml:space="preserve"> boot capacity </w:t>
      </w:r>
      <w:r w:rsidR="00AB722A">
        <w:rPr>
          <w:lang w:val="en-GB"/>
        </w:rPr>
        <w:t>of</w:t>
      </w:r>
      <w:r w:rsidRPr="00360609">
        <w:rPr>
          <w:lang w:val="en-GB"/>
        </w:rPr>
        <w:t xml:space="preserve"> 528 to 1,328 litres</w:t>
      </w:r>
      <w:r w:rsidR="00AB722A">
        <w:rPr>
          <w:lang w:val="en-GB"/>
        </w:rPr>
        <w:t>, the car boasted a</w:t>
      </w:r>
      <w:r w:rsidRPr="00360609">
        <w:rPr>
          <w:lang w:val="en-GB"/>
        </w:rPr>
        <w:t xml:space="preserve"> particularly generous amount of space. In March 1998, the even more spacious OCTAVIA COMBI, which was particularly successful </w:t>
      </w:r>
      <w:r>
        <w:rPr>
          <w:lang w:val="en-GB"/>
        </w:rPr>
        <w:t>i</w:t>
      </w:r>
      <w:r w:rsidRPr="00360609">
        <w:rPr>
          <w:lang w:val="en-GB"/>
        </w:rPr>
        <w:t xml:space="preserve">n </w:t>
      </w:r>
      <w:r w:rsidR="00AB722A">
        <w:rPr>
          <w:lang w:val="en-GB"/>
        </w:rPr>
        <w:t>Europe</w:t>
      </w:r>
      <w:r w:rsidRPr="00360609">
        <w:rPr>
          <w:lang w:val="en-GB"/>
        </w:rPr>
        <w:t xml:space="preserve">, was added to the range; the first all-wheel-drive </w:t>
      </w:r>
      <w:r w:rsidR="00AB722A">
        <w:rPr>
          <w:lang w:val="en-GB"/>
        </w:rPr>
        <w:t>variant</w:t>
      </w:r>
      <w:r w:rsidR="00AB722A" w:rsidRPr="00360609">
        <w:rPr>
          <w:lang w:val="en-GB"/>
        </w:rPr>
        <w:t xml:space="preserve"> </w:t>
      </w:r>
      <w:r w:rsidRPr="00360609">
        <w:rPr>
          <w:lang w:val="en-GB"/>
        </w:rPr>
        <w:t>followed in 1999. By November 2010, 970,000 hatchbacks and more than 470,000 estates of the first-generation OCTAVIA had been sold.</w:t>
      </w:r>
    </w:p>
    <w:p w14:paraId="532B01A5" w14:textId="77777777" w:rsidR="006A4BC1" w:rsidRPr="00830343" w:rsidRDefault="006A4BC1" w:rsidP="006A4BC1">
      <w:pPr>
        <w:rPr>
          <w:lang w:val="en-GB"/>
        </w:rPr>
      </w:pPr>
    </w:p>
    <w:p w14:paraId="33EAEE9C" w14:textId="77777777" w:rsidR="006A4BC1" w:rsidRPr="00830343" w:rsidRDefault="006A4BC1" w:rsidP="006A4BC1">
      <w:pPr>
        <w:rPr>
          <w:lang w:val="en-GB"/>
        </w:rPr>
      </w:pPr>
      <w:r w:rsidRPr="00360609">
        <w:rPr>
          <w:lang w:val="en-GB"/>
        </w:rPr>
        <w:t xml:space="preserve">This success was topped by the second generation of the ŠKODA OCTAVIA, which was built between 2004 and 2013, with 1.6 million customers choosing the hatchback and 900,000 the estate. In addition to an even higher level of utility, this generation impressed with many technical innovations, most notably the petrol engines with direct injection and the automatic dual-clutch transmission (DSG). Today, the third-generation OCTAVIA forms the backbone of ŠKODA AUTO’s portfolio. It has been manufactured since November 2012 and was given a comprehensive update in 2017. More than 2.5 million customers have already opted for this generation of the OCTAVIA. </w:t>
      </w:r>
    </w:p>
    <w:p w14:paraId="56D0AC77" w14:textId="77777777" w:rsidR="006A4BC1" w:rsidRPr="00830343" w:rsidRDefault="006A4BC1" w:rsidP="006A4BC1">
      <w:pPr>
        <w:rPr>
          <w:lang w:val="en-GB"/>
        </w:rPr>
      </w:pPr>
    </w:p>
    <w:p w14:paraId="1E752A3F" w14:textId="77777777" w:rsidR="006A4BC1" w:rsidRPr="00830343" w:rsidRDefault="006A4BC1" w:rsidP="006A4BC1">
      <w:pPr>
        <w:rPr>
          <w:i/>
          <w:iCs/>
          <w:u w:val="single"/>
          <w:lang w:val="en-GB"/>
        </w:rPr>
      </w:pPr>
      <w:r w:rsidRPr="00360609">
        <w:rPr>
          <w:lang w:val="en-GB"/>
        </w:rPr>
        <w:t>The ŠKODA OCTAVIA established a firm position for itself in many markets long ago. The figure of around 6.5 million vehicles produced since 1959 is an impressive demonstration of this</w:t>
      </w:r>
      <w:r w:rsidRPr="004C3BA4">
        <w:rPr>
          <w:lang w:val="en-GB"/>
        </w:rPr>
        <w:t xml:space="preserve">. </w:t>
      </w:r>
    </w:p>
    <w:p w14:paraId="47B11C32" w14:textId="7760B098" w:rsidR="0029665A" w:rsidRDefault="0029665A" w:rsidP="000B5B98">
      <w:pPr>
        <w:pStyle w:val="Perex"/>
        <w:rPr>
          <w:lang w:val="en-GB"/>
        </w:rPr>
      </w:pPr>
    </w:p>
    <w:p w14:paraId="5363A07E" w14:textId="77777777" w:rsidR="006A4BC1" w:rsidRPr="006A4BC1" w:rsidRDefault="006A4BC1" w:rsidP="000B5B98">
      <w:pPr>
        <w:pStyle w:val="Perex"/>
        <w:rPr>
          <w:lang w:val="en-GB"/>
        </w:rPr>
      </w:pPr>
    </w:p>
    <w:p w14:paraId="3C2D5FEF" w14:textId="72692B5A" w:rsidR="000B5B98" w:rsidRPr="006A4BC1" w:rsidRDefault="000B5B98" w:rsidP="000B5B98">
      <w:pPr>
        <w:pStyle w:val="Perex"/>
        <w:rPr>
          <w:lang w:val="en-GB"/>
        </w:rPr>
      </w:pPr>
      <w:r w:rsidRPr="00255913">
        <w:rPr>
          <w:bCs/>
          <w:lang w:val="en-GB"/>
        </w:rPr>
        <w:t>Further information:</w:t>
      </w:r>
    </w:p>
    <w:p w14:paraId="33C63AA0" w14:textId="77777777" w:rsidR="000B5B98" w:rsidRPr="006A4BC1" w:rsidRDefault="000B5B98" w:rsidP="000B5B98">
      <w:pPr>
        <w:rPr>
          <w:lang w:val="en-GB"/>
        </w:rPr>
      </w:pPr>
      <w:r w:rsidRPr="00255913">
        <w:rPr>
          <w:lang w:val="en-GB"/>
        </w:rPr>
        <w:t xml:space="preserve">Hermann Prax </w:t>
      </w:r>
      <w:r w:rsidRPr="00255913">
        <w:rPr>
          <w:lang w:val="en-GB"/>
        </w:rPr>
        <w:tab/>
      </w:r>
      <w:r w:rsidRPr="00255913">
        <w:rPr>
          <w:lang w:val="en-GB"/>
        </w:rPr>
        <w:tab/>
      </w:r>
      <w:r w:rsidRPr="00255913">
        <w:rPr>
          <w:lang w:val="en-GB"/>
        </w:rPr>
        <w:tab/>
      </w:r>
      <w:r w:rsidRPr="00255913">
        <w:rPr>
          <w:lang w:val="en-GB"/>
        </w:rPr>
        <w:tab/>
      </w:r>
      <w:proofErr w:type="spellStart"/>
      <w:r w:rsidRPr="00255913">
        <w:rPr>
          <w:lang w:val="en-GB"/>
        </w:rPr>
        <w:t>Zbyněk</w:t>
      </w:r>
      <w:proofErr w:type="spellEnd"/>
      <w:r w:rsidRPr="00255913">
        <w:rPr>
          <w:lang w:val="en-GB"/>
        </w:rPr>
        <w:t xml:space="preserve"> </w:t>
      </w:r>
      <w:proofErr w:type="spellStart"/>
      <w:r w:rsidRPr="00255913">
        <w:rPr>
          <w:lang w:val="en-GB"/>
        </w:rPr>
        <w:t>Straškraba</w:t>
      </w:r>
      <w:proofErr w:type="spellEnd"/>
    </w:p>
    <w:p w14:paraId="56C3EE0E" w14:textId="77777777" w:rsidR="000B5B98" w:rsidRPr="006A4BC1" w:rsidRDefault="000B5B98" w:rsidP="000B5B98">
      <w:pPr>
        <w:rPr>
          <w:lang w:val="en-GB"/>
        </w:rPr>
      </w:pPr>
      <w:r w:rsidRPr="00255913">
        <w:rPr>
          <w:lang w:val="en-GB"/>
        </w:rPr>
        <w:t>Head of Product Communications</w:t>
      </w:r>
      <w:r w:rsidRPr="00255913">
        <w:rPr>
          <w:lang w:val="en-GB"/>
        </w:rPr>
        <w:tab/>
      </w:r>
      <w:r w:rsidRPr="00255913">
        <w:rPr>
          <w:lang w:val="en-GB"/>
        </w:rPr>
        <w:tab/>
        <w:t>Spokesperson – Product Communications</w:t>
      </w:r>
    </w:p>
    <w:p w14:paraId="35907870" w14:textId="77777777" w:rsidR="000B5B98" w:rsidRPr="00255913" w:rsidRDefault="000B5B98" w:rsidP="000B5B98">
      <w:r w:rsidRPr="006A4BC1">
        <w:t>T +420 734 298 173</w:t>
      </w:r>
      <w:r w:rsidRPr="006A4BC1">
        <w:tab/>
      </w:r>
      <w:r w:rsidRPr="006A4BC1">
        <w:tab/>
      </w:r>
      <w:r w:rsidRPr="006A4BC1">
        <w:tab/>
        <w:t>T +420 326 811 785</w:t>
      </w:r>
    </w:p>
    <w:p w14:paraId="02692301" w14:textId="6D9B31D2" w:rsidR="000B5B98" w:rsidRDefault="00997370" w:rsidP="000B5B98">
      <w:pPr>
        <w:rPr>
          <w:rStyle w:val="Hyperlink"/>
        </w:rPr>
      </w:pPr>
      <w:hyperlink r:id="rId8" w:history="1">
        <w:r w:rsidR="0014463E" w:rsidRPr="002E04AC">
          <w:rPr>
            <w:rStyle w:val="Hyperlink"/>
          </w:rPr>
          <w:t>hermann.prax@skoda-auto.cz</w:t>
        </w:r>
      </w:hyperlink>
      <w:r w:rsidR="000B5B98" w:rsidRPr="00A7550F">
        <w:tab/>
      </w:r>
      <w:r w:rsidR="000B5B98" w:rsidRPr="00A7550F">
        <w:tab/>
      </w:r>
      <w:hyperlink r:id="rId9" w:history="1">
        <w:r w:rsidR="0014463E" w:rsidRPr="0014463E">
          <w:rPr>
            <w:rStyle w:val="Hyperlink"/>
          </w:rPr>
          <w:t>zbynek.straskraba@skoda-auto.cz</w:t>
        </w:r>
      </w:hyperlink>
    </w:p>
    <w:p w14:paraId="75D32EEF" w14:textId="77777777" w:rsidR="0029665A" w:rsidRDefault="0029665A" w:rsidP="000B5B98">
      <w:pPr>
        <w:rPr>
          <w:rStyle w:val="Hyperlink"/>
        </w:rPr>
      </w:pPr>
    </w:p>
    <w:tbl>
      <w:tblPr>
        <w:tblStyle w:val="Mkatabulky11"/>
        <w:tblW w:w="8897" w:type="dxa"/>
        <w:tblInd w:w="0" w:type="dxa"/>
        <w:tblLook w:val="04A0" w:firstRow="1" w:lastRow="0" w:firstColumn="1" w:lastColumn="0" w:noHBand="0" w:noVBand="1"/>
      </w:tblPr>
      <w:tblGrid>
        <w:gridCol w:w="4219"/>
        <w:gridCol w:w="4678"/>
      </w:tblGrid>
      <w:tr w:rsidR="0029665A" w:rsidRPr="00997370" w14:paraId="691B4465" w14:textId="77777777" w:rsidTr="0029665A">
        <w:tc>
          <w:tcPr>
            <w:tcW w:w="4219" w:type="dxa"/>
            <w:tcBorders>
              <w:top w:val="nil"/>
              <w:left w:val="nil"/>
              <w:bottom w:val="nil"/>
              <w:right w:val="nil"/>
            </w:tcBorders>
          </w:tcPr>
          <w:p w14:paraId="1F59A6EF" w14:textId="77777777" w:rsidR="0029665A" w:rsidRDefault="0029665A" w:rsidP="0029665A">
            <w:pPr>
              <w:suppressAutoHyphens/>
              <w:ind w:left="-105"/>
              <w:rPr>
                <w:b/>
                <w:sz w:val="18"/>
                <w:szCs w:val="18"/>
                <w:lang w:val="en-GB"/>
              </w:rPr>
            </w:pPr>
            <w:r>
              <w:rPr>
                <w:b/>
                <w:sz w:val="18"/>
                <w:szCs w:val="18"/>
                <w:lang w:val="en-GB"/>
              </w:rPr>
              <w:t>ŠKODA Media Services</w:t>
            </w:r>
          </w:p>
          <w:p w14:paraId="4D65CEC7" w14:textId="77777777" w:rsidR="0029665A" w:rsidRDefault="0029665A" w:rsidP="0029665A">
            <w:pPr>
              <w:suppressAutoHyphens/>
              <w:ind w:left="-105"/>
              <w:rPr>
                <w:sz w:val="18"/>
                <w:szCs w:val="18"/>
                <w:lang w:val="en-GB"/>
              </w:rPr>
            </w:pPr>
          </w:p>
          <w:p w14:paraId="55BA8BB9" w14:textId="77777777" w:rsidR="0029665A" w:rsidRPr="0029665A" w:rsidRDefault="00997370" w:rsidP="0029665A">
            <w:pPr>
              <w:suppressAutoHyphens/>
              <w:ind w:left="-105"/>
              <w:rPr>
                <w:rStyle w:val="Hyperlink"/>
                <w:color w:val="auto"/>
                <w:u w:val="none"/>
                <w:lang w:val="en-GB"/>
              </w:rPr>
            </w:pPr>
            <w:hyperlink r:id="rId10" w:history="1">
              <w:r w:rsidR="0029665A">
                <w:rPr>
                  <w:rStyle w:val="Hyperlink"/>
                  <w:color w:val="4BA82E" w:themeColor="accent6"/>
                  <w:szCs w:val="18"/>
                  <w:lang w:val="en-GB"/>
                </w:rPr>
                <w:t xml:space="preserve">skoda-storyboard.com </w:t>
              </w:r>
            </w:hyperlink>
          </w:p>
          <w:p w14:paraId="708F1378" w14:textId="77777777" w:rsidR="0029665A" w:rsidRPr="0029665A" w:rsidRDefault="0029665A" w:rsidP="0029665A">
            <w:pPr>
              <w:suppressAutoHyphens/>
              <w:ind w:left="-105"/>
              <w:rPr>
                <w:lang w:val="en-GB"/>
              </w:rPr>
            </w:pPr>
          </w:p>
          <w:p w14:paraId="3BEAC593" w14:textId="77777777" w:rsidR="0029665A" w:rsidRDefault="0029665A" w:rsidP="0029665A">
            <w:pPr>
              <w:suppressAutoHyphens/>
              <w:ind w:left="-105"/>
              <w:rPr>
                <w:color w:val="4BA82E" w:themeColor="accent6"/>
                <w:sz w:val="18"/>
                <w:szCs w:val="18"/>
                <w:u w:val="single"/>
                <w:lang w:val="en-GB"/>
              </w:rPr>
            </w:pPr>
          </w:p>
        </w:tc>
        <w:tc>
          <w:tcPr>
            <w:tcW w:w="4678" w:type="dxa"/>
            <w:tcBorders>
              <w:top w:val="nil"/>
              <w:left w:val="nil"/>
              <w:bottom w:val="nil"/>
              <w:right w:val="nil"/>
            </w:tcBorders>
            <w:hideMark/>
          </w:tcPr>
          <w:p w14:paraId="38AA704B" w14:textId="77777777" w:rsidR="0029665A" w:rsidRDefault="0029665A">
            <w:pPr>
              <w:suppressAutoHyphens/>
              <w:rPr>
                <w:b/>
                <w:sz w:val="18"/>
                <w:szCs w:val="18"/>
                <w:lang w:val="en-GB"/>
              </w:rPr>
            </w:pPr>
            <w:r>
              <w:rPr>
                <w:b/>
                <w:sz w:val="18"/>
                <w:szCs w:val="18"/>
                <w:lang w:val="en-GB"/>
              </w:rPr>
              <w:t>Download the ŠKODA Media Services app</w:t>
            </w:r>
          </w:p>
          <w:p w14:paraId="7DA2C98E" w14:textId="0D360CF1" w:rsidR="0029665A" w:rsidRDefault="0029665A">
            <w:pPr>
              <w:suppressAutoHyphens/>
              <w:rPr>
                <w:b/>
                <w:sz w:val="18"/>
                <w:szCs w:val="18"/>
                <w:lang w:val="en-GB"/>
              </w:rPr>
            </w:pPr>
            <w:r>
              <w:rPr>
                <w:noProof/>
                <w:lang w:val="cs-CZ" w:eastAsia="cs-CZ"/>
              </w:rPr>
              <w:drawing>
                <wp:anchor distT="0" distB="0" distL="114300" distR="114300" simplePos="0" relativeHeight="251661312" behindDoc="1" locked="0" layoutInCell="1" allowOverlap="1" wp14:anchorId="24EC7BE4" wp14:editId="76B15C7D">
                  <wp:simplePos x="0" y="0"/>
                  <wp:positionH relativeFrom="column">
                    <wp:posOffset>34925</wp:posOffset>
                  </wp:positionH>
                  <wp:positionV relativeFrom="paragraph">
                    <wp:posOffset>123190</wp:posOffset>
                  </wp:positionV>
                  <wp:extent cx="1228725" cy="523240"/>
                  <wp:effectExtent l="0" t="0" r="9525" b="0"/>
                  <wp:wrapTight wrapText="bothSides">
                    <wp:wrapPolygon edited="0">
                      <wp:start x="11721" y="0"/>
                      <wp:lineTo x="1005" y="0"/>
                      <wp:lineTo x="0" y="786"/>
                      <wp:lineTo x="0" y="19660"/>
                      <wp:lineTo x="11721" y="20447"/>
                      <wp:lineTo x="21433" y="20447"/>
                      <wp:lineTo x="21433" y="0"/>
                      <wp:lineTo x="11721" y="0"/>
                    </wp:wrapPolygon>
                  </wp:wrapTight>
                  <wp:docPr id="2" name="Obráze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523240"/>
                          </a:xfrm>
                          <a:prstGeom prst="rect">
                            <a:avLst/>
                          </a:prstGeom>
                          <a:noFill/>
                        </pic:spPr>
                      </pic:pic>
                    </a:graphicData>
                  </a:graphic>
                  <wp14:sizeRelH relativeFrom="page">
                    <wp14:pctWidth>0</wp14:pctWidth>
                  </wp14:sizeRelH>
                  <wp14:sizeRelV relativeFrom="page">
                    <wp14:pctHeight>0</wp14:pctHeight>
                  </wp14:sizeRelV>
                </wp:anchor>
              </w:drawing>
            </w:r>
          </w:p>
        </w:tc>
      </w:tr>
    </w:tbl>
    <w:p w14:paraId="16708753" w14:textId="0B98834C" w:rsidR="000B5B98" w:rsidRPr="0029665A" w:rsidRDefault="000B5B98" w:rsidP="000B5B98">
      <w:pPr>
        <w:spacing w:line="240"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402"/>
      </w:tblGrid>
      <w:tr w:rsidR="0029665A" w:rsidRPr="00997370" w14:paraId="7F4F55BE" w14:textId="77777777" w:rsidTr="0029665A">
        <w:trPr>
          <w:trHeight w:val="364"/>
        </w:trPr>
        <w:tc>
          <w:tcPr>
            <w:tcW w:w="675" w:type="dxa"/>
            <w:hideMark/>
          </w:tcPr>
          <w:p w14:paraId="6831840D" w14:textId="7D5AB9D8" w:rsidR="0029665A" w:rsidRDefault="0029665A">
            <w:pPr>
              <w:jc w:val="center"/>
              <w:rPr>
                <w:lang w:val="en-GB"/>
              </w:rPr>
            </w:pPr>
            <w:r>
              <w:rPr>
                <w:noProof/>
                <w:lang w:val="cs-CZ" w:eastAsia="cs-CZ"/>
              </w:rPr>
              <w:drawing>
                <wp:anchor distT="0" distB="0" distL="114300" distR="114300" simplePos="0" relativeHeight="251659264" behindDoc="0" locked="0" layoutInCell="1" allowOverlap="1" wp14:anchorId="4B7525A2" wp14:editId="713E47F0">
                  <wp:simplePos x="0" y="0"/>
                  <wp:positionH relativeFrom="margin">
                    <wp:posOffset>55245</wp:posOffset>
                  </wp:positionH>
                  <wp:positionV relativeFrom="margin">
                    <wp:posOffset>13970</wp:posOffset>
                  </wp:positionV>
                  <wp:extent cx="251460" cy="25146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14:sizeRelH relativeFrom="page">
                    <wp14:pctWidth>0</wp14:pctWidth>
                  </wp14:sizeRelH>
                  <wp14:sizeRelV relativeFrom="page">
                    <wp14:pctHeight>0</wp14:pctHeight>
                  </wp14:sizeRelV>
                </wp:anchor>
              </w:drawing>
            </w:r>
          </w:p>
        </w:tc>
        <w:tc>
          <w:tcPr>
            <w:tcW w:w="7402" w:type="dxa"/>
            <w:hideMark/>
          </w:tcPr>
          <w:p w14:paraId="4EA3DC82" w14:textId="653568DD" w:rsidR="0029665A" w:rsidRDefault="0029665A">
            <w:pPr>
              <w:rPr>
                <w:sz w:val="18"/>
                <w:szCs w:val="18"/>
                <w:lang w:val="en-GB"/>
              </w:rPr>
            </w:pPr>
            <w:r>
              <w:rPr>
                <w:b/>
                <w:bCs/>
                <w:sz w:val="18"/>
                <w:szCs w:val="18"/>
                <w:lang w:val="en-GB"/>
              </w:rPr>
              <w:t xml:space="preserve">Follow us at </w:t>
            </w:r>
            <w:hyperlink r:id="rId14" w:history="1">
              <w:r>
                <w:rPr>
                  <w:rStyle w:val="HyperlinkChar"/>
                  <w:b/>
                  <w:bCs/>
                  <w:sz w:val="18"/>
                  <w:szCs w:val="18"/>
                  <w:lang w:val="en-GB"/>
                </w:rPr>
                <w:t>https://twitter.com/skodaautonews</w:t>
              </w:r>
            </w:hyperlink>
            <w:r>
              <w:rPr>
                <w:b/>
                <w:bCs/>
                <w:sz w:val="18"/>
                <w:szCs w:val="18"/>
                <w:lang w:val="en-GB"/>
              </w:rPr>
              <w:t xml:space="preserve"> for the latest news.</w:t>
            </w:r>
            <w:r>
              <w:rPr>
                <w:bCs/>
                <w:sz w:val="18"/>
                <w:szCs w:val="18"/>
                <w:lang w:val="en-GB"/>
              </w:rPr>
              <w:t xml:space="preserve"> </w:t>
            </w:r>
            <w:r>
              <w:rPr>
                <w:b/>
                <w:bCs/>
                <w:sz w:val="18"/>
                <w:szCs w:val="18"/>
                <w:lang w:val="en-GB"/>
              </w:rPr>
              <w:t>Find out all about the n</w:t>
            </w:r>
            <w:r>
              <w:rPr>
                <w:b/>
                <w:bCs/>
                <w:lang w:val="en-GB"/>
              </w:rPr>
              <w:t xml:space="preserve">ew </w:t>
            </w:r>
            <w:r w:rsidRPr="0029665A">
              <w:rPr>
                <w:b/>
                <w:bCs/>
                <w:sz w:val="18"/>
                <w:szCs w:val="18"/>
                <w:lang w:val="en-GB"/>
              </w:rPr>
              <w:t xml:space="preserve">ŠKODA OCTAVIA with </w:t>
            </w:r>
            <w:hyperlink r:id="rId15" w:history="1">
              <w:r w:rsidRPr="0029665A">
                <w:rPr>
                  <w:rStyle w:val="Hyperlink"/>
                  <w:b/>
                  <w:bCs/>
                  <w:szCs w:val="18"/>
                  <w:lang w:val="en-GB"/>
                </w:rPr>
                <w:t>#</w:t>
              </w:r>
              <w:proofErr w:type="spellStart"/>
              <w:r w:rsidRPr="0029665A">
                <w:rPr>
                  <w:rStyle w:val="Hyperlink"/>
                  <w:b/>
                  <w:bCs/>
                  <w:szCs w:val="18"/>
                  <w:lang w:val="en-GB"/>
                </w:rPr>
                <w:t>SkodaOctavia</w:t>
              </w:r>
              <w:proofErr w:type="spellEnd"/>
            </w:hyperlink>
            <w:r w:rsidRPr="0029665A">
              <w:rPr>
                <w:rStyle w:val="Hyperlink"/>
                <w:b/>
                <w:lang w:val="en-GB"/>
              </w:rPr>
              <w:t>.</w:t>
            </w:r>
          </w:p>
        </w:tc>
      </w:tr>
    </w:tbl>
    <w:p w14:paraId="74F1AC82" w14:textId="77777777" w:rsidR="000B5B98" w:rsidRPr="006A4BC1" w:rsidRDefault="000B5B98" w:rsidP="000B5B98">
      <w:pPr>
        <w:spacing w:line="240" w:lineRule="auto"/>
        <w:rPr>
          <w:lang w:val="cs-CZ"/>
        </w:rPr>
      </w:pPr>
    </w:p>
    <w:p w14:paraId="7F573AC3" w14:textId="77777777" w:rsidR="00882A4A" w:rsidRDefault="00882A4A">
      <w:pPr>
        <w:spacing w:line="22" w:lineRule="auto"/>
        <w:rPr>
          <w:b/>
          <w:sz w:val="15"/>
          <w:szCs w:val="15"/>
          <w:lang w:val="en-US"/>
        </w:rPr>
      </w:pPr>
      <w:r>
        <w:rPr>
          <w:b/>
          <w:sz w:val="15"/>
          <w:szCs w:val="15"/>
          <w:lang w:val="en-US"/>
        </w:rPr>
        <w:br w:type="page"/>
      </w:r>
    </w:p>
    <w:p w14:paraId="05FABFF5" w14:textId="7D213E12" w:rsidR="000B5B98" w:rsidRPr="000B5B98" w:rsidRDefault="000B5B98" w:rsidP="000B5B98">
      <w:pPr>
        <w:spacing w:line="240" w:lineRule="auto"/>
        <w:rPr>
          <w:b/>
          <w:sz w:val="15"/>
          <w:szCs w:val="15"/>
          <w:lang w:val="en-US"/>
        </w:rPr>
      </w:pPr>
      <w:r w:rsidRPr="000B5B98">
        <w:rPr>
          <w:b/>
          <w:sz w:val="15"/>
          <w:szCs w:val="15"/>
          <w:lang w:val="en-US"/>
        </w:rPr>
        <w:lastRenderedPageBreak/>
        <w:t>ŠKODA AUTO</w:t>
      </w:r>
    </w:p>
    <w:p w14:paraId="7FA2CBD4" w14:textId="77777777" w:rsidR="000B5B98" w:rsidRPr="000B5B98" w:rsidRDefault="000B5B98" w:rsidP="000B5B98">
      <w:pPr>
        <w:pStyle w:val="PodpisBulletpoints"/>
        <w:numPr>
          <w:ilvl w:val="0"/>
          <w:numId w:val="15"/>
        </w:numPr>
        <w:rPr>
          <w:lang w:val="en-US"/>
        </w:rPr>
      </w:pPr>
      <w:r w:rsidRPr="000B5B98">
        <w:rPr>
          <w:lang w:val="en-US"/>
        </w:rPr>
        <w:t>was founded during the pioneering days of the automobile in 1895, making it one of the longest-established car companies in the world.</w:t>
      </w:r>
    </w:p>
    <w:p w14:paraId="23727C34" w14:textId="77777777" w:rsidR="000B5B98" w:rsidRPr="000B5B98" w:rsidRDefault="000B5B98" w:rsidP="000B5B98">
      <w:pPr>
        <w:pStyle w:val="PodpisBulletpoints"/>
        <w:numPr>
          <w:ilvl w:val="0"/>
          <w:numId w:val="15"/>
        </w:numPr>
        <w:rPr>
          <w:lang w:val="en-US"/>
        </w:rPr>
      </w:pPr>
      <w:r w:rsidRPr="000B5B98">
        <w:rPr>
          <w:lang w:val="en-US"/>
        </w:rPr>
        <w:t>currently offers its customers nine passenger-car series: the CITIGO, FABIA, RAPID, SCALA, OCTAVIA, KAROQ, KODIAQ, as well as the KAMIQ and the SUPERB.</w:t>
      </w:r>
    </w:p>
    <w:p w14:paraId="7A1397DA" w14:textId="77777777" w:rsidR="000B5B98" w:rsidRPr="000B5B98" w:rsidRDefault="000B5B98" w:rsidP="000B5B98">
      <w:pPr>
        <w:pStyle w:val="PodpisBulletpoints"/>
        <w:numPr>
          <w:ilvl w:val="0"/>
          <w:numId w:val="15"/>
        </w:numPr>
        <w:rPr>
          <w:lang w:val="en-US"/>
        </w:rPr>
      </w:pPr>
      <w:r w:rsidRPr="000B5B98">
        <w:rPr>
          <w:lang w:val="en-US"/>
        </w:rPr>
        <w:t>delivered more than 1.25 million vehicles to customers around the world in 2018.</w:t>
      </w:r>
    </w:p>
    <w:p w14:paraId="5CB5728A" w14:textId="77777777" w:rsidR="000B5B98" w:rsidRPr="000B5B98" w:rsidRDefault="000B5B98" w:rsidP="000B5B98">
      <w:pPr>
        <w:pStyle w:val="PodpisBulletpoint"/>
        <w:numPr>
          <w:ilvl w:val="0"/>
          <w:numId w:val="15"/>
        </w:numPr>
        <w:rPr>
          <w:color w:val="auto"/>
          <w:lang w:val="en-US"/>
        </w:rPr>
      </w:pPr>
      <w:r w:rsidRPr="000B5B98">
        <w:rPr>
          <w:color w:val="auto"/>
          <w:lang w:val="en-US"/>
        </w:rPr>
        <w:t>has been part of Volkswagen Group since 1991. Volkswagen Group is one of the most successful vehicle manufacturers in the world. In association with the Group, ŠKODA AUTO independently develops and manufactures vehicles, as well as components such as engines and transmissions.</w:t>
      </w:r>
    </w:p>
    <w:p w14:paraId="37F80B26" w14:textId="77777777" w:rsidR="000B5B98" w:rsidRPr="000B5B98" w:rsidRDefault="000B5B98" w:rsidP="000B5B98">
      <w:pPr>
        <w:pStyle w:val="PodpisBulletpoints"/>
        <w:numPr>
          <w:ilvl w:val="0"/>
          <w:numId w:val="15"/>
        </w:numPr>
        <w:rPr>
          <w:lang w:val="en-US"/>
        </w:rPr>
      </w:pPr>
      <w:r w:rsidRPr="000B5B98">
        <w:rPr>
          <w:lang w:val="en-US"/>
        </w:rPr>
        <w:t>operates at three locations in the Czech Republic; manufactures in China, Russia, Slovakia, Algeria and India mainly through Group partnerships, as well as in Ukraine and Kazakhstan with local partners.</w:t>
      </w:r>
    </w:p>
    <w:p w14:paraId="41D083AD" w14:textId="77777777" w:rsidR="000B5B98" w:rsidRPr="000B5B98" w:rsidRDefault="000B5B98" w:rsidP="000B5B98">
      <w:pPr>
        <w:pStyle w:val="PodpisBulletpoint"/>
        <w:numPr>
          <w:ilvl w:val="0"/>
          <w:numId w:val="15"/>
        </w:numPr>
        <w:rPr>
          <w:color w:val="auto"/>
          <w:lang w:val="en-US"/>
        </w:rPr>
      </w:pPr>
      <w:r w:rsidRPr="000B5B98">
        <w:rPr>
          <w:color w:val="auto"/>
          <w:lang w:val="en-US"/>
        </w:rPr>
        <w:t>employs over 39,000 people globally and is active in more than 100 markets.</w:t>
      </w:r>
    </w:p>
    <w:p w14:paraId="676864D3" w14:textId="51D2F11A" w:rsidR="000B5B98" w:rsidRPr="006A4BC1" w:rsidRDefault="000B5B98" w:rsidP="006A4BC1">
      <w:pPr>
        <w:pStyle w:val="PodpisBulletpoint"/>
        <w:numPr>
          <w:ilvl w:val="0"/>
          <w:numId w:val="15"/>
        </w:numPr>
        <w:rPr>
          <w:color w:val="auto"/>
        </w:rPr>
      </w:pPr>
      <w:r w:rsidRPr="000B5B98">
        <w:rPr>
          <w:color w:val="auto"/>
        </w:rPr>
        <w:t>is pressing ahead with the transformation from a traditional car manufacturer to the ‘Simply Clever company for the best mobility solutions’ as part of the ŠKODA 2025 Strategy.</w:t>
      </w:r>
    </w:p>
    <w:sectPr w:rsidR="000B5B98" w:rsidRPr="006A4BC1" w:rsidSect="00A278C3">
      <w:headerReference w:type="default" r:id="rId16"/>
      <w:footerReference w:type="default" r:id="rId17"/>
      <w:pgSz w:w="11906" w:h="16838" w:code="9"/>
      <w:pgMar w:top="3289" w:right="1700" w:bottom="2206" w:left="1321" w:header="2041" w:footer="2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A6F2E" w14:textId="77777777" w:rsidR="00674AFB" w:rsidRDefault="00674AFB">
      <w:pPr>
        <w:spacing w:line="240" w:lineRule="auto"/>
      </w:pPr>
      <w:r>
        <w:separator/>
      </w:r>
    </w:p>
  </w:endnote>
  <w:endnote w:type="continuationSeparator" w:id="0">
    <w:p w14:paraId="2B30ACC6" w14:textId="77777777" w:rsidR="00674AFB" w:rsidRDefault="00674AFB">
      <w:pPr>
        <w:spacing w:line="240" w:lineRule="auto"/>
      </w:pPr>
      <w:r>
        <w:continuationSeparator/>
      </w:r>
    </w:p>
  </w:endnote>
  <w:endnote w:type="continuationNotice" w:id="1">
    <w:p w14:paraId="7154E4DD" w14:textId="77777777" w:rsidR="00674AFB" w:rsidRDefault="00674A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KODA Next"/>
    <w:panose1 w:val="020B0504020603020204"/>
    <w:charset w:val="00"/>
    <w:family w:val="swiss"/>
    <w:notTrueType/>
    <w:pitch w:val="variable"/>
    <w:sig w:usb0="A00002E7" w:usb1="00002021"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koda Pro Print 1204">
    <w:altName w:val="MS Gothic"/>
    <w:charset w:val="00"/>
    <w:family w:val="auto"/>
    <w:pitch w:val="variable"/>
    <w:sig w:usb0="80000027" w:usb1="0800000A" w:usb2="14000000" w:usb3="00000000" w:csb0="00000083" w:csb1="00000000"/>
  </w:font>
  <w:font w:name="Verdana">
    <w:panose1 w:val="020B0604030504040204"/>
    <w:charset w:val="00"/>
    <w:family w:val="swiss"/>
    <w:pitch w:val="variable"/>
    <w:sig w:usb0="A1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koda Pro">
    <w:charset w:val="EE"/>
    <w:family w:val="auto"/>
    <w:pitch w:val="variable"/>
    <w:sig w:usb0="800002EF" w:usb1="4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Emoji">
    <w:altName w:val="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01DF" w14:textId="005972C7" w:rsidR="003E29F6" w:rsidRDefault="003E29F6" w:rsidP="00A7519C">
    <w:pPr>
      <w:pStyle w:val="Footer"/>
      <w:spacing w:line="240" w:lineRule="auto"/>
      <w:rPr>
        <w:b/>
        <w:noProof/>
        <w:sz w:val="12"/>
        <w:szCs w:val="12"/>
        <w:lang w:eastAsia="cs-CZ"/>
      </w:rPr>
    </w:pPr>
    <w:r>
      <w:rPr>
        <w:b/>
        <w:noProof/>
        <w:sz w:val="12"/>
        <w:szCs w:val="12"/>
        <w:lang w:val="cs-CZ" w:eastAsia="cs-CZ"/>
      </w:rPr>
      <w:drawing>
        <wp:anchor distT="0" distB="0" distL="114300" distR="114300" simplePos="0" relativeHeight="251658240" behindDoc="1" locked="0" layoutInCell="1" allowOverlap="1" wp14:anchorId="7EE2B9C8" wp14:editId="309E5C50">
          <wp:simplePos x="0" y="0"/>
          <wp:positionH relativeFrom="page">
            <wp:align>right</wp:align>
          </wp:positionH>
          <wp:positionV relativeFrom="paragraph">
            <wp:posOffset>-103505</wp:posOffset>
          </wp:positionV>
          <wp:extent cx="7562850" cy="1676400"/>
          <wp:effectExtent l="0" t="0" r="0" b="0"/>
          <wp:wrapNone/>
          <wp:docPr id="9" name="Picture 19" descr="Mac HD:Users:veronikamaresova:Desktop:tiskova zprava:podklady:paticka pozadi:paticka pozad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5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2BDFE4" w14:textId="77777777" w:rsidR="003E29F6" w:rsidRDefault="003E29F6" w:rsidP="00A7519C">
    <w:pPr>
      <w:pStyle w:val="Footer"/>
      <w:spacing w:line="240" w:lineRule="auto"/>
      <w:rPr>
        <w:b/>
        <w:noProof/>
        <w:sz w:val="12"/>
        <w:szCs w:val="12"/>
        <w:lang w:eastAsia="cs-CZ"/>
      </w:rPr>
    </w:pPr>
  </w:p>
  <w:p w14:paraId="326F993F" w14:textId="77777777" w:rsidR="003E29F6" w:rsidRDefault="003E29F6" w:rsidP="00A7519C">
    <w:pPr>
      <w:pStyle w:val="Footer"/>
      <w:spacing w:line="240" w:lineRule="auto"/>
      <w:rPr>
        <w:b/>
        <w:noProof/>
        <w:sz w:val="12"/>
        <w:szCs w:val="12"/>
        <w:lang w:eastAsia="cs-CZ"/>
      </w:rPr>
    </w:pPr>
  </w:p>
  <w:p w14:paraId="63A40D54" w14:textId="77777777" w:rsidR="003E29F6" w:rsidRDefault="003E29F6" w:rsidP="00A7519C">
    <w:pPr>
      <w:pStyle w:val="Footer"/>
      <w:spacing w:line="240" w:lineRule="auto"/>
      <w:rPr>
        <w:b/>
        <w:noProof/>
        <w:sz w:val="12"/>
        <w:szCs w:val="12"/>
        <w:lang w:eastAsia="cs-CZ"/>
      </w:rPr>
    </w:pPr>
  </w:p>
  <w:p w14:paraId="4B2222E5" w14:textId="77777777" w:rsidR="003E29F6" w:rsidRDefault="003E29F6" w:rsidP="00A7519C">
    <w:pPr>
      <w:pStyle w:val="Footer"/>
      <w:spacing w:line="240" w:lineRule="auto"/>
      <w:rPr>
        <w:b/>
        <w:noProof/>
        <w:sz w:val="12"/>
        <w:szCs w:val="12"/>
        <w:lang w:eastAsia="cs-CZ"/>
      </w:rPr>
    </w:pPr>
  </w:p>
  <w:p w14:paraId="235F2D81" w14:textId="194D0E45" w:rsidR="003E29F6" w:rsidRDefault="003E29F6" w:rsidP="00A7519C">
    <w:pPr>
      <w:pStyle w:val="Footer"/>
      <w:spacing w:line="240" w:lineRule="auto"/>
      <w:rPr>
        <w:b/>
        <w:noProof/>
        <w:sz w:val="12"/>
        <w:szCs w:val="12"/>
        <w:lang w:eastAsia="cs-CZ"/>
      </w:rPr>
    </w:pPr>
  </w:p>
  <w:p w14:paraId="15617E6A" w14:textId="50A0908A" w:rsidR="003E29F6" w:rsidRDefault="003E29F6" w:rsidP="00A7519C">
    <w:pPr>
      <w:pStyle w:val="Footer"/>
      <w:spacing w:line="240" w:lineRule="auto"/>
      <w:rPr>
        <w:b/>
        <w:noProof/>
        <w:sz w:val="12"/>
        <w:szCs w:val="12"/>
        <w:lang w:eastAsia="cs-CZ"/>
      </w:rPr>
    </w:pPr>
  </w:p>
  <w:p w14:paraId="0F3E0682" w14:textId="2F4A96DA" w:rsidR="003E29F6" w:rsidRPr="00DB299B" w:rsidRDefault="003E29F6" w:rsidP="009272B4">
    <w:pPr>
      <w:pStyle w:val="Footer"/>
      <w:spacing w:line="240" w:lineRule="auto"/>
      <w:rPr>
        <w:b/>
        <w:noProof/>
        <w:sz w:val="12"/>
        <w:szCs w:val="12"/>
        <w:lang w:val="cs-CZ" w:eastAsia="cs-CZ"/>
      </w:rPr>
    </w:pPr>
    <w:r w:rsidRPr="00997370">
      <w:rPr>
        <w:b/>
        <w:noProof/>
        <w:sz w:val="12"/>
        <w:szCs w:val="12"/>
        <w:lang w:eastAsia="cs-CZ"/>
      </w:rPr>
      <w:t xml:space="preserve">Press Kit ŠKODA OCTAVIA WP </w:t>
    </w:r>
    <w:r w:rsidRPr="000A2097">
      <w:rPr>
        <w:bCs/>
        <w:sz w:val="12"/>
        <w:szCs w:val="12"/>
        <w:lang w:val="cs-CZ"/>
      </w:rPr>
      <w:t xml:space="preserve">|| </w:t>
    </w:r>
    <w:r>
      <w:rPr>
        <w:bCs/>
        <w:sz w:val="12"/>
        <w:szCs w:val="12"/>
        <w:lang w:val="cs-CZ"/>
      </w:rPr>
      <w:t>Contents</w:t>
    </w:r>
    <w:r w:rsidRPr="000A2097">
      <w:rPr>
        <w:bCs/>
        <w:sz w:val="12"/>
        <w:szCs w:val="12"/>
        <w:lang w:val="cs-CZ"/>
      </w:rPr>
      <w:t xml:space="preserve"> || </w:t>
    </w:r>
    <w:r>
      <w:rPr>
        <w:bCs/>
        <w:sz w:val="12"/>
        <w:szCs w:val="12"/>
        <w:lang w:val="cs-CZ"/>
      </w:rPr>
      <w:t>Overview</w:t>
    </w:r>
    <w:r w:rsidRPr="000A2097">
      <w:rPr>
        <w:bCs/>
        <w:sz w:val="12"/>
        <w:szCs w:val="12"/>
        <w:lang w:val="cs-CZ"/>
      </w:rPr>
      <w:t xml:space="preserve"> || Exteri</w:t>
    </w:r>
    <w:r>
      <w:rPr>
        <w:bCs/>
        <w:sz w:val="12"/>
        <w:szCs w:val="12"/>
        <w:lang w:val="cs-CZ"/>
      </w:rPr>
      <w:t>or</w:t>
    </w:r>
    <w:r w:rsidRPr="000A2097">
      <w:rPr>
        <w:bCs/>
        <w:sz w:val="12"/>
        <w:szCs w:val="12"/>
        <w:lang w:val="cs-CZ"/>
      </w:rPr>
      <w:t xml:space="preserve"> || Interi</w:t>
    </w:r>
    <w:r>
      <w:rPr>
        <w:bCs/>
        <w:sz w:val="12"/>
        <w:szCs w:val="12"/>
        <w:lang w:val="cs-CZ"/>
      </w:rPr>
      <w:t>or</w:t>
    </w:r>
    <w:r w:rsidRPr="000A2097">
      <w:rPr>
        <w:bCs/>
        <w:sz w:val="12"/>
        <w:szCs w:val="12"/>
        <w:lang w:val="cs-CZ"/>
      </w:rPr>
      <w:t xml:space="preserve"> || </w:t>
    </w:r>
    <w:r>
      <w:rPr>
        <w:bCs/>
        <w:sz w:val="12"/>
        <w:szCs w:val="12"/>
        <w:lang w:val="cs-CZ"/>
      </w:rPr>
      <w:t>C</w:t>
    </w:r>
    <w:r w:rsidRPr="000A2097">
      <w:rPr>
        <w:bCs/>
        <w:sz w:val="12"/>
        <w:szCs w:val="12"/>
        <w:lang w:val="cs-CZ"/>
      </w:rPr>
      <w:t>omfort</w:t>
    </w:r>
    <w:r w:rsidR="00830343">
      <w:rPr>
        <w:bCs/>
        <w:sz w:val="12"/>
        <w:szCs w:val="12"/>
        <w:lang w:val="cs-CZ"/>
      </w:rPr>
      <w:t xml:space="preserve"> </w:t>
    </w:r>
    <w:r w:rsidR="00830343" w:rsidRPr="00997370">
      <w:rPr>
        <w:bCs/>
        <w:sz w:val="12"/>
        <w:szCs w:val="12"/>
      </w:rPr>
      <w:t>&amp; safety</w:t>
    </w:r>
    <w:r w:rsidRPr="000A2097">
      <w:rPr>
        <w:bCs/>
        <w:sz w:val="12"/>
        <w:szCs w:val="12"/>
        <w:lang w:val="cs-CZ"/>
      </w:rPr>
      <w:t xml:space="preserve"> || </w:t>
    </w:r>
    <w:r w:rsidR="00830343">
      <w:rPr>
        <w:bCs/>
        <w:sz w:val="12"/>
        <w:szCs w:val="12"/>
        <w:lang w:val="cs-CZ"/>
      </w:rPr>
      <w:t>New t</w:t>
    </w:r>
    <w:r w:rsidRPr="000A2097">
      <w:rPr>
        <w:bCs/>
        <w:sz w:val="12"/>
        <w:szCs w:val="12"/>
        <w:lang w:val="cs-CZ"/>
      </w:rPr>
      <w:t>echnolog</w:t>
    </w:r>
    <w:r>
      <w:rPr>
        <w:bCs/>
        <w:sz w:val="12"/>
        <w:szCs w:val="12"/>
        <w:lang w:val="cs-CZ"/>
      </w:rPr>
      <w:t>y</w:t>
    </w:r>
    <w:r w:rsidRPr="000A2097">
      <w:rPr>
        <w:bCs/>
        <w:sz w:val="12"/>
        <w:szCs w:val="12"/>
        <w:lang w:val="cs-CZ"/>
      </w:rPr>
      <w:t xml:space="preserve"> || </w:t>
    </w:r>
    <w:r w:rsidR="00830343">
      <w:rPr>
        <w:bCs/>
        <w:sz w:val="12"/>
        <w:szCs w:val="12"/>
        <w:lang w:val="cs-CZ"/>
      </w:rPr>
      <w:t>Engines</w:t>
    </w:r>
    <w:r>
      <w:rPr>
        <w:bCs/>
        <w:sz w:val="12"/>
        <w:szCs w:val="12"/>
        <w:lang w:val="cs-CZ"/>
      </w:rPr>
      <w:t xml:space="preserve"> </w:t>
    </w:r>
    <w:r w:rsidRPr="000A2097">
      <w:rPr>
        <w:bCs/>
        <w:sz w:val="12"/>
        <w:szCs w:val="12"/>
        <w:lang w:val="cs-CZ"/>
      </w:rPr>
      <w:t>||</w:t>
    </w:r>
    <w:r w:rsidR="00830343">
      <w:rPr>
        <w:bCs/>
        <w:sz w:val="12"/>
        <w:szCs w:val="12"/>
        <w:lang w:val="cs-CZ"/>
      </w:rPr>
      <w:t xml:space="preserve"> Digital technology</w:t>
    </w:r>
    <w:r>
      <w:rPr>
        <w:bCs/>
        <w:sz w:val="12"/>
        <w:szCs w:val="12"/>
        <w:lang w:val="cs-CZ"/>
      </w:rPr>
      <w:t xml:space="preserve"> </w:t>
    </w:r>
    <w:r w:rsidRPr="000A2097">
      <w:rPr>
        <w:bCs/>
        <w:sz w:val="12"/>
        <w:szCs w:val="12"/>
        <w:lang w:val="cs-CZ"/>
      </w:rPr>
      <w:t>|| Simply Clever || Histor</w:t>
    </w:r>
    <w:r>
      <w:rPr>
        <w:bCs/>
        <w:sz w:val="12"/>
        <w:szCs w:val="12"/>
        <w:lang w:val="cs-CZ"/>
      </w:rPr>
      <w:t>y</w:t>
    </w:r>
    <w:r w:rsidRPr="000A2097">
      <w:rPr>
        <w:bCs/>
        <w:sz w:val="12"/>
        <w:szCs w:val="12"/>
        <w:lang w:val="cs-CZ"/>
      </w:rPr>
      <w:t xml:space="preserve"> || </w:t>
    </w:r>
    <w:r>
      <w:rPr>
        <w:bCs/>
        <w:sz w:val="12"/>
        <w:szCs w:val="12"/>
        <w:lang w:val="cs-CZ"/>
      </w:rPr>
      <w:t>C</w:t>
    </w:r>
    <w:r w:rsidRPr="000A2097">
      <w:rPr>
        <w:bCs/>
        <w:sz w:val="12"/>
        <w:szCs w:val="12"/>
        <w:lang w:val="cs-CZ"/>
      </w:rPr>
      <w:t>onta</w:t>
    </w:r>
    <w:r>
      <w:rPr>
        <w:bCs/>
        <w:sz w:val="12"/>
        <w:szCs w:val="12"/>
        <w:lang w:val="cs-CZ"/>
      </w:rPr>
      <w:t>cts</w:t>
    </w:r>
  </w:p>
  <w:p w14:paraId="583B6619" w14:textId="7C56E5E3" w:rsidR="003E29F6" w:rsidRPr="00997370" w:rsidRDefault="003E29F6" w:rsidP="00A7519C">
    <w:pPr>
      <w:pStyle w:val="Footer"/>
      <w:spacing w:line="240" w:lineRule="auto"/>
      <w:rPr>
        <w:b/>
        <w:noProof/>
        <w:sz w:val="12"/>
        <w:szCs w:val="12"/>
        <w:lang w:eastAsia="cs-CZ"/>
      </w:rPr>
    </w:pPr>
  </w:p>
  <w:p w14:paraId="79C8B2C2" w14:textId="59E276EC" w:rsidR="003E29F6" w:rsidRPr="00997370" w:rsidRDefault="003E29F6" w:rsidP="00A7519C">
    <w:pPr>
      <w:pStyle w:val="Footer"/>
      <w:spacing w:line="240" w:lineRule="auto"/>
      <w:rPr>
        <w:sz w:val="12"/>
        <w:szCs w:val="12"/>
      </w:rPr>
    </w:pPr>
    <w:r w:rsidRPr="00997370">
      <w:rPr>
        <w:b/>
        <w:bCs/>
        <w:sz w:val="12"/>
        <w:szCs w:val="12"/>
      </w:rPr>
      <w:tab/>
    </w:r>
  </w:p>
  <w:p w14:paraId="237EA8FA" w14:textId="2DA5922B" w:rsidR="003E29F6" w:rsidRDefault="003E29F6" w:rsidP="00A7519C">
    <w:pPr>
      <w:pStyle w:val="Footer"/>
      <w:spacing w:line="240" w:lineRule="auto"/>
      <w:rPr>
        <w:rStyle w:val="HyperlinkChar"/>
        <w:sz w:val="12"/>
        <w:szCs w:val="12"/>
        <w:lang w:val="pl-PL"/>
      </w:rPr>
    </w:pPr>
    <w:r w:rsidRPr="00997370">
      <w:rPr>
        <w:sz w:val="12"/>
        <w:szCs w:val="12"/>
      </w:rPr>
      <w:br/>
    </w:r>
  </w:p>
  <w:p w14:paraId="4D2532E5" w14:textId="2056D954" w:rsidR="003E29F6" w:rsidRDefault="003E29F6" w:rsidP="00A7519C">
    <w:pPr>
      <w:pStyle w:val="Footer"/>
      <w:spacing w:line="240" w:lineRule="auto"/>
      <w:rPr>
        <w:rStyle w:val="HyperlinkChar"/>
        <w:sz w:val="12"/>
        <w:szCs w:val="12"/>
        <w:lang w:val="pl-PL"/>
      </w:rPr>
    </w:pPr>
  </w:p>
  <w:p w14:paraId="271E5E40" w14:textId="52E40382" w:rsidR="003E29F6" w:rsidRDefault="003E29F6" w:rsidP="00A7519C">
    <w:pPr>
      <w:pStyle w:val="Footer"/>
      <w:spacing w:line="240" w:lineRule="auto"/>
      <w:rPr>
        <w:rStyle w:val="HyperlinkChar"/>
        <w:sz w:val="12"/>
        <w:szCs w:val="12"/>
        <w:lang w:val="pl-PL"/>
      </w:rPr>
    </w:pPr>
  </w:p>
  <w:p w14:paraId="531275AC" w14:textId="10D2BE99" w:rsidR="003E29F6" w:rsidRPr="00997370" w:rsidRDefault="003E2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9FCB8" w14:textId="77777777" w:rsidR="00674AFB" w:rsidRDefault="00674AFB">
      <w:pPr>
        <w:spacing w:line="240" w:lineRule="auto"/>
      </w:pPr>
      <w:r>
        <w:separator/>
      </w:r>
    </w:p>
  </w:footnote>
  <w:footnote w:type="continuationSeparator" w:id="0">
    <w:p w14:paraId="093215DB" w14:textId="77777777" w:rsidR="00674AFB" w:rsidRDefault="00674AFB">
      <w:pPr>
        <w:spacing w:line="240" w:lineRule="auto"/>
      </w:pPr>
      <w:r>
        <w:continuationSeparator/>
      </w:r>
    </w:p>
  </w:footnote>
  <w:footnote w:type="continuationNotice" w:id="1">
    <w:p w14:paraId="1AC9C631" w14:textId="77777777" w:rsidR="00674AFB" w:rsidRDefault="00674A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8EC5" w14:textId="77777777" w:rsidR="003E29F6" w:rsidRPr="0001790A" w:rsidRDefault="003E29F6" w:rsidP="0001790A">
    <w:pPr>
      <w:spacing w:after="120" w:line="240" w:lineRule="auto"/>
      <w:rPr>
        <w:color w:val="000000" w:themeColor="text1"/>
        <w:sz w:val="46"/>
        <w:szCs w:val="46"/>
      </w:rPr>
    </w:pPr>
    <w:r w:rsidRPr="0001790A">
      <w:rPr>
        <w:noProof/>
        <w:sz w:val="46"/>
        <w:szCs w:val="46"/>
        <w:lang w:val="cs-CZ" w:eastAsia="cs-CZ"/>
      </w:rPr>
      <w:drawing>
        <wp:anchor distT="0" distB="0" distL="114300" distR="114300" simplePos="0" relativeHeight="251661312" behindDoc="1" locked="0" layoutInCell="1" allowOverlap="1" wp14:anchorId="75EFEBAB" wp14:editId="103106D2">
          <wp:simplePos x="0" y="0"/>
          <wp:positionH relativeFrom="page">
            <wp:align>left</wp:align>
          </wp:positionH>
          <wp:positionV relativeFrom="page">
            <wp:align>top</wp:align>
          </wp:positionV>
          <wp:extent cx="7587487" cy="1993971"/>
          <wp:effectExtent l="0" t="0" r="762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758055"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90A">
      <w:rPr>
        <w:color w:val="000000" w:themeColor="text1"/>
        <w:sz w:val="46"/>
        <w:szCs w:val="46"/>
        <w:lang w:val="en-GB"/>
      </w:rPr>
      <w:t>PRESS KIT</w:t>
    </w:r>
  </w:p>
  <w:p w14:paraId="7F4B0A15" w14:textId="444C11C2" w:rsidR="003E29F6" w:rsidRPr="006A00D0" w:rsidRDefault="003E29F6" w:rsidP="000A56FE">
    <w:pPr>
      <w:spacing w:line="240" w:lineRule="auto"/>
      <w:rPr>
        <w:sz w:val="13"/>
        <w:szCs w:val="13"/>
        <w:lang w:val="en-US"/>
      </w:rPr>
    </w:pPr>
    <w:r>
      <w:rPr>
        <w:color w:val="000000" w:themeColor="text1"/>
        <w:sz w:val="16"/>
        <w:szCs w:val="20"/>
        <w:lang w:val="en-GB"/>
      </w:rPr>
      <w:t xml:space="preserve">Page </w:t>
    </w:r>
    <w:r w:rsidRPr="00A7519C">
      <w:rPr>
        <w:color w:val="000000" w:themeColor="text1"/>
        <w:sz w:val="16"/>
        <w:szCs w:val="20"/>
      </w:rPr>
      <w:fldChar w:fldCharType="begin"/>
    </w:r>
    <w:r w:rsidRPr="00A7519C">
      <w:rPr>
        <w:color w:val="000000" w:themeColor="text1"/>
        <w:sz w:val="16"/>
        <w:szCs w:val="20"/>
      </w:rPr>
      <w:instrText>PAGE   \* MERGEFORMAT</w:instrText>
    </w:r>
    <w:r w:rsidRPr="00A7519C">
      <w:rPr>
        <w:color w:val="000000" w:themeColor="text1"/>
        <w:sz w:val="16"/>
        <w:szCs w:val="20"/>
      </w:rPr>
      <w:fldChar w:fldCharType="separate"/>
    </w:r>
    <w:r w:rsidR="00A278C3">
      <w:rPr>
        <w:noProof/>
        <w:color w:val="000000" w:themeColor="text1"/>
        <w:sz w:val="16"/>
        <w:szCs w:val="20"/>
      </w:rPr>
      <w:t>19</w:t>
    </w:r>
    <w:r w:rsidRPr="00A7519C">
      <w:rPr>
        <w:color w:val="000000" w:themeColor="text1"/>
        <w:sz w:val="16"/>
        <w:szCs w:val="20"/>
      </w:rPr>
      <w:fldChar w:fldCharType="end"/>
    </w:r>
    <w:r w:rsidRPr="0001790A">
      <w:rPr>
        <w:color w:val="000000" w:themeColor="text1"/>
        <w:sz w:val="16"/>
        <w:szCs w:val="20"/>
        <w:lang w:val="en-GB"/>
      </w:rPr>
      <w:t xml:space="preserve"> of </w:t>
    </w:r>
    <w:r>
      <w:rPr>
        <w:color w:val="000000" w:themeColor="text1"/>
        <w:sz w:val="16"/>
        <w:szCs w:val="20"/>
      </w:rPr>
      <w:fldChar w:fldCharType="begin"/>
    </w:r>
    <w:r>
      <w:rPr>
        <w:color w:val="000000" w:themeColor="text1"/>
        <w:sz w:val="16"/>
        <w:szCs w:val="20"/>
      </w:rPr>
      <w:instrText xml:space="preserve"> NUMPAGES   \* MERGEFORMAT </w:instrText>
    </w:r>
    <w:r>
      <w:rPr>
        <w:color w:val="000000" w:themeColor="text1"/>
        <w:sz w:val="16"/>
        <w:szCs w:val="20"/>
      </w:rPr>
      <w:fldChar w:fldCharType="separate"/>
    </w:r>
    <w:r w:rsidR="00A278C3">
      <w:rPr>
        <w:noProof/>
        <w:color w:val="000000" w:themeColor="text1"/>
        <w:sz w:val="16"/>
        <w:szCs w:val="20"/>
      </w:rPr>
      <w:t>19</w:t>
    </w:r>
    <w:r>
      <w:rPr>
        <w:color w:val="000000" w:themeColor="text1"/>
        <w:sz w:val="16"/>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2pt;height:356.4pt" o:bullet="t">
        <v:imagedata r:id="rId1" o:title="image1"/>
      </v:shape>
    </w:pict>
  </w:numPicBullet>
  <w:numPicBullet w:numPicBulletId="1">
    <w:pict>
      <v:shape id="_x0000_i1027" type="#_x0000_t75" style="width:145.2pt;height:356.4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A6E077B2"/>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1AFD074A"/>
    <w:multiLevelType w:val="hybridMultilevel"/>
    <w:tmpl w:val="4372FC0E"/>
    <w:lvl w:ilvl="0" w:tplc="D6646CA2">
      <w:start w:val="1"/>
      <w:numFmt w:val="bullet"/>
      <w:lvlText w:val=""/>
      <w:lvlJc w:val="left"/>
      <w:pPr>
        <w:ind w:left="1854" w:hanging="360"/>
      </w:pPr>
      <w:rPr>
        <w:rFonts w:ascii="Symbol" w:hAnsi="Symbol" w:hint="default"/>
      </w:rPr>
    </w:lvl>
    <w:lvl w:ilvl="1" w:tplc="EA5A44E4">
      <w:start w:val="1"/>
      <w:numFmt w:val="bullet"/>
      <w:lvlText w:val="o"/>
      <w:lvlJc w:val="left"/>
      <w:pPr>
        <w:ind w:left="2574" w:hanging="360"/>
      </w:pPr>
      <w:rPr>
        <w:rFonts w:ascii="Courier New" w:hAnsi="Courier New" w:cs="Courier New" w:hint="default"/>
        <w:lang w:val="de-DE"/>
      </w:rPr>
    </w:lvl>
    <w:lvl w:ilvl="2" w:tplc="47061590">
      <w:start w:val="1"/>
      <w:numFmt w:val="bullet"/>
      <w:lvlText w:val=""/>
      <w:lvlJc w:val="left"/>
      <w:pPr>
        <w:ind w:left="3294" w:hanging="360"/>
      </w:pPr>
      <w:rPr>
        <w:rFonts w:ascii="Wingdings" w:hAnsi="Wingdings" w:hint="default"/>
      </w:rPr>
    </w:lvl>
    <w:lvl w:ilvl="3" w:tplc="B756F2FA">
      <w:start w:val="1"/>
      <w:numFmt w:val="bullet"/>
      <w:lvlText w:val=""/>
      <w:lvlJc w:val="left"/>
      <w:pPr>
        <w:ind w:left="4014" w:hanging="360"/>
      </w:pPr>
      <w:rPr>
        <w:rFonts w:ascii="Wingdings" w:hAnsi="Wingdings" w:hint="default"/>
        <w:lang w:val="de-DE"/>
      </w:rPr>
    </w:lvl>
    <w:lvl w:ilvl="4" w:tplc="0AE0AE60" w:tentative="1">
      <w:start w:val="1"/>
      <w:numFmt w:val="bullet"/>
      <w:lvlText w:val="o"/>
      <w:lvlJc w:val="left"/>
      <w:pPr>
        <w:ind w:left="4734" w:hanging="360"/>
      </w:pPr>
      <w:rPr>
        <w:rFonts w:ascii="Courier New" w:hAnsi="Courier New" w:cs="Courier New" w:hint="default"/>
      </w:rPr>
    </w:lvl>
    <w:lvl w:ilvl="5" w:tplc="0F7AF9CA" w:tentative="1">
      <w:start w:val="1"/>
      <w:numFmt w:val="bullet"/>
      <w:lvlText w:val=""/>
      <w:lvlJc w:val="left"/>
      <w:pPr>
        <w:ind w:left="5454" w:hanging="360"/>
      </w:pPr>
      <w:rPr>
        <w:rFonts w:ascii="Wingdings" w:hAnsi="Wingdings" w:hint="default"/>
      </w:rPr>
    </w:lvl>
    <w:lvl w:ilvl="6" w:tplc="755E337A" w:tentative="1">
      <w:start w:val="1"/>
      <w:numFmt w:val="bullet"/>
      <w:lvlText w:val=""/>
      <w:lvlJc w:val="left"/>
      <w:pPr>
        <w:ind w:left="6174" w:hanging="360"/>
      </w:pPr>
      <w:rPr>
        <w:rFonts w:ascii="Symbol" w:hAnsi="Symbol" w:hint="default"/>
      </w:rPr>
    </w:lvl>
    <w:lvl w:ilvl="7" w:tplc="3DB82778" w:tentative="1">
      <w:start w:val="1"/>
      <w:numFmt w:val="bullet"/>
      <w:lvlText w:val="o"/>
      <w:lvlJc w:val="left"/>
      <w:pPr>
        <w:ind w:left="6894" w:hanging="360"/>
      </w:pPr>
      <w:rPr>
        <w:rFonts w:ascii="Courier New" w:hAnsi="Courier New" w:cs="Courier New" w:hint="default"/>
      </w:rPr>
    </w:lvl>
    <w:lvl w:ilvl="8" w:tplc="83F0F8EC" w:tentative="1">
      <w:start w:val="1"/>
      <w:numFmt w:val="bullet"/>
      <w:lvlText w:val=""/>
      <w:lvlJc w:val="left"/>
      <w:pPr>
        <w:ind w:left="7614" w:hanging="360"/>
      </w:pPr>
      <w:rPr>
        <w:rFonts w:ascii="Wingdings" w:hAnsi="Wingdings" w:hint="default"/>
      </w:rPr>
    </w:lvl>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E7F4762"/>
    <w:multiLevelType w:val="multilevel"/>
    <w:tmpl w:val="CBCE1EFE"/>
    <w:numStyleLink w:val="Stylodrky"/>
  </w:abstractNum>
  <w:abstractNum w:abstractNumId="10" w15:restartNumberingAfterBreak="0">
    <w:nsid w:val="3F4A3850"/>
    <w:multiLevelType w:val="multilevel"/>
    <w:tmpl w:val="E408A86A"/>
    <w:numStyleLink w:val="Seznamodrek"/>
  </w:abstractNum>
  <w:abstractNum w:abstractNumId="11" w15:restartNumberingAfterBreak="0">
    <w:nsid w:val="43D4695E"/>
    <w:multiLevelType w:val="multilevel"/>
    <w:tmpl w:val="E408A86A"/>
    <w:numStyleLink w:val="Seznamodrek"/>
  </w:abstractNum>
  <w:abstractNum w:abstractNumId="12" w15:restartNumberingAfterBreak="0">
    <w:nsid w:val="4D993C34"/>
    <w:multiLevelType w:val="multilevel"/>
    <w:tmpl w:val="CBCE1EFE"/>
    <w:numStyleLink w:val="Stylodrky"/>
  </w:abstractNum>
  <w:abstractNum w:abstractNumId="13" w15:restartNumberingAfterBreak="0">
    <w:nsid w:val="5B686551"/>
    <w:multiLevelType w:val="multilevel"/>
    <w:tmpl w:val="6F9E7E5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4"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5" w15:restartNumberingAfterBreak="0">
    <w:nsid w:val="64170A93"/>
    <w:multiLevelType w:val="multilevel"/>
    <w:tmpl w:val="E408A86A"/>
    <w:numStyleLink w:val="Seznamodrek"/>
  </w:abstractNum>
  <w:abstractNum w:abstractNumId="16" w15:restartNumberingAfterBreak="0">
    <w:nsid w:val="731A76C3"/>
    <w:multiLevelType w:val="hybridMultilevel"/>
    <w:tmpl w:val="EBCECB04"/>
    <w:lvl w:ilvl="0" w:tplc="38883B30">
      <w:start w:val="1"/>
      <w:numFmt w:val="bullet"/>
      <w:lvlText w:val=""/>
      <w:lvlJc w:val="left"/>
      <w:pPr>
        <w:ind w:left="720" w:hanging="360"/>
      </w:pPr>
      <w:rPr>
        <w:rFonts w:ascii="Symbol" w:hAnsi="Symbol" w:hint="default"/>
      </w:rPr>
    </w:lvl>
    <w:lvl w:ilvl="1" w:tplc="F1585FDE">
      <w:start w:val="1"/>
      <w:numFmt w:val="bullet"/>
      <w:lvlText w:val="o"/>
      <w:lvlJc w:val="left"/>
      <w:pPr>
        <w:ind w:left="1440" w:hanging="360"/>
      </w:pPr>
      <w:rPr>
        <w:rFonts w:ascii="Courier New" w:hAnsi="Courier New" w:cs="Courier New" w:hint="default"/>
      </w:rPr>
    </w:lvl>
    <w:lvl w:ilvl="2" w:tplc="26108650" w:tentative="1">
      <w:start w:val="1"/>
      <w:numFmt w:val="bullet"/>
      <w:lvlText w:val=""/>
      <w:lvlJc w:val="left"/>
      <w:pPr>
        <w:ind w:left="2160" w:hanging="360"/>
      </w:pPr>
      <w:rPr>
        <w:rFonts w:ascii="Wingdings" w:hAnsi="Wingdings" w:hint="default"/>
      </w:rPr>
    </w:lvl>
    <w:lvl w:ilvl="3" w:tplc="21761F38" w:tentative="1">
      <w:start w:val="1"/>
      <w:numFmt w:val="bullet"/>
      <w:lvlText w:val=""/>
      <w:lvlJc w:val="left"/>
      <w:pPr>
        <w:ind w:left="2880" w:hanging="360"/>
      </w:pPr>
      <w:rPr>
        <w:rFonts w:ascii="Symbol" w:hAnsi="Symbol" w:hint="default"/>
      </w:rPr>
    </w:lvl>
    <w:lvl w:ilvl="4" w:tplc="2D80DB08" w:tentative="1">
      <w:start w:val="1"/>
      <w:numFmt w:val="bullet"/>
      <w:lvlText w:val="o"/>
      <w:lvlJc w:val="left"/>
      <w:pPr>
        <w:ind w:left="3600" w:hanging="360"/>
      </w:pPr>
      <w:rPr>
        <w:rFonts w:ascii="Courier New" w:hAnsi="Courier New" w:cs="Courier New" w:hint="default"/>
      </w:rPr>
    </w:lvl>
    <w:lvl w:ilvl="5" w:tplc="52480DFA" w:tentative="1">
      <w:start w:val="1"/>
      <w:numFmt w:val="bullet"/>
      <w:lvlText w:val=""/>
      <w:lvlJc w:val="left"/>
      <w:pPr>
        <w:ind w:left="4320" w:hanging="360"/>
      </w:pPr>
      <w:rPr>
        <w:rFonts w:ascii="Wingdings" w:hAnsi="Wingdings" w:hint="default"/>
      </w:rPr>
    </w:lvl>
    <w:lvl w:ilvl="6" w:tplc="8982A708" w:tentative="1">
      <w:start w:val="1"/>
      <w:numFmt w:val="bullet"/>
      <w:lvlText w:val=""/>
      <w:lvlJc w:val="left"/>
      <w:pPr>
        <w:ind w:left="5040" w:hanging="360"/>
      </w:pPr>
      <w:rPr>
        <w:rFonts w:ascii="Symbol" w:hAnsi="Symbol" w:hint="default"/>
      </w:rPr>
    </w:lvl>
    <w:lvl w:ilvl="7" w:tplc="5F7692FA" w:tentative="1">
      <w:start w:val="1"/>
      <w:numFmt w:val="bullet"/>
      <w:lvlText w:val="o"/>
      <w:lvlJc w:val="left"/>
      <w:pPr>
        <w:ind w:left="5760" w:hanging="360"/>
      </w:pPr>
      <w:rPr>
        <w:rFonts w:ascii="Courier New" w:hAnsi="Courier New" w:cs="Courier New" w:hint="default"/>
      </w:rPr>
    </w:lvl>
    <w:lvl w:ilvl="8" w:tplc="0BE47A9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6"/>
  </w:num>
  <w:num w:numId="5">
    <w:abstractNumId w:val="15"/>
  </w:num>
  <w:num w:numId="6">
    <w:abstractNumId w:val="2"/>
  </w:num>
  <w:num w:numId="7">
    <w:abstractNumId w:val="7"/>
  </w:num>
  <w:num w:numId="8">
    <w:abstractNumId w:val="9"/>
  </w:num>
  <w:num w:numId="9">
    <w:abstractNumId w:val="12"/>
  </w:num>
  <w:num w:numId="10">
    <w:abstractNumId w:val="11"/>
  </w:num>
  <w:num w:numId="11">
    <w:abstractNumId w:val="3"/>
  </w:num>
  <w:num w:numId="12">
    <w:abstractNumId w:val="10"/>
  </w:num>
  <w:num w:numId="13">
    <w:abstractNumId w:val="8"/>
  </w:num>
  <w:num w:numId="14">
    <w:abstractNumId w:val="13"/>
  </w:num>
  <w:num w:numId="15">
    <w:abstractNumId w:val="4"/>
  </w:num>
  <w:num w:numId="16">
    <w:abstractNumId w:val="4"/>
  </w:num>
  <w:num w:numId="17">
    <w:abstractNumId w:val="16"/>
  </w:num>
  <w:num w:numId="18">
    <w:abstractNumId w:val="5"/>
  </w:num>
  <w:num w:numId="19">
    <w:abstractNumId w:val="1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41F"/>
    <w:rsid w:val="00000274"/>
    <w:rsid w:val="00000A66"/>
    <w:rsid w:val="00001083"/>
    <w:rsid w:val="00004043"/>
    <w:rsid w:val="00004234"/>
    <w:rsid w:val="0000590D"/>
    <w:rsid w:val="00005E1D"/>
    <w:rsid w:val="00005E8E"/>
    <w:rsid w:val="00010866"/>
    <w:rsid w:val="00010E70"/>
    <w:rsid w:val="000119D6"/>
    <w:rsid w:val="0001254A"/>
    <w:rsid w:val="000129EC"/>
    <w:rsid w:val="00013666"/>
    <w:rsid w:val="000153C7"/>
    <w:rsid w:val="00015C00"/>
    <w:rsid w:val="00016218"/>
    <w:rsid w:val="00016874"/>
    <w:rsid w:val="0001732D"/>
    <w:rsid w:val="00017404"/>
    <w:rsid w:val="0001790A"/>
    <w:rsid w:val="00021C86"/>
    <w:rsid w:val="00021FF2"/>
    <w:rsid w:val="00022178"/>
    <w:rsid w:val="00022826"/>
    <w:rsid w:val="00023839"/>
    <w:rsid w:val="000240A9"/>
    <w:rsid w:val="000240FB"/>
    <w:rsid w:val="00026067"/>
    <w:rsid w:val="000269D4"/>
    <w:rsid w:val="00034BF4"/>
    <w:rsid w:val="00037CA5"/>
    <w:rsid w:val="00040AF8"/>
    <w:rsid w:val="00041DBB"/>
    <w:rsid w:val="00042510"/>
    <w:rsid w:val="00046766"/>
    <w:rsid w:val="0004798A"/>
    <w:rsid w:val="000503C6"/>
    <w:rsid w:val="000505BA"/>
    <w:rsid w:val="00054A0B"/>
    <w:rsid w:val="00056469"/>
    <w:rsid w:val="000623E8"/>
    <w:rsid w:val="00063496"/>
    <w:rsid w:val="00064569"/>
    <w:rsid w:val="0006712D"/>
    <w:rsid w:val="00070374"/>
    <w:rsid w:val="00071046"/>
    <w:rsid w:val="00073304"/>
    <w:rsid w:val="00073867"/>
    <w:rsid w:val="00073FAF"/>
    <w:rsid w:val="00074977"/>
    <w:rsid w:val="000750B0"/>
    <w:rsid w:val="00076BF7"/>
    <w:rsid w:val="00077398"/>
    <w:rsid w:val="00080556"/>
    <w:rsid w:val="00080B45"/>
    <w:rsid w:val="00081EE2"/>
    <w:rsid w:val="00082218"/>
    <w:rsid w:val="00085C77"/>
    <w:rsid w:val="00086AC9"/>
    <w:rsid w:val="000873D5"/>
    <w:rsid w:val="000903EF"/>
    <w:rsid w:val="00091243"/>
    <w:rsid w:val="00091602"/>
    <w:rsid w:val="00094CB5"/>
    <w:rsid w:val="000960CD"/>
    <w:rsid w:val="000A14BC"/>
    <w:rsid w:val="000A2963"/>
    <w:rsid w:val="000A2C7C"/>
    <w:rsid w:val="000A398F"/>
    <w:rsid w:val="000A42B2"/>
    <w:rsid w:val="000A4B12"/>
    <w:rsid w:val="000A56FE"/>
    <w:rsid w:val="000A6597"/>
    <w:rsid w:val="000A7711"/>
    <w:rsid w:val="000A7800"/>
    <w:rsid w:val="000A7FF5"/>
    <w:rsid w:val="000B03DF"/>
    <w:rsid w:val="000B0B21"/>
    <w:rsid w:val="000B0F72"/>
    <w:rsid w:val="000B3578"/>
    <w:rsid w:val="000B379B"/>
    <w:rsid w:val="000B394F"/>
    <w:rsid w:val="000B40A5"/>
    <w:rsid w:val="000B5B98"/>
    <w:rsid w:val="000B6A1D"/>
    <w:rsid w:val="000B6E85"/>
    <w:rsid w:val="000B7E81"/>
    <w:rsid w:val="000C09F0"/>
    <w:rsid w:val="000C158A"/>
    <w:rsid w:val="000C3D40"/>
    <w:rsid w:val="000C5CA9"/>
    <w:rsid w:val="000C681F"/>
    <w:rsid w:val="000C69C8"/>
    <w:rsid w:val="000C73D7"/>
    <w:rsid w:val="000C74AE"/>
    <w:rsid w:val="000C799A"/>
    <w:rsid w:val="000D0331"/>
    <w:rsid w:val="000D0F1B"/>
    <w:rsid w:val="000D12EA"/>
    <w:rsid w:val="000D1879"/>
    <w:rsid w:val="000D1925"/>
    <w:rsid w:val="000D1A62"/>
    <w:rsid w:val="000D27EB"/>
    <w:rsid w:val="000D4350"/>
    <w:rsid w:val="000D47F2"/>
    <w:rsid w:val="000D4F7A"/>
    <w:rsid w:val="000D51A3"/>
    <w:rsid w:val="000D6F49"/>
    <w:rsid w:val="000D7276"/>
    <w:rsid w:val="000D7658"/>
    <w:rsid w:val="000D7AFD"/>
    <w:rsid w:val="000E0925"/>
    <w:rsid w:val="000E09E1"/>
    <w:rsid w:val="000E0DC0"/>
    <w:rsid w:val="000E3D20"/>
    <w:rsid w:val="000E4CF8"/>
    <w:rsid w:val="000E58FD"/>
    <w:rsid w:val="000F14D7"/>
    <w:rsid w:val="000F1F2E"/>
    <w:rsid w:val="000F22E0"/>
    <w:rsid w:val="000F3A71"/>
    <w:rsid w:val="000F5684"/>
    <w:rsid w:val="000F6125"/>
    <w:rsid w:val="000F6B0D"/>
    <w:rsid w:val="000F7C1E"/>
    <w:rsid w:val="00100577"/>
    <w:rsid w:val="001009C5"/>
    <w:rsid w:val="001009ED"/>
    <w:rsid w:val="00101257"/>
    <w:rsid w:val="001019F6"/>
    <w:rsid w:val="00102FA1"/>
    <w:rsid w:val="00103890"/>
    <w:rsid w:val="00104313"/>
    <w:rsid w:val="0010485F"/>
    <w:rsid w:val="0010614F"/>
    <w:rsid w:val="00106CD3"/>
    <w:rsid w:val="00112AD6"/>
    <w:rsid w:val="001132CF"/>
    <w:rsid w:val="00114124"/>
    <w:rsid w:val="001159BD"/>
    <w:rsid w:val="0011676D"/>
    <w:rsid w:val="00116AF7"/>
    <w:rsid w:val="00117AE6"/>
    <w:rsid w:val="00117D06"/>
    <w:rsid w:val="001203EA"/>
    <w:rsid w:val="0012174B"/>
    <w:rsid w:val="001217FB"/>
    <w:rsid w:val="00121842"/>
    <w:rsid w:val="00122215"/>
    <w:rsid w:val="00124B9D"/>
    <w:rsid w:val="001306CB"/>
    <w:rsid w:val="00131B51"/>
    <w:rsid w:val="001322BE"/>
    <w:rsid w:val="00134C6A"/>
    <w:rsid w:val="00134C8A"/>
    <w:rsid w:val="001377AB"/>
    <w:rsid w:val="00141C05"/>
    <w:rsid w:val="001426AC"/>
    <w:rsid w:val="00142905"/>
    <w:rsid w:val="001439FD"/>
    <w:rsid w:val="0014463E"/>
    <w:rsid w:val="00145DED"/>
    <w:rsid w:val="0014630B"/>
    <w:rsid w:val="00146A5E"/>
    <w:rsid w:val="00146BAB"/>
    <w:rsid w:val="00147394"/>
    <w:rsid w:val="00147413"/>
    <w:rsid w:val="00151EB3"/>
    <w:rsid w:val="0015248D"/>
    <w:rsid w:val="00153DD2"/>
    <w:rsid w:val="00155528"/>
    <w:rsid w:val="001561BD"/>
    <w:rsid w:val="00156297"/>
    <w:rsid w:val="00161F2E"/>
    <w:rsid w:val="0016206C"/>
    <w:rsid w:val="00164B62"/>
    <w:rsid w:val="00165B40"/>
    <w:rsid w:val="0016615A"/>
    <w:rsid w:val="00166A9D"/>
    <w:rsid w:val="00166F13"/>
    <w:rsid w:val="00167582"/>
    <w:rsid w:val="001708CB"/>
    <w:rsid w:val="00172447"/>
    <w:rsid w:val="0017276E"/>
    <w:rsid w:val="00175CF6"/>
    <w:rsid w:val="001762D2"/>
    <w:rsid w:val="00177F03"/>
    <w:rsid w:val="00182C6D"/>
    <w:rsid w:val="0018305B"/>
    <w:rsid w:val="00183068"/>
    <w:rsid w:val="00183B19"/>
    <w:rsid w:val="00183F88"/>
    <w:rsid w:val="00184A95"/>
    <w:rsid w:val="00184EAB"/>
    <w:rsid w:val="001861BD"/>
    <w:rsid w:val="001934F7"/>
    <w:rsid w:val="00194FC4"/>
    <w:rsid w:val="00196F22"/>
    <w:rsid w:val="00197B76"/>
    <w:rsid w:val="00197E72"/>
    <w:rsid w:val="001A16BE"/>
    <w:rsid w:val="001A1829"/>
    <w:rsid w:val="001A24F6"/>
    <w:rsid w:val="001A3338"/>
    <w:rsid w:val="001A35C9"/>
    <w:rsid w:val="001A4029"/>
    <w:rsid w:val="001A4A14"/>
    <w:rsid w:val="001A6085"/>
    <w:rsid w:val="001A73E3"/>
    <w:rsid w:val="001B0A77"/>
    <w:rsid w:val="001B0BE2"/>
    <w:rsid w:val="001B1E73"/>
    <w:rsid w:val="001B2626"/>
    <w:rsid w:val="001B3718"/>
    <w:rsid w:val="001B50D7"/>
    <w:rsid w:val="001B5555"/>
    <w:rsid w:val="001B5FC7"/>
    <w:rsid w:val="001B6DE7"/>
    <w:rsid w:val="001C00A6"/>
    <w:rsid w:val="001C0F81"/>
    <w:rsid w:val="001C2744"/>
    <w:rsid w:val="001C2A63"/>
    <w:rsid w:val="001C5F6D"/>
    <w:rsid w:val="001C6232"/>
    <w:rsid w:val="001C6DDC"/>
    <w:rsid w:val="001D11A8"/>
    <w:rsid w:val="001D13A5"/>
    <w:rsid w:val="001D334E"/>
    <w:rsid w:val="001D3C19"/>
    <w:rsid w:val="001D5AAD"/>
    <w:rsid w:val="001D630D"/>
    <w:rsid w:val="001D76F1"/>
    <w:rsid w:val="001E06DD"/>
    <w:rsid w:val="001E33A7"/>
    <w:rsid w:val="001F10CC"/>
    <w:rsid w:val="001F28F9"/>
    <w:rsid w:val="001F2AAF"/>
    <w:rsid w:val="001F2C20"/>
    <w:rsid w:val="001F2F89"/>
    <w:rsid w:val="001F3083"/>
    <w:rsid w:val="001F351A"/>
    <w:rsid w:val="001F371A"/>
    <w:rsid w:val="001F3AFF"/>
    <w:rsid w:val="001F3B2A"/>
    <w:rsid w:val="001F3B7B"/>
    <w:rsid w:val="001F4373"/>
    <w:rsid w:val="001F45B6"/>
    <w:rsid w:val="001F48B6"/>
    <w:rsid w:val="001F48F1"/>
    <w:rsid w:val="001F6905"/>
    <w:rsid w:val="001F7A9B"/>
    <w:rsid w:val="0020011B"/>
    <w:rsid w:val="0020044F"/>
    <w:rsid w:val="00200DD8"/>
    <w:rsid w:val="00201118"/>
    <w:rsid w:val="002035E1"/>
    <w:rsid w:val="002041FC"/>
    <w:rsid w:val="00204738"/>
    <w:rsid w:val="00204B60"/>
    <w:rsid w:val="00204E9A"/>
    <w:rsid w:val="0020522A"/>
    <w:rsid w:val="002058CD"/>
    <w:rsid w:val="00205D54"/>
    <w:rsid w:val="002064BE"/>
    <w:rsid w:val="00206F37"/>
    <w:rsid w:val="0020765D"/>
    <w:rsid w:val="00210EFC"/>
    <w:rsid w:val="002111F8"/>
    <w:rsid w:val="00213106"/>
    <w:rsid w:val="002161B1"/>
    <w:rsid w:val="00220C7D"/>
    <w:rsid w:val="00220FA9"/>
    <w:rsid w:val="00221A70"/>
    <w:rsid w:val="00221C6E"/>
    <w:rsid w:val="002238B2"/>
    <w:rsid w:val="002238D4"/>
    <w:rsid w:val="0022512D"/>
    <w:rsid w:val="00226E02"/>
    <w:rsid w:val="002276EE"/>
    <w:rsid w:val="002278D0"/>
    <w:rsid w:val="00227A79"/>
    <w:rsid w:val="00227F22"/>
    <w:rsid w:val="00230517"/>
    <w:rsid w:val="00230E80"/>
    <w:rsid w:val="0023178F"/>
    <w:rsid w:val="00232D51"/>
    <w:rsid w:val="00233554"/>
    <w:rsid w:val="00234922"/>
    <w:rsid w:val="002358BC"/>
    <w:rsid w:val="002363BA"/>
    <w:rsid w:val="00236762"/>
    <w:rsid w:val="0023724A"/>
    <w:rsid w:val="0023734A"/>
    <w:rsid w:val="002373A6"/>
    <w:rsid w:val="00237663"/>
    <w:rsid w:val="00237AD8"/>
    <w:rsid w:val="00237CB6"/>
    <w:rsid w:val="00237DAD"/>
    <w:rsid w:val="00242007"/>
    <w:rsid w:val="00242F3F"/>
    <w:rsid w:val="002440DE"/>
    <w:rsid w:val="0024588D"/>
    <w:rsid w:val="0024606C"/>
    <w:rsid w:val="00246794"/>
    <w:rsid w:val="00247719"/>
    <w:rsid w:val="00247852"/>
    <w:rsid w:val="00247BA8"/>
    <w:rsid w:val="00247F5A"/>
    <w:rsid w:val="00251585"/>
    <w:rsid w:val="00251A2A"/>
    <w:rsid w:val="0025241F"/>
    <w:rsid w:val="00255913"/>
    <w:rsid w:val="00255B63"/>
    <w:rsid w:val="00260D09"/>
    <w:rsid w:val="00261ECF"/>
    <w:rsid w:val="002624A5"/>
    <w:rsid w:val="0026271B"/>
    <w:rsid w:val="0026384D"/>
    <w:rsid w:val="00265C8A"/>
    <w:rsid w:val="00271703"/>
    <w:rsid w:val="002733EB"/>
    <w:rsid w:val="00273AA0"/>
    <w:rsid w:val="0027436F"/>
    <w:rsid w:val="002743E9"/>
    <w:rsid w:val="00275351"/>
    <w:rsid w:val="0027615A"/>
    <w:rsid w:val="0027654F"/>
    <w:rsid w:val="002772E0"/>
    <w:rsid w:val="00277626"/>
    <w:rsid w:val="00280BF8"/>
    <w:rsid w:val="00284AF6"/>
    <w:rsid w:val="00286041"/>
    <w:rsid w:val="00286EE9"/>
    <w:rsid w:val="00287495"/>
    <w:rsid w:val="00287A30"/>
    <w:rsid w:val="00287C41"/>
    <w:rsid w:val="00287D85"/>
    <w:rsid w:val="002900EA"/>
    <w:rsid w:val="00290DB5"/>
    <w:rsid w:val="00293431"/>
    <w:rsid w:val="00294B14"/>
    <w:rsid w:val="002952AD"/>
    <w:rsid w:val="0029665A"/>
    <w:rsid w:val="00296D66"/>
    <w:rsid w:val="00296EBF"/>
    <w:rsid w:val="002A0816"/>
    <w:rsid w:val="002A0BBA"/>
    <w:rsid w:val="002A284A"/>
    <w:rsid w:val="002A3459"/>
    <w:rsid w:val="002A3474"/>
    <w:rsid w:val="002A569C"/>
    <w:rsid w:val="002A5A64"/>
    <w:rsid w:val="002A638E"/>
    <w:rsid w:val="002A6416"/>
    <w:rsid w:val="002A6CF0"/>
    <w:rsid w:val="002A6F70"/>
    <w:rsid w:val="002B0BB1"/>
    <w:rsid w:val="002B178E"/>
    <w:rsid w:val="002B3BB5"/>
    <w:rsid w:val="002B4AE2"/>
    <w:rsid w:val="002B5517"/>
    <w:rsid w:val="002B57AC"/>
    <w:rsid w:val="002B57E9"/>
    <w:rsid w:val="002B66AD"/>
    <w:rsid w:val="002B719B"/>
    <w:rsid w:val="002B7973"/>
    <w:rsid w:val="002B7D8D"/>
    <w:rsid w:val="002B7ECE"/>
    <w:rsid w:val="002C038F"/>
    <w:rsid w:val="002C3940"/>
    <w:rsid w:val="002C3CA4"/>
    <w:rsid w:val="002C5E97"/>
    <w:rsid w:val="002C716E"/>
    <w:rsid w:val="002C74F2"/>
    <w:rsid w:val="002D35EA"/>
    <w:rsid w:val="002D4465"/>
    <w:rsid w:val="002D5C0F"/>
    <w:rsid w:val="002D63CD"/>
    <w:rsid w:val="002D6D1C"/>
    <w:rsid w:val="002E1092"/>
    <w:rsid w:val="002E2ED5"/>
    <w:rsid w:val="002E471D"/>
    <w:rsid w:val="002E4955"/>
    <w:rsid w:val="002E5606"/>
    <w:rsid w:val="002E59A4"/>
    <w:rsid w:val="002E62BC"/>
    <w:rsid w:val="002E6C0B"/>
    <w:rsid w:val="002E6CD8"/>
    <w:rsid w:val="002E76D8"/>
    <w:rsid w:val="002E784A"/>
    <w:rsid w:val="002E7E0E"/>
    <w:rsid w:val="002F0D92"/>
    <w:rsid w:val="002F1B33"/>
    <w:rsid w:val="002F1BF6"/>
    <w:rsid w:val="002F2D26"/>
    <w:rsid w:val="002F5A4E"/>
    <w:rsid w:val="002F688E"/>
    <w:rsid w:val="002F6EBF"/>
    <w:rsid w:val="002F7A67"/>
    <w:rsid w:val="00300B66"/>
    <w:rsid w:val="00301D7B"/>
    <w:rsid w:val="003022C7"/>
    <w:rsid w:val="00302A95"/>
    <w:rsid w:val="00302F5F"/>
    <w:rsid w:val="00306E61"/>
    <w:rsid w:val="0031133A"/>
    <w:rsid w:val="00311C37"/>
    <w:rsid w:val="00312204"/>
    <w:rsid w:val="003143F6"/>
    <w:rsid w:val="00314B70"/>
    <w:rsid w:val="00314C18"/>
    <w:rsid w:val="00316DD8"/>
    <w:rsid w:val="00316FE7"/>
    <w:rsid w:val="003179BE"/>
    <w:rsid w:val="0032112B"/>
    <w:rsid w:val="003213F2"/>
    <w:rsid w:val="003216AB"/>
    <w:rsid w:val="00321DBE"/>
    <w:rsid w:val="003239AD"/>
    <w:rsid w:val="00325EC3"/>
    <w:rsid w:val="00326CB4"/>
    <w:rsid w:val="00326F57"/>
    <w:rsid w:val="00327011"/>
    <w:rsid w:val="0033043B"/>
    <w:rsid w:val="00331DE1"/>
    <w:rsid w:val="00331FF4"/>
    <w:rsid w:val="0033255F"/>
    <w:rsid w:val="00333965"/>
    <w:rsid w:val="00333B76"/>
    <w:rsid w:val="003344C3"/>
    <w:rsid w:val="0033519D"/>
    <w:rsid w:val="00335305"/>
    <w:rsid w:val="00335BD0"/>
    <w:rsid w:val="00336FD7"/>
    <w:rsid w:val="00337FBE"/>
    <w:rsid w:val="003402FB"/>
    <w:rsid w:val="00340475"/>
    <w:rsid w:val="00340B40"/>
    <w:rsid w:val="00342827"/>
    <w:rsid w:val="0034365B"/>
    <w:rsid w:val="0034458B"/>
    <w:rsid w:val="0034645A"/>
    <w:rsid w:val="00346663"/>
    <w:rsid w:val="003472FB"/>
    <w:rsid w:val="0035020D"/>
    <w:rsid w:val="003521B8"/>
    <w:rsid w:val="00352A39"/>
    <w:rsid w:val="00353471"/>
    <w:rsid w:val="00353F33"/>
    <w:rsid w:val="0035544A"/>
    <w:rsid w:val="00356D8E"/>
    <w:rsid w:val="003573F7"/>
    <w:rsid w:val="00357717"/>
    <w:rsid w:val="00357722"/>
    <w:rsid w:val="00361448"/>
    <w:rsid w:val="003615EE"/>
    <w:rsid w:val="003642C2"/>
    <w:rsid w:val="0036469A"/>
    <w:rsid w:val="003670F8"/>
    <w:rsid w:val="003675BE"/>
    <w:rsid w:val="00370143"/>
    <w:rsid w:val="00370D11"/>
    <w:rsid w:val="00370E9E"/>
    <w:rsid w:val="00371A6B"/>
    <w:rsid w:val="0037269C"/>
    <w:rsid w:val="00372747"/>
    <w:rsid w:val="00372807"/>
    <w:rsid w:val="00373EDA"/>
    <w:rsid w:val="00375E6C"/>
    <w:rsid w:val="00376094"/>
    <w:rsid w:val="0037681E"/>
    <w:rsid w:val="00376D05"/>
    <w:rsid w:val="00377AAE"/>
    <w:rsid w:val="0038047E"/>
    <w:rsid w:val="0038057F"/>
    <w:rsid w:val="00382036"/>
    <w:rsid w:val="00383067"/>
    <w:rsid w:val="0038341B"/>
    <w:rsid w:val="00384C40"/>
    <w:rsid w:val="00386AD2"/>
    <w:rsid w:val="00386EF2"/>
    <w:rsid w:val="00391227"/>
    <w:rsid w:val="00391821"/>
    <w:rsid w:val="003949C4"/>
    <w:rsid w:val="00394FC8"/>
    <w:rsid w:val="00395607"/>
    <w:rsid w:val="00397769"/>
    <w:rsid w:val="003A085C"/>
    <w:rsid w:val="003A3F72"/>
    <w:rsid w:val="003A428C"/>
    <w:rsid w:val="003A42E1"/>
    <w:rsid w:val="003A4502"/>
    <w:rsid w:val="003A4708"/>
    <w:rsid w:val="003A58FA"/>
    <w:rsid w:val="003A60C8"/>
    <w:rsid w:val="003B0008"/>
    <w:rsid w:val="003B02EE"/>
    <w:rsid w:val="003B0B9D"/>
    <w:rsid w:val="003B1743"/>
    <w:rsid w:val="003B1912"/>
    <w:rsid w:val="003B34DB"/>
    <w:rsid w:val="003B379B"/>
    <w:rsid w:val="003B42D7"/>
    <w:rsid w:val="003B4D1B"/>
    <w:rsid w:val="003B697C"/>
    <w:rsid w:val="003B7866"/>
    <w:rsid w:val="003C0ADA"/>
    <w:rsid w:val="003C0EC0"/>
    <w:rsid w:val="003C136C"/>
    <w:rsid w:val="003C23B3"/>
    <w:rsid w:val="003C389F"/>
    <w:rsid w:val="003C4018"/>
    <w:rsid w:val="003C66B5"/>
    <w:rsid w:val="003C6C4A"/>
    <w:rsid w:val="003C6D98"/>
    <w:rsid w:val="003C76DC"/>
    <w:rsid w:val="003D24A5"/>
    <w:rsid w:val="003D356D"/>
    <w:rsid w:val="003D401F"/>
    <w:rsid w:val="003D414D"/>
    <w:rsid w:val="003D4BD4"/>
    <w:rsid w:val="003D5074"/>
    <w:rsid w:val="003D5ABA"/>
    <w:rsid w:val="003D61D6"/>
    <w:rsid w:val="003D74E2"/>
    <w:rsid w:val="003D780C"/>
    <w:rsid w:val="003D7DE9"/>
    <w:rsid w:val="003E00D4"/>
    <w:rsid w:val="003E1837"/>
    <w:rsid w:val="003E29F6"/>
    <w:rsid w:val="003E3937"/>
    <w:rsid w:val="003E3E8D"/>
    <w:rsid w:val="003E52D7"/>
    <w:rsid w:val="003E5CAC"/>
    <w:rsid w:val="003E5D8F"/>
    <w:rsid w:val="003F01F4"/>
    <w:rsid w:val="003F04B4"/>
    <w:rsid w:val="003F1087"/>
    <w:rsid w:val="003F13E7"/>
    <w:rsid w:val="003F4CA8"/>
    <w:rsid w:val="003F53CF"/>
    <w:rsid w:val="003F5B15"/>
    <w:rsid w:val="003F68EC"/>
    <w:rsid w:val="003F7E07"/>
    <w:rsid w:val="00400C5D"/>
    <w:rsid w:val="004017C2"/>
    <w:rsid w:val="004037FB"/>
    <w:rsid w:val="00403D1D"/>
    <w:rsid w:val="00404AF4"/>
    <w:rsid w:val="00405A77"/>
    <w:rsid w:val="00407D81"/>
    <w:rsid w:val="004134CE"/>
    <w:rsid w:val="00413BC9"/>
    <w:rsid w:val="00413EE8"/>
    <w:rsid w:val="00416EC4"/>
    <w:rsid w:val="004174A5"/>
    <w:rsid w:val="00417F7C"/>
    <w:rsid w:val="00421493"/>
    <w:rsid w:val="00421DB7"/>
    <w:rsid w:val="004220D7"/>
    <w:rsid w:val="0042263E"/>
    <w:rsid w:val="0042303B"/>
    <w:rsid w:val="00423404"/>
    <w:rsid w:val="0042502C"/>
    <w:rsid w:val="00427D27"/>
    <w:rsid w:val="00430911"/>
    <w:rsid w:val="00430A40"/>
    <w:rsid w:val="004323D1"/>
    <w:rsid w:val="00432424"/>
    <w:rsid w:val="00433339"/>
    <w:rsid w:val="004339C7"/>
    <w:rsid w:val="00433D7A"/>
    <w:rsid w:val="00434156"/>
    <w:rsid w:val="00435C17"/>
    <w:rsid w:val="004362BB"/>
    <w:rsid w:val="00436A62"/>
    <w:rsid w:val="00436FDD"/>
    <w:rsid w:val="004370E9"/>
    <w:rsid w:val="0043714A"/>
    <w:rsid w:val="00437CA7"/>
    <w:rsid w:val="004406EF"/>
    <w:rsid w:val="00440745"/>
    <w:rsid w:val="00440B3D"/>
    <w:rsid w:val="00440B3F"/>
    <w:rsid w:val="00441A67"/>
    <w:rsid w:val="00441C8A"/>
    <w:rsid w:val="004427A0"/>
    <w:rsid w:val="00443D65"/>
    <w:rsid w:val="0044404E"/>
    <w:rsid w:val="00445508"/>
    <w:rsid w:val="00446020"/>
    <w:rsid w:val="00446305"/>
    <w:rsid w:val="00446A1B"/>
    <w:rsid w:val="00447491"/>
    <w:rsid w:val="00450EA0"/>
    <w:rsid w:val="00453B8C"/>
    <w:rsid w:val="004555E9"/>
    <w:rsid w:val="004567B2"/>
    <w:rsid w:val="00456D8E"/>
    <w:rsid w:val="00457B19"/>
    <w:rsid w:val="0046030B"/>
    <w:rsid w:val="00462065"/>
    <w:rsid w:val="00462424"/>
    <w:rsid w:val="00462D44"/>
    <w:rsid w:val="0046390D"/>
    <w:rsid w:val="004640EB"/>
    <w:rsid w:val="00464E8C"/>
    <w:rsid w:val="00465066"/>
    <w:rsid w:val="004665C6"/>
    <w:rsid w:val="00466D5B"/>
    <w:rsid w:val="00466DBD"/>
    <w:rsid w:val="00467A93"/>
    <w:rsid w:val="00470EE1"/>
    <w:rsid w:val="0047290F"/>
    <w:rsid w:val="00472CF1"/>
    <w:rsid w:val="00473200"/>
    <w:rsid w:val="0047357E"/>
    <w:rsid w:val="0047384C"/>
    <w:rsid w:val="00474AB8"/>
    <w:rsid w:val="00474B3D"/>
    <w:rsid w:val="0047511F"/>
    <w:rsid w:val="00480A4A"/>
    <w:rsid w:val="00481799"/>
    <w:rsid w:val="004837F4"/>
    <w:rsid w:val="0048409B"/>
    <w:rsid w:val="004840F8"/>
    <w:rsid w:val="00487C59"/>
    <w:rsid w:val="0049140B"/>
    <w:rsid w:val="00493A65"/>
    <w:rsid w:val="004967AB"/>
    <w:rsid w:val="004A1541"/>
    <w:rsid w:val="004A16A6"/>
    <w:rsid w:val="004A2E36"/>
    <w:rsid w:val="004A739B"/>
    <w:rsid w:val="004B015F"/>
    <w:rsid w:val="004B0D6D"/>
    <w:rsid w:val="004B218F"/>
    <w:rsid w:val="004B4755"/>
    <w:rsid w:val="004B48DE"/>
    <w:rsid w:val="004B67E0"/>
    <w:rsid w:val="004B7BED"/>
    <w:rsid w:val="004C0513"/>
    <w:rsid w:val="004C0D35"/>
    <w:rsid w:val="004C1015"/>
    <w:rsid w:val="004C32AD"/>
    <w:rsid w:val="004C4153"/>
    <w:rsid w:val="004C786B"/>
    <w:rsid w:val="004C7E61"/>
    <w:rsid w:val="004D0D63"/>
    <w:rsid w:val="004D10EA"/>
    <w:rsid w:val="004D1421"/>
    <w:rsid w:val="004D1590"/>
    <w:rsid w:val="004D15FC"/>
    <w:rsid w:val="004D1C52"/>
    <w:rsid w:val="004D2096"/>
    <w:rsid w:val="004D365B"/>
    <w:rsid w:val="004D66AC"/>
    <w:rsid w:val="004D69F1"/>
    <w:rsid w:val="004D6B06"/>
    <w:rsid w:val="004D79F6"/>
    <w:rsid w:val="004D7B30"/>
    <w:rsid w:val="004E05A8"/>
    <w:rsid w:val="004E1002"/>
    <w:rsid w:val="004E126E"/>
    <w:rsid w:val="004E414C"/>
    <w:rsid w:val="004E4DEB"/>
    <w:rsid w:val="004E5757"/>
    <w:rsid w:val="004E5EB8"/>
    <w:rsid w:val="004E65CD"/>
    <w:rsid w:val="004E6AEB"/>
    <w:rsid w:val="004F07D1"/>
    <w:rsid w:val="004F0DB0"/>
    <w:rsid w:val="004F1C15"/>
    <w:rsid w:val="004F28E3"/>
    <w:rsid w:val="004F3C9C"/>
    <w:rsid w:val="004F4378"/>
    <w:rsid w:val="004F4AC7"/>
    <w:rsid w:val="004F7A7A"/>
    <w:rsid w:val="00500682"/>
    <w:rsid w:val="00500E9A"/>
    <w:rsid w:val="00502619"/>
    <w:rsid w:val="005039B1"/>
    <w:rsid w:val="00505D2C"/>
    <w:rsid w:val="0050642E"/>
    <w:rsid w:val="00506EF1"/>
    <w:rsid w:val="00507060"/>
    <w:rsid w:val="005077A7"/>
    <w:rsid w:val="00507F67"/>
    <w:rsid w:val="005108D1"/>
    <w:rsid w:val="005118C4"/>
    <w:rsid w:val="00513214"/>
    <w:rsid w:val="00513531"/>
    <w:rsid w:val="00513A8D"/>
    <w:rsid w:val="0051434F"/>
    <w:rsid w:val="0051461C"/>
    <w:rsid w:val="00514C3F"/>
    <w:rsid w:val="00514C4E"/>
    <w:rsid w:val="005156F4"/>
    <w:rsid w:val="00516756"/>
    <w:rsid w:val="00516894"/>
    <w:rsid w:val="00520D17"/>
    <w:rsid w:val="00523D0C"/>
    <w:rsid w:val="00523FC3"/>
    <w:rsid w:val="00524A36"/>
    <w:rsid w:val="00524C93"/>
    <w:rsid w:val="005254EF"/>
    <w:rsid w:val="00526791"/>
    <w:rsid w:val="00526C9A"/>
    <w:rsid w:val="00530873"/>
    <w:rsid w:val="00531779"/>
    <w:rsid w:val="00532146"/>
    <w:rsid w:val="0053320B"/>
    <w:rsid w:val="00533E27"/>
    <w:rsid w:val="005343A8"/>
    <w:rsid w:val="00534F5A"/>
    <w:rsid w:val="005361D6"/>
    <w:rsid w:val="00536A3E"/>
    <w:rsid w:val="005372C9"/>
    <w:rsid w:val="00540566"/>
    <w:rsid w:val="00540648"/>
    <w:rsid w:val="00541B80"/>
    <w:rsid w:val="00542DE9"/>
    <w:rsid w:val="00544101"/>
    <w:rsid w:val="0054424B"/>
    <w:rsid w:val="00544C6D"/>
    <w:rsid w:val="00547E9C"/>
    <w:rsid w:val="00547EA6"/>
    <w:rsid w:val="0055283B"/>
    <w:rsid w:val="00552BC9"/>
    <w:rsid w:val="00552D3F"/>
    <w:rsid w:val="0055400F"/>
    <w:rsid w:val="005544C7"/>
    <w:rsid w:val="005549A9"/>
    <w:rsid w:val="0055587E"/>
    <w:rsid w:val="00555954"/>
    <w:rsid w:val="005561E6"/>
    <w:rsid w:val="00560461"/>
    <w:rsid w:val="005606A5"/>
    <w:rsid w:val="005618E6"/>
    <w:rsid w:val="00562A15"/>
    <w:rsid w:val="005652FE"/>
    <w:rsid w:val="0056543A"/>
    <w:rsid w:val="005659E9"/>
    <w:rsid w:val="00565E86"/>
    <w:rsid w:val="0056621E"/>
    <w:rsid w:val="00566239"/>
    <w:rsid w:val="00566D0B"/>
    <w:rsid w:val="0056704A"/>
    <w:rsid w:val="00567473"/>
    <w:rsid w:val="00570DC2"/>
    <w:rsid w:val="00570FBB"/>
    <w:rsid w:val="0057112F"/>
    <w:rsid w:val="00572759"/>
    <w:rsid w:val="005729C2"/>
    <w:rsid w:val="005730D8"/>
    <w:rsid w:val="00573C37"/>
    <w:rsid w:val="00573E13"/>
    <w:rsid w:val="00574114"/>
    <w:rsid w:val="00575255"/>
    <w:rsid w:val="00575270"/>
    <w:rsid w:val="005762B6"/>
    <w:rsid w:val="00576BE4"/>
    <w:rsid w:val="00580BF1"/>
    <w:rsid w:val="00580FFC"/>
    <w:rsid w:val="00582CB0"/>
    <w:rsid w:val="00583AD6"/>
    <w:rsid w:val="00584F40"/>
    <w:rsid w:val="00585231"/>
    <w:rsid w:val="0058572D"/>
    <w:rsid w:val="00587149"/>
    <w:rsid w:val="0058729C"/>
    <w:rsid w:val="00587F58"/>
    <w:rsid w:val="00590097"/>
    <w:rsid w:val="005903FE"/>
    <w:rsid w:val="00593E4F"/>
    <w:rsid w:val="0059406E"/>
    <w:rsid w:val="00594761"/>
    <w:rsid w:val="00595E16"/>
    <w:rsid w:val="00597561"/>
    <w:rsid w:val="005A1187"/>
    <w:rsid w:val="005A13B2"/>
    <w:rsid w:val="005A1B89"/>
    <w:rsid w:val="005A3053"/>
    <w:rsid w:val="005A477A"/>
    <w:rsid w:val="005A5E0A"/>
    <w:rsid w:val="005A6284"/>
    <w:rsid w:val="005B0B2B"/>
    <w:rsid w:val="005B1ADE"/>
    <w:rsid w:val="005B2745"/>
    <w:rsid w:val="005B7D97"/>
    <w:rsid w:val="005C05C9"/>
    <w:rsid w:val="005C07AD"/>
    <w:rsid w:val="005C1628"/>
    <w:rsid w:val="005C1B2F"/>
    <w:rsid w:val="005C23AC"/>
    <w:rsid w:val="005C295D"/>
    <w:rsid w:val="005C318A"/>
    <w:rsid w:val="005C36E6"/>
    <w:rsid w:val="005C4BE6"/>
    <w:rsid w:val="005C730F"/>
    <w:rsid w:val="005C7E5F"/>
    <w:rsid w:val="005C7E8D"/>
    <w:rsid w:val="005D3150"/>
    <w:rsid w:val="005D3530"/>
    <w:rsid w:val="005D51A2"/>
    <w:rsid w:val="005D574B"/>
    <w:rsid w:val="005E0731"/>
    <w:rsid w:val="005E0A48"/>
    <w:rsid w:val="005E0A77"/>
    <w:rsid w:val="005E18C0"/>
    <w:rsid w:val="005E1D0D"/>
    <w:rsid w:val="005E63BA"/>
    <w:rsid w:val="005E67D1"/>
    <w:rsid w:val="005E7E26"/>
    <w:rsid w:val="005E7E54"/>
    <w:rsid w:val="005F0737"/>
    <w:rsid w:val="005F19BA"/>
    <w:rsid w:val="005F2EA1"/>
    <w:rsid w:val="005F2EC1"/>
    <w:rsid w:val="005F4528"/>
    <w:rsid w:val="005F7128"/>
    <w:rsid w:val="00600A7A"/>
    <w:rsid w:val="00600E5A"/>
    <w:rsid w:val="00601123"/>
    <w:rsid w:val="00602680"/>
    <w:rsid w:val="00604147"/>
    <w:rsid w:val="00604590"/>
    <w:rsid w:val="0060459B"/>
    <w:rsid w:val="00605AAE"/>
    <w:rsid w:val="00606054"/>
    <w:rsid w:val="00606368"/>
    <w:rsid w:val="006067CF"/>
    <w:rsid w:val="00606EF7"/>
    <w:rsid w:val="00610332"/>
    <w:rsid w:val="00611D26"/>
    <w:rsid w:val="00612429"/>
    <w:rsid w:val="00612C93"/>
    <w:rsid w:val="00614F13"/>
    <w:rsid w:val="00615BD7"/>
    <w:rsid w:val="00616AEA"/>
    <w:rsid w:val="00616C7B"/>
    <w:rsid w:val="00617382"/>
    <w:rsid w:val="0061754C"/>
    <w:rsid w:val="00617CA4"/>
    <w:rsid w:val="00620FBC"/>
    <w:rsid w:val="006216DA"/>
    <w:rsid w:val="00621FB4"/>
    <w:rsid w:val="00625120"/>
    <w:rsid w:val="00625260"/>
    <w:rsid w:val="00625B62"/>
    <w:rsid w:val="00625CD5"/>
    <w:rsid w:val="00627653"/>
    <w:rsid w:val="00630F84"/>
    <w:rsid w:val="00631602"/>
    <w:rsid w:val="00632BF6"/>
    <w:rsid w:val="006333D5"/>
    <w:rsid w:val="00637BD3"/>
    <w:rsid w:val="00637DC8"/>
    <w:rsid w:val="00640322"/>
    <w:rsid w:val="00641836"/>
    <w:rsid w:val="00644343"/>
    <w:rsid w:val="00645953"/>
    <w:rsid w:val="0064618A"/>
    <w:rsid w:val="00651ADB"/>
    <w:rsid w:val="0065314A"/>
    <w:rsid w:val="00653AF8"/>
    <w:rsid w:val="006556BA"/>
    <w:rsid w:val="00655F5E"/>
    <w:rsid w:val="00656E8D"/>
    <w:rsid w:val="00657648"/>
    <w:rsid w:val="00657AD8"/>
    <w:rsid w:val="006601C0"/>
    <w:rsid w:val="00660825"/>
    <w:rsid w:val="00661684"/>
    <w:rsid w:val="00662278"/>
    <w:rsid w:val="00662363"/>
    <w:rsid w:val="00671DDD"/>
    <w:rsid w:val="00672403"/>
    <w:rsid w:val="00674AFB"/>
    <w:rsid w:val="006763CA"/>
    <w:rsid w:val="00677448"/>
    <w:rsid w:val="006802E2"/>
    <w:rsid w:val="00680F19"/>
    <w:rsid w:val="006840E3"/>
    <w:rsid w:val="0068452B"/>
    <w:rsid w:val="006857F0"/>
    <w:rsid w:val="00685C2E"/>
    <w:rsid w:val="00686FFA"/>
    <w:rsid w:val="00687FD0"/>
    <w:rsid w:val="0069016E"/>
    <w:rsid w:val="006907D2"/>
    <w:rsid w:val="00691C3D"/>
    <w:rsid w:val="006923C1"/>
    <w:rsid w:val="00692B71"/>
    <w:rsid w:val="006938D9"/>
    <w:rsid w:val="006939D3"/>
    <w:rsid w:val="0069448F"/>
    <w:rsid w:val="006A00D0"/>
    <w:rsid w:val="006A449B"/>
    <w:rsid w:val="006A4BC1"/>
    <w:rsid w:val="006A6135"/>
    <w:rsid w:val="006A6C54"/>
    <w:rsid w:val="006B11FF"/>
    <w:rsid w:val="006B2218"/>
    <w:rsid w:val="006B295B"/>
    <w:rsid w:val="006B3EA0"/>
    <w:rsid w:val="006B40A3"/>
    <w:rsid w:val="006B61C4"/>
    <w:rsid w:val="006C0F79"/>
    <w:rsid w:val="006C162F"/>
    <w:rsid w:val="006C19B6"/>
    <w:rsid w:val="006C1DD5"/>
    <w:rsid w:val="006C2C9D"/>
    <w:rsid w:val="006C3067"/>
    <w:rsid w:val="006C441F"/>
    <w:rsid w:val="006C57C6"/>
    <w:rsid w:val="006C5A1A"/>
    <w:rsid w:val="006C67CE"/>
    <w:rsid w:val="006C6B53"/>
    <w:rsid w:val="006C6ED3"/>
    <w:rsid w:val="006C71E4"/>
    <w:rsid w:val="006D0E9F"/>
    <w:rsid w:val="006D1FB4"/>
    <w:rsid w:val="006D3035"/>
    <w:rsid w:val="006D3E6A"/>
    <w:rsid w:val="006D53D2"/>
    <w:rsid w:val="006E1CA1"/>
    <w:rsid w:val="006E30B7"/>
    <w:rsid w:val="006E5C52"/>
    <w:rsid w:val="006E5FA8"/>
    <w:rsid w:val="006F0B9F"/>
    <w:rsid w:val="006F0F7A"/>
    <w:rsid w:val="006F1404"/>
    <w:rsid w:val="006F21BF"/>
    <w:rsid w:val="006F26B4"/>
    <w:rsid w:val="006F386B"/>
    <w:rsid w:val="006F4555"/>
    <w:rsid w:val="0070127D"/>
    <w:rsid w:val="00701441"/>
    <w:rsid w:val="00706FC5"/>
    <w:rsid w:val="00707366"/>
    <w:rsid w:val="00711A11"/>
    <w:rsid w:val="0071203D"/>
    <w:rsid w:val="00713AE3"/>
    <w:rsid w:val="00715E55"/>
    <w:rsid w:val="007161A2"/>
    <w:rsid w:val="00717928"/>
    <w:rsid w:val="0072057A"/>
    <w:rsid w:val="00720ADC"/>
    <w:rsid w:val="007215FD"/>
    <w:rsid w:val="00723435"/>
    <w:rsid w:val="0072399B"/>
    <w:rsid w:val="0072434D"/>
    <w:rsid w:val="00726631"/>
    <w:rsid w:val="007268C4"/>
    <w:rsid w:val="0072765E"/>
    <w:rsid w:val="00730646"/>
    <w:rsid w:val="00730802"/>
    <w:rsid w:val="00731541"/>
    <w:rsid w:val="00731837"/>
    <w:rsid w:val="00731EDC"/>
    <w:rsid w:val="007336D2"/>
    <w:rsid w:val="00734818"/>
    <w:rsid w:val="00734D1D"/>
    <w:rsid w:val="00736BD3"/>
    <w:rsid w:val="007429EA"/>
    <w:rsid w:val="00742E6B"/>
    <w:rsid w:val="00744846"/>
    <w:rsid w:val="00744E74"/>
    <w:rsid w:val="00745FA3"/>
    <w:rsid w:val="007460A6"/>
    <w:rsid w:val="00746D92"/>
    <w:rsid w:val="00747F7D"/>
    <w:rsid w:val="00750BC1"/>
    <w:rsid w:val="00751E22"/>
    <w:rsid w:val="00752DF6"/>
    <w:rsid w:val="0075376C"/>
    <w:rsid w:val="00753DDE"/>
    <w:rsid w:val="00755869"/>
    <w:rsid w:val="00755A90"/>
    <w:rsid w:val="00760E7D"/>
    <w:rsid w:val="00760F02"/>
    <w:rsid w:val="00762D5F"/>
    <w:rsid w:val="00763206"/>
    <w:rsid w:val="00763F38"/>
    <w:rsid w:val="00766EB4"/>
    <w:rsid w:val="007733C9"/>
    <w:rsid w:val="007738C7"/>
    <w:rsid w:val="007752B6"/>
    <w:rsid w:val="00776939"/>
    <w:rsid w:val="00776C11"/>
    <w:rsid w:val="00780BFA"/>
    <w:rsid w:val="0078149A"/>
    <w:rsid w:val="007841F8"/>
    <w:rsid w:val="00787DA3"/>
    <w:rsid w:val="00787E3B"/>
    <w:rsid w:val="007907BD"/>
    <w:rsid w:val="00790A94"/>
    <w:rsid w:val="00790FA3"/>
    <w:rsid w:val="0079195B"/>
    <w:rsid w:val="00791FBA"/>
    <w:rsid w:val="00792EA7"/>
    <w:rsid w:val="00793ED3"/>
    <w:rsid w:val="00794258"/>
    <w:rsid w:val="00795158"/>
    <w:rsid w:val="007952BF"/>
    <w:rsid w:val="00796098"/>
    <w:rsid w:val="00796122"/>
    <w:rsid w:val="007976C9"/>
    <w:rsid w:val="007976FB"/>
    <w:rsid w:val="00797B21"/>
    <w:rsid w:val="00797DE1"/>
    <w:rsid w:val="007A0BC4"/>
    <w:rsid w:val="007A102E"/>
    <w:rsid w:val="007A2A8E"/>
    <w:rsid w:val="007A341F"/>
    <w:rsid w:val="007A4BE0"/>
    <w:rsid w:val="007A4CAA"/>
    <w:rsid w:val="007A60C3"/>
    <w:rsid w:val="007A7B4C"/>
    <w:rsid w:val="007A7BC0"/>
    <w:rsid w:val="007A7EB1"/>
    <w:rsid w:val="007B2349"/>
    <w:rsid w:val="007B25C2"/>
    <w:rsid w:val="007B33E0"/>
    <w:rsid w:val="007B38F8"/>
    <w:rsid w:val="007B3C4E"/>
    <w:rsid w:val="007B6F9C"/>
    <w:rsid w:val="007C0079"/>
    <w:rsid w:val="007C0A8F"/>
    <w:rsid w:val="007C149F"/>
    <w:rsid w:val="007C2164"/>
    <w:rsid w:val="007C27CA"/>
    <w:rsid w:val="007C399F"/>
    <w:rsid w:val="007C4F7C"/>
    <w:rsid w:val="007C5BC5"/>
    <w:rsid w:val="007C6435"/>
    <w:rsid w:val="007C760D"/>
    <w:rsid w:val="007D19B5"/>
    <w:rsid w:val="007D24FF"/>
    <w:rsid w:val="007D3A03"/>
    <w:rsid w:val="007E0D03"/>
    <w:rsid w:val="007E1760"/>
    <w:rsid w:val="007E1DA4"/>
    <w:rsid w:val="007E3041"/>
    <w:rsid w:val="007E3B05"/>
    <w:rsid w:val="007E4D84"/>
    <w:rsid w:val="007E5AEA"/>
    <w:rsid w:val="007E5E17"/>
    <w:rsid w:val="007E71B2"/>
    <w:rsid w:val="007E766A"/>
    <w:rsid w:val="007F0919"/>
    <w:rsid w:val="007F0C29"/>
    <w:rsid w:val="007F28A4"/>
    <w:rsid w:val="007F344A"/>
    <w:rsid w:val="007F386E"/>
    <w:rsid w:val="007F3DB7"/>
    <w:rsid w:val="007F4DF1"/>
    <w:rsid w:val="007F77FD"/>
    <w:rsid w:val="00801252"/>
    <w:rsid w:val="00801422"/>
    <w:rsid w:val="00801CFC"/>
    <w:rsid w:val="0080228B"/>
    <w:rsid w:val="00802E00"/>
    <w:rsid w:val="00803079"/>
    <w:rsid w:val="008068A1"/>
    <w:rsid w:val="0081102F"/>
    <w:rsid w:val="008127FC"/>
    <w:rsid w:val="00812957"/>
    <w:rsid w:val="008138FB"/>
    <w:rsid w:val="00813D60"/>
    <w:rsid w:val="00813E0D"/>
    <w:rsid w:val="00815AB1"/>
    <w:rsid w:val="00816EE9"/>
    <w:rsid w:val="00821C18"/>
    <w:rsid w:val="00821C63"/>
    <w:rsid w:val="00823900"/>
    <w:rsid w:val="00824743"/>
    <w:rsid w:val="00825455"/>
    <w:rsid w:val="00826231"/>
    <w:rsid w:val="0082626E"/>
    <w:rsid w:val="00826B30"/>
    <w:rsid w:val="00826CCA"/>
    <w:rsid w:val="00827394"/>
    <w:rsid w:val="0082770A"/>
    <w:rsid w:val="00827986"/>
    <w:rsid w:val="00830343"/>
    <w:rsid w:val="008328DF"/>
    <w:rsid w:val="00833B54"/>
    <w:rsid w:val="00833EE7"/>
    <w:rsid w:val="008342F4"/>
    <w:rsid w:val="00835DBD"/>
    <w:rsid w:val="00836A79"/>
    <w:rsid w:val="008371C3"/>
    <w:rsid w:val="008378F3"/>
    <w:rsid w:val="00841C65"/>
    <w:rsid w:val="0084350B"/>
    <w:rsid w:val="00843976"/>
    <w:rsid w:val="008465F8"/>
    <w:rsid w:val="0084696B"/>
    <w:rsid w:val="00846B03"/>
    <w:rsid w:val="00851510"/>
    <w:rsid w:val="008520D9"/>
    <w:rsid w:val="008541F0"/>
    <w:rsid w:val="0085476D"/>
    <w:rsid w:val="00854F2A"/>
    <w:rsid w:val="0085614B"/>
    <w:rsid w:val="008605A9"/>
    <w:rsid w:val="00860ECF"/>
    <w:rsid w:val="0086220A"/>
    <w:rsid w:val="0086429D"/>
    <w:rsid w:val="00864D49"/>
    <w:rsid w:val="00865323"/>
    <w:rsid w:val="008659B2"/>
    <w:rsid w:val="00865D3B"/>
    <w:rsid w:val="00870EF8"/>
    <w:rsid w:val="008711BD"/>
    <w:rsid w:val="00871CE2"/>
    <w:rsid w:val="0087358C"/>
    <w:rsid w:val="008744F3"/>
    <w:rsid w:val="0087468D"/>
    <w:rsid w:val="00875EC3"/>
    <w:rsid w:val="00876879"/>
    <w:rsid w:val="008776FF"/>
    <w:rsid w:val="00880FBD"/>
    <w:rsid w:val="0088103D"/>
    <w:rsid w:val="00881C62"/>
    <w:rsid w:val="00882A4A"/>
    <w:rsid w:val="00884278"/>
    <w:rsid w:val="00885D38"/>
    <w:rsid w:val="008861F4"/>
    <w:rsid w:val="008876C6"/>
    <w:rsid w:val="00887AEC"/>
    <w:rsid w:val="00887E03"/>
    <w:rsid w:val="0089098D"/>
    <w:rsid w:val="00891D32"/>
    <w:rsid w:val="00892BEC"/>
    <w:rsid w:val="00893081"/>
    <w:rsid w:val="00893AFD"/>
    <w:rsid w:val="0089579F"/>
    <w:rsid w:val="00895975"/>
    <w:rsid w:val="008A0564"/>
    <w:rsid w:val="008A13BD"/>
    <w:rsid w:val="008A2F0D"/>
    <w:rsid w:val="008A3FE4"/>
    <w:rsid w:val="008A508C"/>
    <w:rsid w:val="008A683F"/>
    <w:rsid w:val="008A793A"/>
    <w:rsid w:val="008A7D1D"/>
    <w:rsid w:val="008B18A5"/>
    <w:rsid w:val="008B1927"/>
    <w:rsid w:val="008B2F18"/>
    <w:rsid w:val="008B3726"/>
    <w:rsid w:val="008B3845"/>
    <w:rsid w:val="008B4008"/>
    <w:rsid w:val="008B49B7"/>
    <w:rsid w:val="008B4FC1"/>
    <w:rsid w:val="008B559B"/>
    <w:rsid w:val="008B59EF"/>
    <w:rsid w:val="008B65DC"/>
    <w:rsid w:val="008C1A67"/>
    <w:rsid w:val="008C3489"/>
    <w:rsid w:val="008C5A33"/>
    <w:rsid w:val="008D16E5"/>
    <w:rsid w:val="008D2146"/>
    <w:rsid w:val="008D2B3E"/>
    <w:rsid w:val="008D354A"/>
    <w:rsid w:val="008D3F5A"/>
    <w:rsid w:val="008D446B"/>
    <w:rsid w:val="008D4F97"/>
    <w:rsid w:val="008D5218"/>
    <w:rsid w:val="008D71B6"/>
    <w:rsid w:val="008D78BA"/>
    <w:rsid w:val="008E0310"/>
    <w:rsid w:val="008E19BC"/>
    <w:rsid w:val="008E21F2"/>
    <w:rsid w:val="008E256C"/>
    <w:rsid w:val="008E5048"/>
    <w:rsid w:val="008E5526"/>
    <w:rsid w:val="008E5741"/>
    <w:rsid w:val="008E5A85"/>
    <w:rsid w:val="008E5E1B"/>
    <w:rsid w:val="008E5EED"/>
    <w:rsid w:val="008E6335"/>
    <w:rsid w:val="008E66F5"/>
    <w:rsid w:val="008E6B43"/>
    <w:rsid w:val="008E7147"/>
    <w:rsid w:val="008E788C"/>
    <w:rsid w:val="008F00EF"/>
    <w:rsid w:val="008F215C"/>
    <w:rsid w:val="008F2370"/>
    <w:rsid w:val="008F23A5"/>
    <w:rsid w:val="008F2AA5"/>
    <w:rsid w:val="008F3436"/>
    <w:rsid w:val="008F57A0"/>
    <w:rsid w:val="00900434"/>
    <w:rsid w:val="009035F4"/>
    <w:rsid w:val="00903B11"/>
    <w:rsid w:val="00907310"/>
    <w:rsid w:val="00910BDE"/>
    <w:rsid w:val="0091185A"/>
    <w:rsid w:val="00912FB4"/>
    <w:rsid w:val="00912FDF"/>
    <w:rsid w:val="0091324C"/>
    <w:rsid w:val="00913AFB"/>
    <w:rsid w:val="00913B04"/>
    <w:rsid w:val="009145AF"/>
    <w:rsid w:val="00914C20"/>
    <w:rsid w:val="00915245"/>
    <w:rsid w:val="00915537"/>
    <w:rsid w:val="009169EE"/>
    <w:rsid w:val="00916A7A"/>
    <w:rsid w:val="00917BDE"/>
    <w:rsid w:val="00922C87"/>
    <w:rsid w:val="00924302"/>
    <w:rsid w:val="0092547B"/>
    <w:rsid w:val="00925DCE"/>
    <w:rsid w:val="00926225"/>
    <w:rsid w:val="009272B4"/>
    <w:rsid w:val="00927C4B"/>
    <w:rsid w:val="009309D7"/>
    <w:rsid w:val="00930AB0"/>
    <w:rsid w:val="00930FE9"/>
    <w:rsid w:val="00931636"/>
    <w:rsid w:val="0093273D"/>
    <w:rsid w:val="009331F6"/>
    <w:rsid w:val="0093348B"/>
    <w:rsid w:val="00933BF3"/>
    <w:rsid w:val="00934B51"/>
    <w:rsid w:val="00935E08"/>
    <w:rsid w:val="00942D35"/>
    <w:rsid w:val="0094440D"/>
    <w:rsid w:val="00944A2C"/>
    <w:rsid w:val="00944C3A"/>
    <w:rsid w:val="00950C95"/>
    <w:rsid w:val="00950EAF"/>
    <w:rsid w:val="009540CE"/>
    <w:rsid w:val="0095523C"/>
    <w:rsid w:val="009569B7"/>
    <w:rsid w:val="00960FF7"/>
    <w:rsid w:val="00961D9F"/>
    <w:rsid w:val="009621CD"/>
    <w:rsid w:val="00962CCA"/>
    <w:rsid w:val="00962DAE"/>
    <w:rsid w:val="00962F73"/>
    <w:rsid w:val="009635A6"/>
    <w:rsid w:val="00964067"/>
    <w:rsid w:val="00965059"/>
    <w:rsid w:val="009650D5"/>
    <w:rsid w:val="00965CD2"/>
    <w:rsid w:val="00966BA8"/>
    <w:rsid w:val="0096701F"/>
    <w:rsid w:val="0097051C"/>
    <w:rsid w:val="00971066"/>
    <w:rsid w:val="00971070"/>
    <w:rsid w:val="00971E2F"/>
    <w:rsid w:val="0097232E"/>
    <w:rsid w:val="00973494"/>
    <w:rsid w:val="00975804"/>
    <w:rsid w:val="00975E0D"/>
    <w:rsid w:val="00976491"/>
    <w:rsid w:val="00976DB3"/>
    <w:rsid w:val="00981FCD"/>
    <w:rsid w:val="00982180"/>
    <w:rsid w:val="00982D39"/>
    <w:rsid w:val="00982ED0"/>
    <w:rsid w:val="009842B0"/>
    <w:rsid w:val="00985C03"/>
    <w:rsid w:val="00986D5C"/>
    <w:rsid w:val="0099162C"/>
    <w:rsid w:val="00991777"/>
    <w:rsid w:val="0099234F"/>
    <w:rsid w:val="00993FAF"/>
    <w:rsid w:val="0099416E"/>
    <w:rsid w:val="00994F51"/>
    <w:rsid w:val="009956F9"/>
    <w:rsid w:val="00995CF6"/>
    <w:rsid w:val="00996B80"/>
    <w:rsid w:val="00997370"/>
    <w:rsid w:val="009A03AD"/>
    <w:rsid w:val="009A1AAC"/>
    <w:rsid w:val="009A4DC6"/>
    <w:rsid w:val="009A5044"/>
    <w:rsid w:val="009A5170"/>
    <w:rsid w:val="009A69E6"/>
    <w:rsid w:val="009A7940"/>
    <w:rsid w:val="009B0D6A"/>
    <w:rsid w:val="009B2772"/>
    <w:rsid w:val="009B2A3D"/>
    <w:rsid w:val="009B355F"/>
    <w:rsid w:val="009B3B3E"/>
    <w:rsid w:val="009B427A"/>
    <w:rsid w:val="009B5476"/>
    <w:rsid w:val="009B582C"/>
    <w:rsid w:val="009B6998"/>
    <w:rsid w:val="009B6F2C"/>
    <w:rsid w:val="009C12F0"/>
    <w:rsid w:val="009C1D02"/>
    <w:rsid w:val="009C2389"/>
    <w:rsid w:val="009C279F"/>
    <w:rsid w:val="009C2B18"/>
    <w:rsid w:val="009C374B"/>
    <w:rsid w:val="009C3C33"/>
    <w:rsid w:val="009C3D4D"/>
    <w:rsid w:val="009C3E39"/>
    <w:rsid w:val="009C4C7F"/>
    <w:rsid w:val="009C50B5"/>
    <w:rsid w:val="009C5B48"/>
    <w:rsid w:val="009C63DC"/>
    <w:rsid w:val="009C6781"/>
    <w:rsid w:val="009C723F"/>
    <w:rsid w:val="009D02D8"/>
    <w:rsid w:val="009D03B7"/>
    <w:rsid w:val="009D1EAD"/>
    <w:rsid w:val="009D3103"/>
    <w:rsid w:val="009D3B09"/>
    <w:rsid w:val="009D4437"/>
    <w:rsid w:val="009D552E"/>
    <w:rsid w:val="009E069C"/>
    <w:rsid w:val="009E13BF"/>
    <w:rsid w:val="009E1CC0"/>
    <w:rsid w:val="009E6984"/>
    <w:rsid w:val="009E6D10"/>
    <w:rsid w:val="009F1FC3"/>
    <w:rsid w:val="009F28F2"/>
    <w:rsid w:val="009F2C72"/>
    <w:rsid w:val="009F39D4"/>
    <w:rsid w:val="009F4EB5"/>
    <w:rsid w:val="009F7599"/>
    <w:rsid w:val="00A00884"/>
    <w:rsid w:val="00A01743"/>
    <w:rsid w:val="00A023DB"/>
    <w:rsid w:val="00A05022"/>
    <w:rsid w:val="00A05D2D"/>
    <w:rsid w:val="00A06900"/>
    <w:rsid w:val="00A07A79"/>
    <w:rsid w:val="00A11607"/>
    <w:rsid w:val="00A11F08"/>
    <w:rsid w:val="00A128DF"/>
    <w:rsid w:val="00A12F7F"/>
    <w:rsid w:val="00A13002"/>
    <w:rsid w:val="00A152E4"/>
    <w:rsid w:val="00A15A30"/>
    <w:rsid w:val="00A15B06"/>
    <w:rsid w:val="00A16C04"/>
    <w:rsid w:val="00A16C73"/>
    <w:rsid w:val="00A205D0"/>
    <w:rsid w:val="00A20C70"/>
    <w:rsid w:val="00A21498"/>
    <w:rsid w:val="00A218DD"/>
    <w:rsid w:val="00A21A91"/>
    <w:rsid w:val="00A21B39"/>
    <w:rsid w:val="00A22F1F"/>
    <w:rsid w:val="00A2344C"/>
    <w:rsid w:val="00A237E0"/>
    <w:rsid w:val="00A23D50"/>
    <w:rsid w:val="00A24F7D"/>
    <w:rsid w:val="00A25985"/>
    <w:rsid w:val="00A27450"/>
    <w:rsid w:val="00A278C3"/>
    <w:rsid w:val="00A306C6"/>
    <w:rsid w:val="00A30FB2"/>
    <w:rsid w:val="00A31059"/>
    <w:rsid w:val="00A31BC7"/>
    <w:rsid w:val="00A32764"/>
    <w:rsid w:val="00A349F7"/>
    <w:rsid w:val="00A356B7"/>
    <w:rsid w:val="00A40546"/>
    <w:rsid w:val="00A41517"/>
    <w:rsid w:val="00A42198"/>
    <w:rsid w:val="00A42571"/>
    <w:rsid w:val="00A4303A"/>
    <w:rsid w:val="00A45614"/>
    <w:rsid w:val="00A45F09"/>
    <w:rsid w:val="00A4603A"/>
    <w:rsid w:val="00A46918"/>
    <w:rsid w:val="00A479AE"/>
    <w:rsid w:val="00A501B0"/>
    <w:rsid w:val="00A501B9"/>
    <w:rsid w:val="00A52406"/>
    <w:rsid w:val="00A5516C"/>
    <w:rsid w:val="00A559E0"/>
    <w:rsid w:val="00A55E5D"/>
    <w:rsid w:val="00A56731"/>
    <w:rsid w:val="00A569D6"/>
    <w:rsid w:val="00A5713A"/>
    <w:rsid w:val="00A575D7"/>
    <w:rsid w:val="00A57841"/>
    <w:rsid w:val="00A57D0E"/>
    <w:rsid w:val="00A63049"/>
    <w:rsid w:val="00A64D35"/>
    <w:rsid w:val="00A64F8E"/>
    <w:rsid w:val="00A6738E"/>
    <w:rsid w:val="00A7022A"/>
    <w:rsid w:val="00A70863"/>
    <w:rsid w:val="00A70BBA"/>
    <w:rsid w:val="00A71CE7"/>
    <w:rsid w:val="00A72BFD"/>
    <w:rsid w:val="00A73619"/>
    <w:rsid w:val="00A7519C"/>
    <w:rsid w:val="00A7550F"/>
    <w:rsid w:val="00A766E0"/>
    <w:rsid w:val="00A774CE"/>
    <w:rsid w:val="00A80847"/>
    <w:rsid w:val="00A80892"/>
    <w:rsid w:val="00A80DC5"/>
    <w:rsid w:val="00A81A77"/>
    <w:rsid w:val="00A858AF"/>
    <w:rsid w:val="00A871BB"/>
    <w:rsid w:val="00A90831"/>
    <w:rsid w:val="00A92FB3"/>
    <w:rsid w:val="00A93A97"/>
    <w:rsid w:val="00A95BE5"/>
    <w:rsid w:val="00A96F86"/>
    <w:rsid w:val="00AA03D0"/>
    <w:rsid w:val="00AA1270"/>
    <w:rsid w:val="00AA1CEF"/>
    <w:rsid w:val="00AA36E9"/>
    <w:rsid w:val="00AA4FAB"/>
    <w:rsid w:val="00AA56CB"/>
    <w:rsid w:val="00AA7512"/>
    <w:rsid w:val="00AA7A09"/>
    <w:rsid w:val="00AA7B9C"/>
    <w:rsid w:val="00AB0C90"/>
    <w:rsid w:val="00AB0CD8"/>
    <w:rsid w:val="00AB0D27"/>
    <w:rsid w:val="00AB14CA"/>
    <w:rsid w:val="00AB168A"/>
    <w:rsid w:val="00AB1E90"/>
    <w:rsid w:val="00AB4097"/>
    <w:rsid w:val="00AB45D1"/>
    <w:rsid w:val="00AB722A"/>
    <w:rsid w:val="00AB7F7B"/>
    <w:rsid w:val="00AC0952"/>
    <w:rsid w:val="00AC1081"/>
    <w:rsid w:val="00AC3730"/>
    <w:rsid w:val="00AC38FB"/>
    <w:rsid w:val="00AC3C4A"/>
    <w:rsid w:val="00AC4F32"/>
    <w:rsid w:val="00AC59AF"/>
    <w:rsid w:val="00AD01A2"/>
    <w:rsid w:val="00AD0AD9"/>
    <w:rsid w:val="00AD0E95"/>
    <w:rsid w:val="00AD0EFF"/>
    <w:rsid w:val="00AD57B3"/>
    <w:rsid w:val="00AD6FF1"/>
    <w:rsid w:val="00AD746A"/>
    <w:rsid w:val="00AD7BE4"/>
    <w:rsid w:val="00AE2A85"/>
    <w:rsid w:val="00AE2DAE"/>
    <w:rsid w:val="00AE3AD2"/>
    <w:rsid w:val="00AE3EAE"/>
    <w:rsid w:val="00AE62B8"/>
    <w:rsid w:val="00AE67FD"/>
    <w:rsid w:val="00AE71C5"/>
    <w:rsid w:val="00AF0E70"/>
    <w:rsid w:val="00AF148A"/>
    <w:rsid w:val="00AF1A86"/>
    <w:rsid w:val="00AF3067"/>
    <w:rsid w:val="00AF437E"/>
    <w:rsid w:val="00AF6265"/>
    <w:rsid w:val="00AF7FDD"/>
    <w:rsid w:val="00B0154E"/>
    <w:rsid w:val="00B02E20"/>
    <w:rsid w:val="00B03A79"/>
    <w:rsid w:val="00B03E44"/>
    <w:rsid w:val="00B050C6"/>
    <w:rsid w:val="00B0516C"/>
    <w:rsid w:val="00B071A3"/>
    <w:rsid w:val="00B11B04"/>
    <w:rsid w:val="00B1239C"/>
    <w:rsid w:val="00B123E9"/>
    <w:rsid w:val="00B12DCF"/>
    <w:rsid w:val="00B13120"/>
    <w:rsid w:val="00B13479"/>
    <w:rsid w:val="00B168A8"/>
    <w:rsid w:val="00B16B76"/>
    <w:rsid w:val="00B17C61"/>
    <w:rsid w:val="00B2030A"/>
    <w:rsid w:val="00B2092D"/>
    <w:rsid w:val="00B2408F"/>
    <w:rsid w:val="00B266DB"/>
    <w:rsid w:val="00B26727"/>
    <w:rsid w:val="00B277C9"/>
    <w:rsid w:val="00B279AD"/>
    <w:rsid w:val="00B31A54"/>
    <w:rsid w:val="00B32CA0"/>
    <w:rsid w:val="00B33D29"/>
    <w:rsid w:val="00B35392"/>
    <w:rsid w:val="00B36541"/>
    <w:rsid w:val="00B3694E"/>
    <w:rsid w:val="00B403F4"/>
    <w:rsid w:val="00B40715"/>
    <w:rsid w:val="00B41860"/>
    <w:rsid w:val="00B41C5B"/>
    <w:rsid w:val="00B44FCF"/>
    <w:rsid w:val="00B45754"/>
    <w:rsid w:val="00B46CEC"/>
    <w:rsid w:val="00B46E41"/>
    <w:rsid w:val="00B46EAB"/>
    <w:rsid w:val="00B5285B"/>
    <w:rsid w:val="00B5674C"/>
    <w:rsid w:val="00B578D2"/>
    <w:rsid w:val="00B60388"/>
    <w:rsid w:val="00B6043F"/>
    <w:rsid w:val="00B630B5"/>
    <w:rsid w:val="00B64971"/>
    <w:rsid w:val="00B656EF"/>
    <w:rsid w:val="00B67A69"/>
    <w:rsid w:val="00B70986"/>
    <w:rsid w:val="00B71E8A"/>
    <w:rsid w:val="00B752E7"/>
    <w:rsid w:val="00B75F49"/>
    <w:rsid w:val="00B821B8"/>
    <w:rsid w:val="00B82224"/>
    <w:rsid w:val="00B82F32"/>
    <w:rsid w:val="00B858DB"/>
    <w:rsid w:val="00B86318"/>
    <w:rsid w:val="00B86BB7"/>
    <w:rsid w:val="00B86E12"/>
    <w:rsid w:val="00B87370"/>
    <w:rsid w:val="00B87987"/>
    <w:rsid w:val="00B9076A"/>
    <w:rsid w:val="00B91A0B"/>
    <w:rsid w:val="00B933EA"/>
    <w:rsid w:val="00B9484C"/>
    <w:rsid w:val="00B967D9"/>
    <w:rsid w:val="00B96979"/>
    <w:rsid w:val="00B97576"/>
    <w:rsid w:val="00B97F38"/>
    <w:rsid w:val="00BA0407"/>
    <w:rsid w:val="00BA18E4"/>
    <w:rsid w:val="00BA2C77"/>
    <w:rsid w:val="00BA355A"/>
    <w:rsid w:val="00BA564B"/>
    <w:rsid w:val="00BB25B8"/>
    <w:rsid w:val="00BB38A5"/>
    <w:rsid w:val="00BB4457"/>
    <w:rsid w:val="00BB56EB"/>
    <w:rsid w:val="00BC00F9"/>
    <w:rsid w:val="00BC3570"/>
    <w:rsid w:val="00BC3BBD"/>
    <w:rsid w:val="00BC3CFD"/>
    <w:rsid w:val="00BC51DC"/>
    <w:rsid w:val="00BC597A"/>
    <w:rsid w:val="00BC70FE"/>
    <w:rsid w:val="00BD1CD9"/>
    <w:rsid w:val="00BD42D7"/>
    <w:rsid w:val="00BD48BC"/>
    <w:rsid w:val="00BD4B10"/>
    <w:rsid w:val="00BD572B"/>
    <w:rsid w:val="00BD668D"/>
    <w:rsid w:val="00BD6F67"/>
    <w:rsid w:val="00BD72AA"/>
    <w:rsid w:val="00BD7DEF"/>
    <w:rsid w:val="00BE017A"/>
    <w:rsid w:val="00BE06EA"/>
    <w:rsid w:val="00BE0CB6"/>
    <w:rsid w:val="00BE0DC5"/>
    <w:rsid w:val="00BE2B65"/>
    <w:rsid w:val="00BE33CF"/>
    <w:rsid w:val="00BE37B6"/>
    <w:rsid w:val="00BE5B9B"/>
    <w:rsid w:val="00BE749C"/>
    <w:rsid w:val="00BE7DFB"/>
    <w:rsid w:val="00BF0E6E"/>
    <w:rsid w:val="00BF12AC"/>
    <w:rsid w:val="00BF2492"/>
    <w:rsid w:val="00BF2661"/>
    <w:rsid w:val="00BF38ED"/>
    <w:rsid w:val="00BF4491"/>
    <w:rsid w:val="00BF49DC"/>
    <w:rsid w:val="00BF4DFC"/>
    <w:rsid w:val="00BF5789"/>
    <w:rsid w:val="00BF651A"/>
    <w:rsid w:val="00C00017"/>
    <w:rsid w:val="00C007CF"/>
    <w:rsid w:val="00C0262A"/>
    <w:rsid w:val="00C03250"/>
    <w:rsid w:val="00C04010"/>
    <w:rsid w:val="00C07067"/>
    <w:rsid w:val="00C07F23"/>
    <w:rsid w:val="00C07F7D"/>
    <w:rsid w:val="00C1056A"/>
    <w:rsid w:val="00C11015"/>
    <w:rsid w:val="00C135E5"/>
    <w:rsid w:val="00C13FC4"/>
    <w:rsid w:val="00C14720"/>
    <w:rsid w:val="00C206B8"/>
    <w:rsid w:val="00C213ED"/>
    <w:rsid w:val="00C217F0"/>
    <w:rsid w:val="00C23625"/>
    <w:rsid w:val="00C251D2"/>
    <w:rsid w:val="00C2554A"/>
    <w:rsid w:val="00C26F51"/>
    <w:rsid w:val="00C27818"/>
    <w:rsid w:val="00C27A6E"/>
    <w:rsid w:val="00C308BE"/>
    <w:rsid w:val="00C30C60"/>
    <w:rsid w:val="00C33E0B"/>
    <w:rsid w:val="00C34450"/>
    <w:rsid w:val="00C34871"/>
    <w:rsid w:val="00C36C38"/>
    <w:rsid w:val="00C42451"/>
    <w:rsid w:val="00C4336B"/>
    <w:rsid w:val="00C46422"/>
    <w:rsid w:val="00C466DD"/>
    <w:rsid w:val="00C46729"/>
    <w:rsid w:val="00C4729C"/>
    <w:rsid w:val="00C473B5"/>
    <w:rsid w:val="00C501A4"/>
    <w:rsid w:val="00C504B6"/>
    <w:rsid w:val="00C50E97"/>
    <w:rsid w:val="00C50F16"/>
    <w:rsid w:val="00C5137F"/>
    <w:rsid w:val="00C51F19"/>
    <w:rsid w:val="00C51FEA"/>
    <w:rsid w:val="00C5364F"/>
    <w:rsid w:val="00C53C0F"/>
    <w:rsid w:val="00C559A4"/>
    <w:rsid w:val="00C564D4"/>
    <w:rsid w:val="00C57B43"/>
    <w:rsid w:val="00C62171"/>
    <w:rsid w:val="00C63BF9"/>
    <w:rsid w:val="00C65E88"/>
    <w:rsid w:val="00C671EC"/>
    <w:rsid w:val="00C67407"/>
    <w:rsid w:val="00C70254"/>
    <w:rsid w:val="00C71661"/>
    <w:rsid w:val="00C749BA"/>
    <w:rsid w:val="00C749C6"/>
    <w:rsid w:val="00C75774"/>
    <w:rsid w:val="00C76891"/>
    <w:rsid w:val="00C8053C"/>
    <w:rsid w:val="00C80FF6"/>
    <w:rsid w:val="00C83D62"/>
    <w:rsid w:val="00C841AE"/>
    <w:rsid w:val="00C8529E"/>
    <w:rsid w:val="00C857AE"/>
    <w:rsid w:val="00C85A23"/>
    <w:rsid w:val="00C86356"/>
    <w:rsid w:val="00C867CE"/>
    <w:rsid w:val="00C87228"/>
    <w:rsid w:val="00C906AF"/>
    <w:rsid w:val="00C90806"/>
    <w:rsid w:val="00C90BC8"/>
    <w:rsid w:val="00C9145B"/>
    <w:rsid w:val="00C91498"/>
    <w:rsid w:val="00C92757"/>
    <w:rsid w:val="00C9297C"/>
    <w:rsid w:val="00C93FD8"/>
    <w:rsid w:val="00C95F5D"/>
    <w:rsid w:val="00CA2734"/>
    <w:rsid w:val="00CA2E89"/>
    <w:rsid w:val="00CA3279"/>
    <w:rsid w:val="00CA3872"/>
    <w:rsid w:val="00CA4964"/>
    <w:rsid w:val="00CA4EE3"/>
    <w:rsid w:val="00CA51E0"/>
    <w:rsid w:val="00CA55B2"/>
    <w:rsid w:val="00CA661E"/>
    <w:rsid w:val="00CA7D8E"/>
    <w:rsid w:val="00CB042E"/>
    <w:rsid w:val="00CB2B67"/>
    <w:rsid w:val="00CB36D0"/>
    <w:rsid w:val="00CB39BF"/>
    <w:rsid w:val="00CB4ECE"/>
    <w:rsid w:val="00CB5649"/>
    <w:rsid w:val="00CB5786"/>
    <w:rsid w:val="00CB5F11"/>
    <w:rsid w:val="00CB770F"/>
    <w:rsid w:val="00CC1D72"/>
    <w:rsid w:val="00CC4919"/>
    <w:rsid w:val="00CC517F"/>
    <w:rsid w:val="00CC5479"/>
    <w:rsid w:val="00CC66FB"/>
    <w:rsid w:val="00CD038F"/>
    <w:rsid w:val="00CD0562"/>
    <w:rsid w:val="00CD0CA1"/>
    <w:rsid w:val="00CD138E"/>
    <w:rsid w:val="00CD1B43"/>
    <w:rsid w:val="00CD645F"/>
    <w:rsid w:val="00CD6D31"/>
    <w:rsid w:val="00CD79C8"/>
    <w:rsid w:val="00CD7A39"/>
    <w:rsid w:val="00CE05DF"/>
    <w:rsid w:val="00CE0B3B"/>
    <w:rsid w:val="00CE26AF"/>
    <w:rsid w:val="00CE339B"/>
    <w:rsid w:val="00CE3C97"/>
    <w:rsid w:val="00CE4565"/>
    <w:rsid w:val="00CE46AA"/>
    <w:rsid w:val="00CE60F7"/>
    <w:rsid w:val="00CE6567"/>
    <w:rsid w:val="00CE70FF"/>
    <w:rsid w:val="00CF0366"/>
    <w:rsid w:val="00CF1560"/>
    <w:rsid w:val="00CF336F"/>
    <w:rsid w:val="00CF39CA"/>
    <w:rsid w:val="00CF3D30"/>
    <w:rsid w:val="00CF43F2"/>
    <w:rsid w:val="00CF49B2"/>
    <w:rsid w:val="00CF51A5"/>
    <w:rsid w:val="00CF756C"/>
    <w:rsid w:val="00D0068A"/>
    <w:rsid w:val="00D00BEA"/>
    <w:rsid w:val="00D01193"/>
    <w:rsid w:val="00D02AFF"/>
    <w:rsid w:val="00D03E9C"/>
    <w:rsid w:val="00D06DEA"/>
    <w:rsid w:val="00D10CEF"/>
    <w:rsid w:val="00D13A42"/>
    <w:rsid w:val="00D14235"/>
    <w:rsid w:val="00D145BD"/>
    <w:rsid w:val="00D16329"/>
    <w:rsid w:val="00D20D97"/>
    <w:rsid w:val="00D22735"/>
    <w:rsid w:val="00D235EA"/>
    <w:rsid w:val="00D24973"/>
    <w:rsid w:val="00D25A2A"/>
    <w:rsid w:val="00D2688D"/>
    <w:rsid w:val="00D27FBE"/>
    <w:rsid w:val="00D30FA9"/>
    <w:rsid w:val="00D326A0"/>
    <w:rsid w:val="00D341BD"/>
    <w:rsid w:val="00D34DF4"/>
    <w:rsid w:val="00D365BB"/>
    <w:rsid w:val="00D406B3"/>
    <w:rsid w:val="00D44370"/>
    <w:rsid w:val="00D443A0"/>
    <w:rsid w:val="00D44E5B"/>
    <w:rsid w:val="00D4663D"/>
    <w:rsid w:val="00D46EEE"/>
    <w:rsid w:val="00D472A3"/>
    <w:rsid w:val="00D47A97"/>
    <w:rsid w:val="00D50122"/>
    <w:rsid w:val="00D50E05"/>
    <w:rsid w:val="00D5298E"/>
    <w:rsid w:val="00D537A6"/>
    <w:rsid w:val="00D572B1"/>
    <w:rsid w:val="00D57F05"/>
    <w:rsid w:val="00D603E6"/>
    <w:rsid w:val="00D60F8E"/>
    <w:rsid w:val="00D619E2"/>
    <w:rsid w:val="00D630DD"/>
    <w:rsid w:val="00D6629D"/>
    <w:rsid w:val="00D66EFB"/>
    <w:rsid w:val="00D71011"/>
    <w:rsid w:val="00D71A9C"/>
    <w:rsid w:val="00D729B7"/>
    <w:rsid w:val="00D759E9"/>
    <w:rsid w:val="00D76FBF"/>
    <w:rsid w:val="00D77139"/>
    <w:rsid w:val="00D8056C"/>
    <w:rsid w:val="00D81FA6"/>
    <w:rsid w:val="00D823E8"/>
    <w:rsid w:val="00D85D58"/>
    <w:rsid w:val="00D87F6A"/>
    <w:rsid w:val="00D90B95"/>
    <w:rsid w:val="00D91786"/>
    <w:rsid w:val="00D91D49"/>
    <w:rsid w:val="00D935B7"/>
    <w:rsid w:val="00D93E47"/>
    <w:rsid w:val="00D94D49"/>
    <w:rsid w:val="00D95256"/>
    <w:rsid w:val="00D959E2"/>
    <w:rsid w:val="00DA01F0"/>
    <w:rsid w:val="00DA0ADE"/>
    <w:rsid w:val="00DA1E36"/>
    <w:rsid w:val="00DA250C"/>
    <w:rsid w:val="00DA3383"/>
    <w:rsid w:val="00DA3983"/>
    <w:rsid w:val="00DA3A05"/>
    <w:rsid w:val="00DA661D"/>
    <w:rsid w:val="00DA6B28"/>
    <w:rsid w:val="00DB1929"/>
    <w:rsid w:val="00DB1A08"/>
    <w:rsid w:val="00DB1BCA"/>
    <w:rsid w:val="00DB290A"/>
    <w:rsid w:val="00DB40D4"/>
    <w:rsid w:val="00DB4B23"/>
    <w:rsid w:val="00DB6A2F"/>
    <w:rsid w:val="00DB6F94"/>
    <w:rsid w:val="00DB7473"/>
    <w:rsid w:val="00DC02A0"/>
    <w:rsid w:val="00DC0748"/>
    <w:rsid w:val="00DC2388"/>
    <w:rsid w:val="00DC2405"/>
    <w:rsid w:val="00DC2F93"/>
    <w:rsid w:val="00DC323C"/>
    <w:rsid w:val="00DC3F01"/>
    <w:rsid w:val="00DC432D"/>
    <w:rsid w:val="00DC4C6F"/>
    <w:rsid w:val="00DC6578"/>
    <w:rsid w:val="00DD135C"/>
    <w:rsid w:val="00DD1DC7"/>
    <w:rsid w:val="00DD1FA1"/>
    <w:rsid w:val="00DD2215"/>
    <w:rsid w:val="00DD2D2C"/>
    <w:rsid w:val="00DD4531"/>
    <w:rsid w:val="00DE064B"/>
    <w:rsid w:val="00DE0760"/>
    <w:rsid w:val="00DE0AFF"/>
    <w:rsid w:val="00DE1BE4"/>
    <w:rsid w:val="00DE1E90"/>
    <w:rsid w:val="00DE26D1"/>
    <w:rsid w:val="00DE33D2"/>
    <w:rsid w:val="00DE4B01"/>
    <w:rsid w:val="00DE5B29"/>
    <w:rsid w:val="00DE643F"/>
    <w:rsid w:val="00DF20CA"/>
    <w:rsid w:val="00DF2289"/>
    <w:rsid w:val="00DF29A5"/>
    <w:rsid w:val="00DF3138"/>
    <w:rsid w:val="00DF3232"/>
    <w:rsid w:val="00DF3B23"/>
    <w:rsid w:val="00DF4247"/>
    <w:rsid w:val="00DF6E0F"/>
    <w:rsid w:val="00E006AE"/>
    <w:rsid w:val="00E00BC1"/>
    <w:rsid w:val="00E01B71"/>
    <w:rsid w:val="00E03AFC"/>
    <w:rsid w:val="00E05A46"/>
    <w:rsid w:val="00E07596"/>
    <w:rsid w:val="00E10106"/>
    <w:rsid w:val="00E103E7"/>
    <w:rsid w:val="00E10940"/>
    <w:rsid w:val="00E1134B"/>
    <w:rsid w:val="00E1377F"/>
    <w:rsid w:val="00E14A19"/>
    <w:rsid w:val="00E206E0"/>
    <w:rsid w:val="00E20E76"/>
    <w:rsid w:val="00E22094"/>
    <w:rsid w:val="00E22403"/>
    <w:rsid w:val="00E23F41"/>
    <w:rsid w:val="00E240A1"/>
    <w:rsid w:val="00E25F55"/>
    <w:rsid w:val="00E265B5"/>
    <w:rsid w:val="00E278D8"/>
    <w:rsid w:val="00E27ADC"/>
    <w:rsid w:val="00E30025"/>
    <w:rsid w:val="00E300CF"/>
    <w:rsid w:val="00E31685"/>
    <w:rsid w:val="00E31A1B"/>
    <w:rsid w:val="00E34421"/>
    <w:rsid w:val="00E34633"/>
    <w:rsid w:val="00E36AF3"/>
    <w:rsid w:val="00E36DCD"/>
    <w:rsid w:val="00E36FA8"/>
    <w:rsid w:val="00E37CEC"/>
    <w:rsid w:val="00E40981"/>
    <w:rsid w:val="00E4299E"/>
    <w:rsid w:val="00E4382E"/>
    <w:rsid w:val="00E441C7"/>
    <w:rsid w:val="00E45FE2"/>
    <w:rsid w:val="00E46112"/>
    <w:rsid w:val="00E470D6"/>
    <w:rsid w:val="00E474B2"/>
    <w:rsid w:val="00E47656"/>
    <w:rsid w:val="00E51159"/>
    <w:rsid w:val="00E51487"/>
    <w:rsid w:val="00E5202D"/>
    <w:rsid w:val="00E53170"/>
    <w:rsid w:val="00E61327"/>
    <w:rsid w:val="00E61B2E"/>
    <w:rsid w:val="00E61DAF"/>
    <w:rsid w:val="00E6395F"/>
    <w:rsid w:val="00E649B6"/>
    <w:rsid w:val="00E64E70"/>
    <w:rsid w:val="00E65EFE"/>
    <w:rsid w:val="00E6699E"/>
    <w:rsid w:val="00E70BFE"/>
    <w:rsid w:val="00E71739"/>
    <w:rsid w:val="00E729FD"/>
    <w:rsid w:val="00E73285"/>
    <w:rsid w:val="00E73C08"/>
    <w:rsid w:val="00E741B2"/>
    <w:rsid w:val="00E746A4"/>
    <w:rsid w:val="00E75077"/>
    <w:rsid w:val="00E8089B"/>
    <w:rsid w:val="00E8179E"/>
    <w:rsid w:val="00E81DEE"/>
    <w:rsid w:val="00E9282C"/>
    <w:rsid w:val="00E93441"/>
    <w:rsid w:val="00E94600"/>
    <w:rsid w:val="00E94DF1"/>
    <w:rsid w:val="00EA13DD"/>
    <w:rsid w:val="00EA1AB1"/>
    <w:rsid w:val="00EA25F9"/>
    <w:rsid w:val="00EA2A75"/>
    <w:rsid w:val="00EA578E"/>
    <w:rsid w:val="00EA670E"/>
    <w:rsid w:val="00EA711B"/>
    <w:rsid w:val="00EA7E8F"/>
    <w:rsid w:val="00EA7ED8"/>
    <w:rsid w:val="00EB1218"/>
    <w:rsid w:val="00EB3030"/>
    <w:rsid w:val="00EB3EE5"/>
    <w:rsid w:val="00EB42E8"/>
    <w:rsid w:val="00EB6B49"/>
    <w:rsid w:val="00EB6CEC"/>
    <w:rsid w:val="00EB7142"/>
    <w:rsid w:val="00EB7661"/>
    <w:rsid w:val="00EC0734"/>
    <w:rsid w:val="00EC189F"/>
    <w:rsid w:val="00EC3122"/>
    <w:rsid w:val="00EC4BE8"/>
    <w:rsid w:val="00EC4F09"/>
    <w:rsid w:val="00EC5D57"/>
    <w:rsid w:val="00EC5DBD"/>
    <w:rsid w:val="00EC670D"/>
    <w:rsid w:val="00EC688C"/>
    <w:rsid w:val="00EC7861"/>
    <w:rsid w:val="00ED2928"/>
    <w:rsid w:val="00ED2DB5"/>
    <w:rsid w:val="00ED3AB7"/>
    <w:rsid w:val="00ED3C26"/>
    <w:rsid w:val="00ED3D0C"/>
    <w:rsid w:val="00ED3F1A"/>
    <w:rsid w:val="00ED5FA2"/>
    <w:rsid w:val="00ED6A9C"/>
    <w:rsid w:val="00ED6F18"/>
    <w:rsid w:val="00ED6FF0"/>
    <w:rsid w:val="00ED7762"/>
    <w:rsid w:val="00EE04C6"/>
    <w:rsid w:val="00EE2FD8"/>
    <w:rsid w:val="00EE43C9"/>
    <w:rsid w:val="00EE4606"/>
    <w:rsid w:val="00EE7D5D"/>
    <w:rsid w:val="00EF03EE"/>
    <w:rsid w:val="00EF1A92"/>
    <w:rsid w:val="00EF2249"/>
    <w:rsid w:val="00EF2732"/>
    <w:rsid w:val="00EF3FE6"/>
    <w:rsid w:val="00EF47AC"/>
    <w:rsid w:val="00EF4846"/>
    <w:rsid w:val="00EF515E"/>
    <w:rsid w:val="00EF5425"/>
    <w:rsid w:val="00EF621E"/>
    <w:rsid w:val="00F00586"/>
    <w:rsid w:val="00F008B0"/>
    <w:rsid w:val="00F00FD8"/>
    <w:rsid w:val="00F02C0C"/>
    <w:rsid w:val="00F02FF6"/>
    <w:rsid w:val="00F0379D"/>
    <w:rsid w:val="00F03FB9"/>
    <w:rsid w:val="00F05077"/>
    <w:rsid w:val="00F05429"/>
    <w:rsid w:val="00F05F74"/>
    <w:rsid w:val="00F070B2"/>
    <w:rsid w:val="00F075A2"/>
    <w:rsid w:val="00F0785D"/>
    <w:rsid w:val="00F101ED"/>
    <w:rsid w:val="00F11B60"/>
    <w:rsid w:val="00F12DDF"/>
    <w:rsid w:val="00F13C85"/>
    <w:rsid w:val="00F149A2"/>
    <w:rsid w:val="00F1578F"/>
    <w:rsid w:val="00F159FB"/>
    <w:rsid w:val="00F15DE0"/>
    <w:rsid w:val="00F16591"/>
    <w:rsid w:val="00F20A75"/>
    <w:rsid w:val="00F224E1"/>
    <w:rsid w:val="00F24D32"/>
    <w:rsid w:val="00F2715B"/>
    <w:rsid w:val="00F27AA4"/>
    <w:rsid w:val="00F27CF6"/>
    <w:rsid w:val="00F31408"/>
    <w:rsid w:val="00F31E6F"/>
    <w:rsid w:val="00F331BD"/>
    <w:rsid w:val="00F344B1"/>
    <w:rsid w:val="00F34EA1"/>
    <w:rsid w:val="00F3552C"/>
    <w:rsid w:val="00F3589B"/>
    <w:rsid w:val="00F37A21"/>
    <w:rsid w:val="00F37ADE"/>
    <w:rsid w:val="00F37CFB"/>
    <w:rsid w:val="00F402EF"/>
    <w:rsid w:val="00F421B4"/>
    <w:rsid w:val="00F42AC3"/>
    <w:rsid w:val="00F42B46"/>
    <w:rsid w:val="00F43580"/>
    <w:rsid w:val="00F44C5A"/>
    <w:rsid w:val="00F45938"/>
    <w:rsid w:val="00F46320"/>
    <w:rsid w:val="00F46AAA"/>
    <w:rsid w:val="00F51E80"/>
    <w:rsid w:val="00F536D8"/>
    <w:rsid w:val="00F5402B"/>
    <w:rsid w:val="00F54565"/>
    <w:rsid w:val="00F5715A"/>
    <w:rsid w:val="00F60067"/>
    <w:rsid w:val="00F60A15"/>
    <w:rsid w:val="00F60CF8"/>
    <w:rsid w:val="00F62D4C"/>
    <w:rsid w:val="00F6357B"/>
    <w:rsid w:val="00F64391"/>
    <w:rsid w:val="00F64B0A"/>
    <w:rsid w:val="00F6592A"/>
    <w:rsid w:val="00F6614D"/>
    <w:rsid w:val="00F66B0E"/>
    <w:rsid w:val="00F676D4"/>
    <w:rsid w:val="00F708D3"/>
    <w:rsid w:val="00F715CF"/>
    <w:rsid w:val="00F72FB3"/>
    <w:rsid w:val="00F7440A"/>
    <w:rsid w:val="00F744F8"/>
    <w:rsid w:val="00F74C26"/>
    <w:rsid w:val="00F74D47"/>
    <w:rsid w:val="00F75657"/>
    <w:rsid w:val="00F77077"/>
    <w:rsid w:val="00F7723C"/>
    <w:rsid w:val="00F8117E"/>
    <w:rsid w:val="00F82EC1"/>
    <w:rsid w:val="00F84134"/>
    <w:rsid w:val="00F8455C"/>
    <w:rsid w:val="00F86344"/>
    <w:rsid w:val="00F86D5D"/>
    <w:rsid w:val="00F87A80"/>
    <w:rsid w:val="00F9090A"/>
    <w:rsid w:val="00F92C66"/>
    <w:rsid w:val="00F92D2A"/>
    <w:rsid w:val="00F94A4E"/>
    <w:rsid w:val="00F9505B"/>
    <w:rsid w:val="00F95B5C"/>
    <w:rsid w:val="00F962EE"/>
    <w:rsid w:val="00F96391"/>
    <w:rsid w:val="00FA31B5"/>
    <w:rsid w:val="00FA4A34"/>
    <w:rsid w:val="00FA6350"/>
    <w:rsid w:val="00FA7473"/>
    <w:rsid w:val="00FA768B"/>
    <w:rsid w:val="00FB0537"/>
    <w:rsid w:val="00FB1E95"/>
    <w:rsid w:val="00FB277E"/>
    <w:rsid w:val="00FC0702"/>
    <w:rsid w:val="00FC0CA6"/>
    <w:rsid w:val="00FC17B4"/>
    <w:rsid w:val="00FC1A7E"/>
    <w:rsid w:val="00FC1C48"/>
    <w:rsid w:val="00FC25A3"/>
    <w:rsid w:val="00FC2B93"/>
    <w:rsid w:val="00FC34C4"/>
    <w:rsid w:val="00FC3BCE"/>
    <w:rsid w:val="00FC41BD"/>
    <w:rsid w:val="00FC43E3"/>
    <w:rsid w:val="00FC5707"/>
    <w:rsid w:val="00FD0171"/>
    <w:rsid w:val="00FD0E1D"/>
    <w:rsid w:val="00FD41D1"/>
    <w:rsid w:val="00FD4707"/>
    <w:rsid w:val="00FD4B2C"/>
    <w:rsid w:val="00FD4DB3"/>
    <w:rsid w:val="00FD4DDB"/>
    <w:rsid w:val="00FD708F"/>
    <w:rsid w:val="00FD722E"/>
    <w:rsid w:val="00FD7385"/>
    <w:rsid w:val="00FD79A6"/>
    <w:rsid w:val="00FE0068"/>
    <w:rsid w:val="00FE0D51"/>
    <w:rsid w:val="00FE0E03"/>
    <w:rsid w:val="00FE19D3"/>
    <w:rsid w:val="00FE19EB"/>
    <w:rsid w:val="00FE4307"/>
    <w:rsid w:val="00FE47BD"/>
    <w:rsid w:val="00FE5AAB"/>
    <w:rsid w:val="00FE7394"/>
    <w:rsid w:val="00FF1895"/>
    <w:rsid w:val="00FF3DEC"/>
    <w:rsid w:val="00FF56A0"/>
    <w:rsid w:val="00FF6282"/>
    <w:rsid w:val="00FF7327"/>
    <w:rsid w:val="00FF73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4A04E"/>
  <w15:docId w15:val="{230A93A1-389F-49DD-B8BC-5C604096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96B"/>
    <w:pPr>
      <w:spacing w:line="240" w:lineRule="atLeast"/>
    </w:pPr>
    <w:rPr>
      <w:rFonts w:ascii="Arial" w:hAnsi="Arial" w:cs="Arial"/>
      <w:lang w:val="de-DE"/>
    </w:rPr>
  </w:style>
  <w:style w:type="paragraph" w:styleId="Heading1">
    <w:name w:val="heading 1"/>
    <w:basedOn w:val="Normal"/>
    <w:next w:val="Normal"/>
    <w:link w:val="Heading1Char"/>
    <w:uiPriority w:val="9"/>
    <w:qFormat/>
    <w:rsid w:val="0084696B"/>
    <w:pPr>
      <w:keepNext/>
      <w:keepLines/>
      <w:ind w:right="-1334"/>
      <w:outlineLvl w:val="0"/>
    </w:pPr>
    <w:rPr>
      <w:rFonts w:eastAsiaTheme="majorEastAsia"/>
      <w:b/>
      <w:bCs/>
      <w:sz w:val="32"/>
      <w:szCs w:val="32"/>
      <w:lang w:val="en-US"/>
    </w:rPr>
  </w:style>
  <w:style w:type="paragraph" w:styleId="Heading2">
    <w:name w:val="heading 2"/>
    <w:basedOn w:val="Normal"/>
    <w:next w:val="Normal"/>
    <w:link w:val="Heading2Char"/>
    <w:uiPriority w:val="9"/>
    <w:unhideWhenUsed/>
    <w:qFormat/>
    <w:rsid w:val="00D03E9C"/>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533E27"/>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3E2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533E27"/>
    <w:pPr>
      <w:keepNext/>
      <w:keepLines/>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533E27"/>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533E27"/>
    <w:pPr>
      <w:keepNext/>
      <w:keepLines/>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533E27"/>
    <w:pPr>
      <w:keepNext/>
      <w:keepLines/>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533E27"/>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96B"/>
    <w:rPr>
      <w:rFonts w:ascii="Arial" w:eastAsiaTheme="majorEastAsia" w:hAnsi="Arial" w:cs="Arial"/>
      <w:b/>
      <w:bCs/>
      <w:sz w:val="32"/>
      <w:szCs w:val="32"/>
      <w:lang w:val="en-US"/>
    </w:rPr>
  </w:style>
  <w:style w:type="character" w:customStyle="1" w:styleId="Heading2Char">
    <w:name w:val="Heading 2 Char"/>
    <w:basedOn w:val="DefaultParagraphFont"/>
    <w:link w:val="Heading2"/>
    <w:uiPriority w:val="9"/>
    <w:rsid w:val="00D03E9C"/>
    <w:rPr>
      <w:rFonts w:ascii="Skoda Pro Print 1204" w:eastAsiaTheme="majorEastAsia" w:hAnsi="Skoda Pro Print 1204" w:cstheme="majorBidi"/>
      <w:b/>
      <w:bCs/>
      <w:sz w:val="18"/>
      <w:szCs w:val="26"/>
    </w:rPr>
  </w:style>
  <w:style w:type="paragraph" w:styleId="Title">
    <w:name w:val="Title"/>
    <w:basedOn w:val="Normal"/>
    <w:next w:val="Normal"/>
    <w:link w:val="TitleChar"/>
    <w:uiPriority w:val="10"/>
    <w:semiHidden/>
    <w:unhideWhenUsed/>
    <w:qFormat/>
    <w:rsid w:val="00D03E9C"/>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semiHidden/>
    <w:rsid w:val="00533E27"/>
    <w:rPr>
      <w:rFonts w:ascii="Skoda Pro Print 1204" w:eastAsiaTheme="majorEastAsia" w:hAnsi="Skoda Pro Print 1204" w:cstheme="majorBidi"/>
      <w:b/>
      <w:spacing w:val="5"/>
      <w:kern w:val="28"/>
      <w:sz w:val="18"/>
      <w:szCs w:val="52"/>
    </w:rPr>
  </w:style>
  <w:style w:type="paragraph" w:styleId="Subtitle">
    <w:name w:val="Subtitle"/>
    <w:basedOn w:val="Normal"/>
    <w:next w:val="Normal"/>
    <w:link w:val="SubtitleChar"/>
    <w:uiPriority w:val="11"/>
    <w:semiHidden/>
    <w:unhideWhenUsed/>
    <w:qFormat/>
    <w:rsid w:val="00D03E9C"/>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semiHidden/>
    <w:rsid w:val="00533E27"/>
    <w:rPr>
      <w:rFonts w:ascii="Skoda Pro Print 1204" w:eastAsiaTheme="majorEastAsia" w:hAnsi="Skoda Pro Print 1204" w:cstheme="majorBidi"/>
      <w:b/>
      <w:iCs/>
      <w:spacing w:val="15"/>
      <w:sz w:val="18"/>
      <w:szCs w:val="24"/>
    </w:rPr>
  </w:style>
  <w:style w:type="character" w:styleId="SubtleEmphasis">
    <w:name w:val="Subtle Emphasis"/>
    <w:basedOn w:val="DefaultParagraphFont"/>
    <w:uiPriority w:val="19"/>
    <w:unhideWhenUsed/>
    <w:rsid w:val="00D03E9C"/>
    <w:rPr>
      <w:i/>
      <w:iCs/>
      <w:color w:val="auto"/>
    </w:rPr>
  </w:style>
  <w:style w:type="character" w:styleId="Emphasis">
    <w:name w:val="Emphasis"/>
    <w:basedOn w:val="DefaultParagraphFont"/>
    <w:uiPriority w:val="20"/>
    <w:unhideWhenUsed/>
    <w:qFormat/>
    <w:rsid w:val="00D03E9C"/>
    <w:rPr>
      <w:i/>
      <w:iCs/>
    </w:rPr>
  </w:style>
  <w:style w:type="character" w:styleId="IntenseEmphasis">
    <w:name w:val="Intense Emphasis"/>
    <w:basedOn w:val="DefaultParagraphFont"/>
    <w:uiPriority w:val="21"/>
    <w:semiHidden/>
    <w:unhideWhenUsed/>
    <w:qFormat/>
    <w:rsid w:val="00D03E9C"/>
    <w:rPr>
      <w:b/>
      <w:bCs/>
      <w:i/>
      <w:iCs/>
      <w:color w:val="auto"/>
    </w:rPr>
  </w:style>
  <w:style w:type="character" w:styleId="Strong">
    <w:name w:val="Strong"/>
    <w:basedOn w:val="DefaultParagraphFont"/>
    <w:uiPriority w:val="22"/>
    <w:qFormat/>
    <w:rsid w:val="00D03E9C"/>
    <w:rPr>
      <w:b/>
      <w:bCs/>
    </w:rPr>
  </w:style>
  <w:style w:type="paragraph" w:styleId="Quote">
    <w:name w:val="Quote"/>
    <w:basedOn w:val="Normal"/>
    <w:next w:val="Normal"/>
    <w:link w:val="QuoteChar"/>
    <w:uiPriority w:val="29"/>
    <w:semiHidden/>
    <w:unhideWhenUsed/>
    <w:rsid w:val="00D03E9C"/>
    <w:rPr>
      <w:i/>
      <w:iCs/>
      <w:color w:val="000000" w:themeColor="text1"/>
    </w:rPr>
  </w:style>
  <w:style w:type="character" w:customStyle="1" w:styleId="QuoteChar">
    <w:name w:val="Quote Char"/>
    <w:basedOn w:val="DefaultParagraphFont"/>
    <w:link w:val="Quote"/>
    <w:uiPriority w:val="29"/>
    <w:semiHidden/>
    <w:rsid w:val="008B59EF"/>
    <w:rPr>
      <w:rFonts w:ascii="Verdana" w:hAnsi="Verdana"/>
      <w:i/>
      <w:iCs/>
      <w:color w:val="000000" w:themeColor="text1"/>
      <w:sz w:val="17"/>
    </w:rPr>
  </w:style>
  <w:style w:type="paragraph" w:styleId="IntenseQuote">
    <w:name w:val="Intense Quote"/>
    <w:basedOn w:val="Normal"/>
    <w:next w:val="Normal"/>
    <w:link w:val="IntenseQuoteChar"/>
    <w:uiPriority w:val="30"/>
    <w:semiHidden/>
    <w:unhideWhenUsed/>
    <w:qFormat/>
    <w:rsid w:val="00D03E9C"/>
    <w:rPr>
      <w:b/>
      <w:bCs/>
      <w:i/>
      <w:iCs/>
    </w:rPr>
  </w:style>
  <w:style w:type="character" w:customStyle="1" w:styleId="IntenseQuoteChar">
    <w:name w:val="Intense Quote Char"/>
    <w:basedOn w:val="DefaultParagraphFont"/>
    <w:link w:val="IntenseQuote"/>
    <w:uiPriority w:val="30"/>
    <w:semiHidden/>
    <w:rsid w:val="00533E27"/>
    <w:rPr>
      <w:rFonts w:ascii="Skoda Pro Print 1204" w:hAnsi="Skoda Pro Print 1204"/>
      <w:b/>
      <w:bCs/>
      <w:i/>
      <w:iCs/>
      <w:sz w:val="18"/>
    </w:rPr>
  </w:style>
  <w:style w:type="character" w:styleId="SubtleReference">
    <w:name w:val="Subtle Reference"/>
    <w:basedOn w:val="DefaultParagraphFont"/>
    <w:uiPriority w:val="31"/>
    <w:semiHidden/>
    <w:unhideWhenUsed/>
    <w:rsid w:val="00D03E9C"/>
    <w:rPr>
      <w:smallCaps/>
      <w:color w:val="auto"/>
      <w:u w:val="none"/>
      <w:bdr w:val="none" w:sz="0" w:space="0" w:color="auto"/>
    </w:rPr>
  </w:style>
  <w:style w:type="character" w:styleId="IntenseReference">
    <w:name w:val="Intense Reference"/>
    <w:basedOn w:val="DefaultParagraphFont"/>
    <w:uiPriority w:val="32"/>
    <w:semiHidden/>
    <w:unhideWhenUsed/>
    <w:qFormat/>
    <w:rsid w:val="00D03E9C"/>
    <w:rPr>
      <w:b/>
      <w:bCs/>
      <w:smallCaps/>
      <w:color w:val="auto"/>
      <w:spacing w:val="5"/>
      <w:u w:val="none"/>
    </w:rPr>
  </w:style>
  <w:style w:type="character" w:styleId="BookTitle">
    <w:name w:val="Book Title"/>
    <w:basedOn w:val="DefaultParagraphFont"/>
    <w:uiPriority w:val="33"/>
    <w:semiHidden/>
    <w:unhideWhenUsed/>
    <w:qFormat/>
    <w:rsid w:val="00D03E9C"/>
    <w:rPr>
      <w:b/>
      <w:bCs/>
      <w:smallCaps/>
      <w:spacing w:val="5"/>
    </w:rPr>
  </w:style>
  <w:style w:type="paragraph" w:styleId="ListParagraph">
    <w:name w:val="List Paragraph"/>
    <w:basedOn w:val="Normal"/>
    <w:link w:val="ListParagraphChar"/>
    <w:uiPriority w:val="34"/>
    <w:unhideWhenUsed/>
    <w:qFormat/>
    <w:rsid w:val="00D03E9C"/>
    <w:pPr>
      <w:contextualSpacing/>
    </w:pPr>
  </w:style>
  <w:style w:type="paragraph" w:styleId="Header">
    <w:name w:val="header"/>
    <w:basedOn w:val="Normal"/>
    <w:link w:val="HeaderChar"/>
    <w:uiPriority w:val="99"/>
    <w:unhideWhenUsed/>
    <w:rsid w:val="00763F38"/>
    <w:pPr>
      <w:spacing w:line="240" w:lineRule="auto"/>
    </w:pPr>
  </w:style>
  <w:style w:type="character" w:customStyle="1" w:styleId="Heading3Char">
    <w:name w:val="Heading 3 Char"/>
    <w:basedOn w:val="DefaultParagraphFont"/>
    <w:link w:val="Heading3"/>
    <w:uiPriority w:val="9"/>
    <w:semiHidden/>
    <w:rsid w:val="00533E27"/>
    <w:rPr>
      <w:rFonts w:ascii="Skoda Pro Print 1204" w:eastAsiaTheme="majorEastAsia" w:hAnsi="Skoda Pro Print 1204" w:cstheme="majorBidi"/>
      <w:b/>
      <w:bCs/>
      <w:sz w:val="18"/>
    </w:rPr>
  </w:style>
  <w:style w:type="character" w:customStyle="1" w:styleId="Heading4Char">
    <w:name w:val="Heading 4 Char"/>
    <w:basedOn w:val="DefaultParagraphFont"/>
    <w:link w:val="Heading4"/>
    <w:uiPriority w:val="9"/>
    <w:semiHidden/>
    <w:rsid w:val="00533E27"/>
    <w:rPr>
      <w:rFonts w:ascii="Skoda Pro Print 1204" w:eastAsiaTheme="majorEastAsia" w:hAnsi="Skoda Pro Print 1204" w:cstheme="majorBidi"/>
      <w:b/>
      <w:bCs/>
      <w:iCs/>
      <w:sz w:val="18"/>
    </w:rPr>
  </w:style>
  <w:style w:type="character" w:customStyle="1" w:styleId="Heading5Char">
    <w:name w:val="Heading 5 Char"/>
    <w:basedOn w:val="DefaultParagraphFont"/>
    <w:link w:val="Heading5"/>
    <w:uiPriority w:val="9"/>
    <w:semiHidden/>
    <w:rsid w:val="00533E27"/>
    <w:rPr>
      <w:rFonts w:ascii="Skoda Pro Print 1204" w:eastAsiaTheme="majorEastAsia" w:hAnsi="Skoda Pro Print 1204" w:cstheme="majorBidi"/>
      <w:b/>
      <w:sz w:val="18"/>
    </w:rPr>
  </w:style>
  <w:style w:type="character" w:customStyle="1" w:styleId="Heading6Char">
    <w:name w:val="Heading 6 Char"/>
    <w:basedOn w:val="DefaultParagraphFont"/>
    <w:link w:val="Heading6"/>
    <w:uiPriority w:val="9"/>
    <w:semiHidden/>
    <w:rsid w:val="00533E27"/>
    <w:rPr>
      <w:rFonts w:ascii="Skoda Pro Print 1204" w:eastAsiaTheme="majorEastAsia" w:hAnsi="Skoda Pro Print 1204" w:cstheme="majorBidi"/>
      <w:b/>
      <w:iCs/>
      <w:sz w:val="18"/>
    </w:rPr>
  </w:style>
  <w:style w:type="character" w:customStyle="1" w:styleId="Heading7Char">
    <w:name w:val="Heading 7 Char"/>
    <w:basedOn w:val="DefaultParagraphFont"/>
    <w:link w:val="Heading7"/>
    <w:uiPriority w:val="9"/>
    <w:semiHidden/>
    <w:rsid w:val="00533E27"/>
    <w:rPr>
      <w:rFonts w:ascii="Skoda Pro Print 1204" w:eastAsiaTheme="majorEastAsia" w:hAnsi="Skoda Pro Print 1204" w:cstheme="majorBidi"/>
      <w:b/>
      <w:iCs/>
      <w:sz w:val="18"/>
    </w:rPr>
  </w:style>
  <w:style w:type="character" w:customStyle="1" w:styleId="Heading8Char">
    <w:name w:val="Heading 8 Char"/>
    <w:basedOn w:val="DefaultParagraphFont"/>
    <w:link w:val="Heading8"/>
    <w:uiPriority w:val="9"/>
    <w:semiHidden/>
    <w:rsid w:val="00533E27"/>
    <w:rPr>
      <w:rFonts w:ascii="Skoda Pro Print 1204" w:eastAsiaTheme="majorEastAsia" w:hAnsi="Skoda Pro Print 1204" w:cstheme="majorBidi"/>
      <w:b/>
      <w:sz w:val="18"/>
      <w:szCs w:val="20"/>
    </w:rPr>
  </w:style>
  <w:style w:type="character" w:customStyle="1" w:styleId="Heading9Char">
    <w:name w:val="Heading 9 Char"/>
    <w:basedOn w:val="DefaultParagraphFont"/>
    <w:link w:val="Heading9"/>
    <w:uiPriority w:val="9"/>
    <w:semiHidden/>
    <w:rsid w:val="00533E27"/>
    <w:rPr>
      <w:rFonts w:ascii="Skoda Pro Print 1204" w:eastAsiaTheme="majorEastAsia" w:hAnsi="Skoda Pro Print 1204" w:cstheme="majorBidi"/>
      <w:b/>
      <w:iCs/>
      <w:sz w:val="18"/>
      <w:szCs w:val="20"/>
    </w:rPr>
  </w:style>
  <w:style w:type="paragraph" w:styleId="NoSpacing">
    <w:name w:val="No Spacing"/>
    <w:link w:val="NoSpacingChar"/>
    <w:uiPriority w:val="1"/>
    <w:unhideWhenUsed/>
    <w:qFormat/>
    <w:rsid w:val="005C318A"/>
    <w:pPr>
      <w:spacing w:line="240" w:lineRule="auto"/>
    </w:pPr>
    <w:rPr>
      <w:rFonts w:ascii="SKODA Next" w:hAnsi="SKODA Next"/>
    </w:rPr>
  </w:style>
  <w:style w:type="paragraph" w:styleId="TOC1">
    <w:name w:val="toc 1"/>
    <w:basedOn w:val="Normal"/>
    <w:next w:val="Normal"/>
    <w:autoRedefine/>
    <w:uiPriority w:val="39"/>
    <w:unhideWhenUsed/>
    <w:rsid w:val="00533E27"/>
    <w:rPr>
      <w:b/>
    </w:rPr>
  </w:style>
  <w:style w:type="paragraph" w:styleId="TOC2">
    <w:name w:val="toc 2"/>
    <w:basedOn w:val="Normal"/>
    <w:next w:val="Normal"/>
    <w:autoRedefine/>
    <w:uiPriority w:val="39"/>
    <w:semiHidden/>
    <w:unhideWhenUsed/>
    <w:rsid w:val="008B59EF"/>
    <w:pPr>
      <w:ind w:left="170"/>
    </w:pPr>
  </w:style>
  <w:style w:type="paragraph" w:styleId="TOC3">
    <w:name w:val="toc 3"/>
    <w:basedOn w:val="Normal"/>
    <w:next w:val="Normal"/>
    <w:autoRedefine/>
    <w:uiPriority w:val="39"/>
    <w:semiHidden/>
    <w:unhideWhenUsed/>
    <w:rsid w:val="008B59EF"/>
    <w:pPr>
      <w:ind w:left="340"/>
    </w:pPr>
  </w:style>
  <w:style w:type="paragraph" w:styleId="TOC4">
    <w:name w:val="toc 4"/>
    <w:basedOn w:val="Normal"/>
    <w:next w:val="Normal"/>
    <w:autoRedefine/>
    <w:uiPriority w:val="39"/>
    <w:semiHidden/>
    <w:unhideWhenUsed/>
    <w:rsid w:val="008B59EF"/>
    <w:pPr>
      <w:ind w:left="510"/>
    </w:pPr>
  </w:style>
  <w:style w:type="paragraph" w:styleId="TOC5">
    <w:name w:val="toc 5"/>
    <w:basedOn w:val="Normal"/>
    <w:next w:val="Normal"/>
    <w:autoRedefine/>
    <w:uiPriority w:val="39"/>
    <w:semiHidden/>
    <w:unhideWhenUsed/>
    <w:rsid w:val="008B59EF"/>
    <w:pPr>
      <w:ind w:left="680"/>
    </w:pPr>
  </w:style>
  <w:style w:type="paragraph" w:styleId="TOC6">
    <w:name w:val="toc 6"/>
    <w:basedOn w:val="Normal"/>
    <w:next w:val="Normal"/>
    <w:autoRedefine/>
    <w:uiPriority w:val="39"/>
    <w:semiHidden/>
    <w:unhideWhenUsed/>
    <w:rsid w:val="008B59EF"/>
    <w:pPr>
      <w:ind w:left="851"/>
    </w:pPr>
  </w:style>
  <w:style w:type="paragraph" w:styleId="TOC7">
    <w:name w:val="toc 7"/>
    <w:basedOn w:val="Normal"/>
    <w:next w:val="Normal"/>
    <w:autoRedefine/>
    <w:uiPriority w:val="39"/>
    <w:semiHidden/>
    <w:unhideWhenUsed/>
    <w:rsid w:val="008B59EF"/>
    <w:pPr>
      <w:ind w:left="1021"/>
    </w:pPr>
  </w:style>
  <w:style w:type="paragraph" w:styleId="TOC8">
    <w:name w:val="toc 8"/>
    <w:basedOn w:val="Normal"/>
    <w:next w:val="Normal"/>
    <w:autoRedefine/>
    <w:uiPriority w:val="39"/>
    <w:semiHidden/>
    <w:unhideWhenUsed/>
    <w:rsid w:val="008B59EF"/>
    <w:pPr>
      <w:ind w:left="1191"/>
    </w:pPr>
  </w:style>
  <w:style w:type="paragraph" w:styleId="TOC9">
    <w:name w:val="toc 9"/>
    <w:basedOn w:val="Normal"/>
    <w:next w:val="Normal"/>
    <w:autoRedefine/>
    <w:uiPriority w:val="39"/>
    <w:semiHidden/>
    <w:unhideWhenUsed/>
    <w:rsid w:val="008B59EF"/>
    <w:pPr>
      <w:ind w:left="1361"/>
    </w:pPr>
  </w:style>
  <w:style w:type="character" w:customStyle="1" w:styleId="HeaderChar">
    <w:name w:val="Header Char"/>
    <w:basedOn w:val="DefaultParagraphFont"/>
    <w:link w:val="Header"/>
    <w:uiPriority w:val="99"/>
    <w:rsid w:val="00763F38"/>
    <w:rPr>
      <w:rFonts w:ascii="Skoda Pro Office" w:hAnsi="Skoda Pro Office"/>
    </w:rPr>
  </w:style>
  <w:style w:type="paragraph" w:styleId="Footer">
    <w:name w:val="footer"/>
    <w:basedOn w:val="Normal"/>
    <w:link w:val="FooterChar"/>
    <w:uiPriority w:val="99"/>
    <w:unhideWhenUsed/>
    <w:rsid w:val="00E14A19"/>
    <w:pPr>
      <w:tabs>
        <w:tab w:val="right" w:pos="7938"/>
      </w:tabs>
      <w:spacing w:line="220" w:lineRule="atLeast"/>
    </w:pPr>
    <w:rPr>
      <w:sz w:val="13"/>
    </w:rPr>
  </w:style>
  <w:style w:type="character" w:customStyle="1" w:styleId="FooterChar">
    <w:name w:val="Footer Char"/>
    <w:basedOn w:val="DefaultParagraphFont"/>
    <w:link w:val="Footer"/>
    <w:uiPriority w:val="99"/>
    <w:rsid w:val="00E14A19"/>
    <w:rPr>
      <w:rFonts w:ascii="SKODA Next" w:hAnsi="SKODA Next"/>
      <w:sz w:val="13"/>
    </w:rPr>
  </w:style>
  <w:style w:type="paragraph" w:customStyle="1" w:styleId="Pole">
    <w:name w:val="Pole"/>
    <w:basedOn w:val="Normal"/>
    <w:link w:val="PoleChar"/>
    <w:semiHidden/>
    <w:unhideWhenUsed/>
    <w:qFormat/>
    <w:rsid w:val="00E27ADC"/>
    <w:pPr>
      <w:spacing w:line="220" w:lineRule="exact"/>
    </w:pPr>
    <w:rPr>
      <w:sz w:val="13"/>
      <w:szCs w:val="13"/>
    </w:rPr>
  </w:style>
  <w:style w:type="character" w:customStyle="1" w:styleId="PoleChar">
    <w:name w:val="Pole Char"/>
    <w:basedOn w:val="DefaultParagraphFont"/>
    <w:link w:val="Pole"/>
    <w:semiHidden/>
    <w:rsid w:val="00D06DEA"/>
    <w:rPr>
      <w:rFonts w:ascii="Verdana" w:hAnsi="Verdana"/>
      <w:sz w:val="13"/>
      <w:szCs w:val="13"/>
    </w:rPr>
  </w:style>
  <w:style w:type="numbering" w:customStyle="1" w:styleId="Seznamodrek">
    <w:name w:val="Seznam odrážek"/>
    <w:basedOn w:val="NoList"/>
    <w:uiPriority w:val="99"/>
    <w:rsid w:val="00D24973"/>
    <w:pPr>
      <w:numPr>
        <w:numId w:val="4"/>
      </w:numPr>
    </w:pPr>
  </w:style>
  <w:style w:type="paragraph" w:styleId="Caption">
    <w:name w:val="caption"/>
    <w:basedOn w:val="Normal"/>
    <w:next w:val="Normal"/>
    <w:uiPriority w:val="35"/>
    <w:semiHidden/>
    <w:unhideWhenUsed/>
    <w:qFormat/>
    <w:rsid w:val="008B59EF"/>
    <w:pPr>
      <w:spacing w:after="200" w:line="240" w:lineRule="auto"/>
    </w:pPr>
    <w:rPr>
      <w:b/>
      <w:bCs/>
    </w:rPr>
  </w:style>
  <w:style w:type="paragraph" w:styleId="TOCHeading">
    <w:name w:val="TOC Heading"/>
    <w:basedOn w:val="Heading1"/>
    <w:next w:val="Normal"/>
    <w:uiPriority w:val="39"/>
    <w:semiHidden/>
    <w:unhideWhenUsed/>
    <w:qFormat/>
    <w:rsid w:val="008B59EF"/>
    <w:pPr>
      <w:spacing w:before="480"/>
      <w:outlineLvl w:val="9"/>
    </w:pPr>
  </w:style>
  <w:style w:type="paragraph" w:styleId="HTMLAddress">
    <w:name w:val="HTML Address"/>
    <w:basedOn w:val="Normal"/>
    <w:link w:val="HTMLAddressChar"/>
    <w:uiPriority w:val="99"/>
    <w:semiHidden/>
    <w:unhideWhenUsed/>
    <w:rsid w:val="008B59EF"/>
    <w:pPr>
      <w:spacing w:line="240" w:lineRule="auto"/>
    </w:pPr>
    <w:rPr>
      <w:iCs/>
    </w:rPr>
  </w:style>
  <w:style w:type="character" w:customStyle="1" w:styleId="HTMLAddressChar">
    <w:name w:val="HTML Address Char"/>
    <w:basedOn w:val="DefaultParagraphFont"/>
    <w:link w:val="HTMLAddress"/>
    <w:uiPriority w:val="99"/>
    <w:semiHidden/>
    <w:rsid w:val="008B59EF"/>
    <w:rPr>
      <w:rFonts w:ascii="Verdana" w:hAnsi="Verdana"/>
      <w:iCs/>
      <w:sz w:val="17"/>
    </w:rPr>
  </w:style>
  <w:style w:type="character" w:styleId="HTMLCite">
    <w:name w:val="HTML Cite"/>
    <w:basedOn w:val="DefaultParagraphFont"/>
    <w:uiPriority w:val="99"/>
    <w:semiHidden/>
    <w:unhideWhenUsed/>
    <w:rsid w:val="008B59EF"/>
    <w:rPr>
      <w:iCs/>
    </w:rPr>
  </w:style>
  <w:style w:type="character" w:styleId="HTMLDefinition">
    <w:name w:val="HTML Definition"/>
    <w:basedOn w:val="DefaultParagraphFont"/>
    <w:uiPriority w:val="99"/>
    <w:semiHidden/>
    <w:unhideWhenUsed/>
    <w:rsid w:val="008B59EF"/>
    <w:rPr>
      <w:iCs/>
    </w:rPr>
  </w:style>
  <w:style w:type="paragraph" w:styleId="HTMLPreformatted">
    <w:name w:val="HTML Preformatted"/>
    <w:basedOn w:val="Normal"/>
    <w:link w:val="HTMLPreformattedChar"/>
    <w:uiPriority w:val="99"/>
    <w:semiHidden/>
    <w:unhideWhenUsed/>
    <w:rsid w:val="008B59EF"/>
    <w:pPr>
      <w:spacing w:line="240" w:lineRule="auto"/>
    </w:pPr>
    <w:rPr>
      <w:szCs w:val="20"/>
    </w:rPr>
  </w:style>
  <w:style w:type="character" w:customStyle="1" w:styleId="HTMLPreformattedChar">
    <w:name w:val="HTML Preformatted Char"/>
    <w:basedOn w:val="DefaultParagraphFont"/>
    <w:link w:val="HTMLPreformatted"/>
    <w:uiPriority w:val="99"/>
    <w:semiHidden/>
    <w:rsid w:val="008B59EF"/>
    <w:rPr>
      <w:rFonts w:ascii="Verdana" w:hAnsi="Verdana"/>
      <w:sz w:val="17"/>
      <w:szCs w:val="20"/>
    </w:rPr>
  </w:style>
  <w:style w:type="paragraph" w:styleId="TOAHeading">
    <w:name w:val="toa heading"/>
    <w:basedOn w:val="Normal"/>
    <w:next w:val="Normal"/>
    <w:uiPriority w:val="99"/>
    <w:semiHidden/>
    <w:unhideWhenUsed/>
    <w:rsid w:val="008B59EF"/>
    <w:pPr>
      <w:spacing w:before="120"/>
    </w:pPr>
    <w:rPr>
      <w:rFonts w:eastAsiaTheme="majorEastAsia" w:cstheme="majorBidi"/>
      <w:b/>
      <w:bCs/>
      <w:szCs w:val="24"/>
    </w:rPr>
  </w:style>
  <w:style w:type="character" w:styleId="Hyperlink">
    <w:name w:val="Hyperlink"/>
    <w:basedOn w:val="DefaultParagraphFont"/>
    <w:uiPriority w:val="99"/>
    <w:unhideWhenUsed/>
    <w:qFormat/>
    <w:rsid w:val="00462065"/>
    <w:rPr>
      <w:rFonts w:ascii="Arial" w:hAnsi="Arial"/>
      <w:color w:val="4BA82E"/>
      <w:sz w:val="18"/>
      <w:u w:val="single"/>
    </w:rPr>
  </w:style>
  <w:style w:type="character" w:styleId="HTMLKeyboard">
    <w:name w:val="HTML Keyboard"/>
    <w:basedOn w:val="DefaultParagraphFont"/>
    <w:uiPriority w:val="99"/>
    <w:semiHidden/>
    <w:unhideWhenUsed/>
    <w:rsid w:val="005C318A"/>
    <w:rPr>
      <w:rFonts w:ascii="SKODA Next" w:hAnsi="SKODA Next"/>
      <w:sz w:val="17"/>
      <w:szCs w:val="20"/>
    </w:rPr>
  </w:style>
  <w:style w:type="character" w:styleId="HTMLCode">
    <w:name w:val="HTML Code"/>
    <w:basedOn w:val="DefaultParagraphFont"/>
    <w:uiPriority w:val="99"/>
    <w:semiHidden/>
    <w:unhideWhenUsed/>
    <w:rsid w:val="005C318A"/>
    <w:rPr>
      <w:rFonts w:ascii="SKODA Next" w:hAnsi="SKODA Next"/>
      <w:sz w:val="17"/>
      <w:szCs w:val="20"/>
    </w:rPr>
  </w:style>
  <w:style w:type="paragraph" w:styleId="NormalWeb">
    <w:name w:val="Normal (Web)"/>
    <w:basedOn w:val="Normal"/>
    <w:uiPriority w:val="99"/>
    <w:semiHidden/>
    <w:unhideWhenUsed/>
    <w:rsid w:val="008B59EF"/>
    <w:rPr>
      <w:rFonts w:cs="Times New Roman"/>
      <w:szCs w:val="24"/>
    </w:rPr>
  </w:style>
  <w:style w:type="character" w:styleId="HTMLVariable">
    <w:name w:val="HTML Variable"/>
    <w:basedOn w:val="DefaultParagraphFont"/>
    <w:uiPriority w:val="99"/>
    <w:semiHidden/>
    <w:unhideWhenUsed/>
    <w:rsid w:val="008B59EF"/>
    <w:rPr>
      <w:iCs/>
    </w:rPr>
  </w:style>
  <w:style w:type="paragraph" w:styleId="PlainText">
    <w:name w:val="Plain Text"/>
    <w:basedOn w:val="Normal"/>
    <w:link w:val="PlainTextChar"/>
    <w:uiPriority w:val="99"/>
    <w:semiHidden/>
    <w:unhideWhenUsed/>
    <w:rsid w:val="008B59EF"/>
    <w:pPr>
      <w:spacing w:line="240" w:lineRule="auto"/>
    </w:pPr>
    <w:rPr>
      <w:szCs w:val="21"/>
    </w:rPr>
  </w:style>
  <w:style w:type="character" w:customStyle="1" w:styleId="PlainTextChar">
    <w:name w:val="Plain Text Char"/>
    <w:basedOn w:val="DefaultParagraphFont"/>
    <w:link w:val="PlainText"/>
    <w:uiPriority w:val="99"/>
    <w:semiHidden/>
    <w:rsid w:val="008B59EF"/>
    <w:rPr>
      <w:rFonts w:ascii="Verdana" w:hAnsi="Verdana"/>
      <w:sz w:val="17"/>
      <w:szCs w:val="21"/>
    </w:rPr>
  </w:style>
  <w:style w:type="paragraph" w:styleId="CommentText">
    <w:name w:val="annotation text"/>
    <w:basedOn w:val="Normal"/>
    <w:link w:val="CommentTextChar"/>
    <w:uiPriority w:val="99"/>
    <w:unhideWhenUsed/>
    <w:rsid w:val="008B59EF"/>
    <w:pPr>
      <w:spacing w:line="240" w:lineRule="auto"/>
    </w:pPr>
    <w:rPr>
      <w:szCs w:val="20"/>
    </w:rPr>
  </w:style>
  <w:style w:type="character" w:customStyle="1" w:styleId="CommentTextChar">
    <w:name w:val="Comment Text Char"/>
    <w:basedOn w:val="DefaultParagraphFont"/>
    <w:link w:val="CommentText"/>
    <w:uiPriority w:val="99"/>
    <w:rsid w:val="008B59EF"/>
    <w:rPr>
      <w:rFonts w:ascii="Verdana" w:hAnsi="Verdana"/>
      <w:sz w:val="17"/>
      <w:szCs w:val="20"/>
    </w:rPr>
  </w:style>
  <w:style w:type="paragraph" w:styleId="CommentSubject">
    <w:name w:val="annotation subject"/>
    <w:basedOn w:val="CommentText"/>
    <w:next w:val="CommentText"/>
    <w:link w:val="CommentSubjectChar"/>
    <w:uiPriority w:val="99"/>
    <w:semiHidden/>
    <w:unhideWhenUsed/>
    <w:rsid w:val="008B59EF"/>
    <w:rPr>
      <w:b/>
      <w:bCs/>
    </w:rPr>
  </w:style>
  <w:style w:type="character" w:customStyle="1" w:styleId="CommentSubjectChar">
    <w:name w:val="Comment Subject Char"/>
    <w:basedOn w:val="CommentTextChar"/>
    <w:link w:val="CommentSubject"/>
    <w:uiPriority w:val="99"/>
    <w:semiHidden/>
    <w:rsid w:val="008B59EF"/>
    <w:rPr>
      <w:rFonts w:ascii="Verdana" w:hAnsi="Verdana"/>
      <w:b/>
      <w:bCs/>
      <w:sz w:val="17"/>
      <w:szCs w:val="20"/>
    </w:rPr>
  </w:style>
  <w:style w:type="character" w:styleId="HTMLTypewriter">
    <w:name w:val="HTML Typewriter"/>
    <w:basedOn w:val="DefaultParagraphFont"/>
    <w:uiPriority w:val="99"/>
    <w:semiHidden/>
    <w:unhideWhenUsed/>
    <w:rsid w:val="005C318A"/>
    <w:rPr>
      <w:rFonts w:ascii="SKODA Next" w:hAnsi="SKODA Next"/>
      <w:sz w:val="17"/>
      <w:szCs w:val="20"/>
    </w:rPr>
  </w:style>
  <w:style w:type="paragraph" w:styleId="DocumentMap">
    <w:name w:val="Document Map"/>
    <w:basedOn w:val="Normal"/>
    <w:link w:val="DocumentMapChar"/>
    <w:uiPriority w:val="99"/>
    <w:semiHidden/>
    <w:unhideWhenUsed/>
    <w:rsid w:val="008B59EF"/>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8B59EF"/>
    <w:rPr>
      <w:rFonts w:ascii="Verdana" w:hAnsi="Verdana" w:cs="Tahoma"/>
      <w:sz w:val="16"/>
      <w:szCs w:val="16"/>
    </w:rPr>
  </w:style>
  <w:style w:type="character" w:styleId="FollowedHyperlink">
    <w:name w:val="FollowedHyperlink"/>
    <w:basedOn w:val="DefaultParagraphFont"/>
    <w:uiPriority w:val="99"/>
    <w:semiHidden/>
    <w:unhideWhenUsed/>
    <w:rsid w:val="008B59EF"/>
    <w:rPr>
      <w:color w:val="auto"/>
      <w:u w:val="none"/>
    </w:rPr>
  </w:style>
  <w:style w:type="paragraph" w:styleId="BalloonText">
    <w:name w:val="Balloon Text"/>
    <w:basedOn w:val="Normal"/>
    <w:link w:val="BalloonTextChar"/>
    <w:uiPriority w:val="99"/>
    <w:semiHidden/>
    <w:unhideWhenUsed/>
    <w:rsid w:val="008B59EF"/>
    <w:pPr>
      <w:spacing w:line="240" w:lineRule="auto"/>
    </w:pPr>
    <w:rPr>
      <w:rFonts w:cs="Tahoma"/>
      <w:szCs w:val="16"/>
    </w:rPr>
  </w:style>
  <w:style w:type="character" w:customStyle="1" w:styleId="BalloonTextChar">
    <w:name w:val="Balloon Text Char"/>
    <w:basedOn w:val="DefaultParagraphFont"/>
    <w:link w:val="BalloonText"/>
    <w:uiPriority w:val="99"/>
    <w:semiHidden/>
    <w:rsid w:val="008B59EF"/>
    <w:rPr>
      <w:rFonts w:ascii="Verdana" w:hAnsi="Verdana" w:cs="Tahoma"/>
      <w:sz w:val="17"/>
      <w:szCs w:val="16"/>
    </w:rPr>
  </w:style>
  <w:style w:type="paragraph" w:styleId="MacroText">
    <w:name w:val="macro"/>
    <w:link w:val="MacroText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MacroTextChar">
    <w:name w:val="Macro Text Char"/>
    <w:basedOn w:val="DefaultParagraphFont"/>
    <w:link w:val="MacroText"/>
    <w:uiPriority w:val="99"/>
    <w:semiHidden/>
    <w:rsid w:val="005C318A"/>
    <w:rPr>
      <w:rFonts w:ascii="SKODA Next" w:hAnsi="SKODA Next"/>
      <w:sz w:val="17"/>
      <w:szCs w:val="20"/>
    </w:rPr>
  </w:style>
  <w:style w:type="paragraph" w:styleId="FootnoteText">
    <w:name w:val="footnote text"/>
    <w:basedOn w:val="Normal"/>
    <w:link w:val="FootnoteTextChar"/>
    <w:uiPriority w:val="99"/>
    <w:semiHidden/>
    <w:unhideWhenUsed/>
    <w:rsid w:val="008B59EF"/>
    <w:pPr>
      <w:spacing w:line="240" w:lineRule="auto"/>
    </w:pPr>
    <w:rPr>
      <w:szCs w:val="20"/>
    </w:rPr>
  </w:style>
  <w:style w:type="character" w:customStyle="1" w:styleId="FootnoteTextChar">
    <w:name w:val="Footnote Text Char"/>
    <w:basedOn w:val="DefaultParagraphFont"/>
    <w:link w:val="FootnoteText"/>
    <w:uiPriority w:val="99"/>
    <w:semiHidden/>
    <w:rsid w:val="008B59EF"/>
    <w:rPr>
      <w:rFonts w:ascii="Verdana" w:hAnsi="Verdana"/>
      <w:sz w:val="17"/>
      <w:szCs w:val="20"/>
    </w:rPr>
  </w:style>
  <w:style w:type="paragraph" w:styleId="BlockText">
    <w:name w:val="Block Text"/>
    <w:basedOn w:val="Normal"/>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EndnoteText">
    <w:name w:val="endnote text"/>
    <w:basedOn w:val="Normal"/>
    <w:link w:val="EndnoteTextChar"/>
    <w:uiPriority w:val="99"/>
    <w:semiHidden/>
    <w:unhideWhenUsed/>
    <w:rsid w:val="008B59EF"/>
    <w:pPr>
      <w:spacing w:line="240" w:lineRule="auto"/>
    </w:pPr>
    <w:rPr>
      <w:szCs w:val="20"/>
    </w:rPr>
  </w:style>
  <w:style w:type="character" w:customStyle="1" w:styleId="EndnoteTextChar">
    <w:name w:val="Endnote Text Char"/>
    <w:basedOn w:val="DefaultParagraphFont"/>
    <w:link w:val="EndnoteText"/>
    <w:uiPriority w:val="99"/>
    <w:semiHidden/>
    <w:rsid w:val="008B59EF"/>
    <w:rPr>
      <w:rFonts w:ascii="Verdana" w:hAnsi="Verdana"/>
      <w:sz w:val="17"/>
      <w:szCs w:val="20"/>
    </w:rPr>
  </w:style>
  <w:style w:type="character" w:styleId="HTMLSample">
    <w:name w:val="HTML Sample"/>
    <w:basedOn w:val="DefaultParagraphFont"/>
    <w:uiPriority w:val="99"/>
    <w:semiHidden/>
    <w:unhideWhenUsed/>
    <w:rsid w:val="005C318A"/>
    <w:rPr>
      <w:rFonts w:ascii="SKODA Next" w:hAnsi="SKODA Next"/>
      <w:sz w:val="17"/>
      <w:szCs w:val="24"/>
    </w:rPr>
  </w:style>
  <w:style w:type="paragraph" w:styleId="MessageHeader">
    <w:name w:val="Message Header"/>
    <w:basedOn w:val="Normal"/>
    <w:link w:val="MessageHeader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8B59EF"/>
    <w:rPr>
      <w:rFonts w:ascii="Verdana" w:eastAsiaTheme="majorEastAsia" w:hAnsi="Verdana" w:cstheme="majorBidi"/>
      <w:sz w:val="17"/>
      <w:szCs w:val="24"/>
      <w:shd w:val="pct20" w:color="auto" w:fill="auto"/>
    </w:rPr>
  </w:style>
  <w:style w:type="character" w:styleId="PlaceholderText">
    <w:name w:val="Placeholder Text"/>
    <w:basedOn w:val="DefaultParagraphFont"/>
    <w:uiPriority w:val="99"/>
    <w:semiHidden/>
    <w:rsid w:val="008B59EF"/>
    <w:rPr>
      <w:color w:val="auto"/>
    </w:rPr>
  </w:style>
  <w:style w:type="character" w:customStyle="1" w:styleId="ListParagraphChar">
    <w:name w:val="List Paragraph Char"/>
    <w:basedOn w:val="DefaultParagraphFont"/>
    <w:link w:val="ListParagraph"/>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al"/>
    <w:link w:val="AdresaChar"/>
    <w:semiHidden/>
    <w:unhideWhenUsed/>
    <w:qFormat/>
    <w:rsid w:val="00F331BD"/>
    <w:rPr>
      <w:noProof/>
      <w:lang w:val="en-US"/>
    </w:rPr>
  </w:style>
  <w:style w:type="character" w:customStyle="1" w:styleId="AdresaChar">
    <w:name w:val="Adresa Char"/>
    <w:basedOn w:val="DefaultParagraphFont"/>
    <w:link w:val="Adresa"/>
    <w:semiHidden/>
    <w:rsid w:val="00D06DEA"/>
    <w:rPr>
      <w:rFonts w:ascii="Verdana" w:hAnsi="Verdana"/>
      <w:noProof/>
      <w:lang w:val="en-US"/>
    </w:rPr>
  </w:style>
  <w:style w:type="paragraph" w:styleId="Signature">
    <w:name w:val="Signature"/>
    <w:basedOn w:val="Normal"/>
    <w:link w:val="SignatureChar"/>
    <w:uiPriority w:val="99"/>
    <w:rsid w:val="00797DE1"/>
    <w:pPr>
      <w:spacing w:after="360" w:line="360" w:lineRule="atLeast"/>
    </w:pPr>
    <w:rPr>
      <w:rFonts w:ascii="Verdana" w:hAnsi="Verdana"/>
      <w:b/>
      <w:szCs w:val="22"/>
    </w:rPr>
  </w:style>
  <w:style w:type="character" w:customStyle="1" w:styleId="SignatureChar">
    <w:name w:val="Signature Char"/>
    <w:basedOn w:val="DefaultParagraphFont"/>
    <w:link w:val="Signature"/>
    <w:uiPriority w:val="99"/>
    <w:rsid w:val="00797DE1"/>
    <w:rPr>
      <w:rFonts w:ascii="Verdana" w:hAnsi="Verdana"/>
      <w:b/>
      <w:szCs w:val="22"/>
    </w:rPr>
  </w:style>
  <w:style w:type="table" w:styleId="TableGrid">
    <w:name w:val="Table Grid"/>
    <w:basedOn w:val="TableNormal"/>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Heading2"/>
    <w:link w:val="BulletpointsChar"/>
    <w:qFormat/>
    <w:rsid w:val="0084696B"/>
    <w:pPr>
      <w:numPr>
        <w:numId w:val="14"/>
      </w:numPr>
    </w:pPr>
    <w:rPr>
      <w:rFonts w:cs="Arial"/>
      <w:szCs w:val="18"/>
      <w:lang w:val="en-US"/>
    </w:rPr>
  </w:style>
  <w:style w:type="paragraph" w:customStyle="1" w:styleId="Perex">
    <w:name w:val="Perex"/>
    <w:basedOn w:val="Normal"/>
    <w:link w:val="PerexChar"/>
    <w:qFormat/>
    <w:rsid w:val="0084696B"/>
    <w:rPr>
      <w:b/>
      <w:lang w:val="fr-FR"/>
    </w:rPr>
  </w:style>
  <w:style w:type="character" w:customStyle="1" w:styleId="BulletpointsChar">
    <w:name w:val="Bulletpoints Char"/>
    <w:basedOn w:val="Heading2Char"/>
    <w:link w:val="Bulletpoints"/>
    <w:rsid w:val="0084696B"/>
    <w:rPr>
      <w:rFonts w:ascii="Arial" w:eastAsiaTheme="majorEastAsia" w:hAnsi="Arial" w:cs="Arial"/>
      <w:b/>
      <w:bCs/>
      <w:sz w:val="18"/>
      <w:szCs w:val="26"/>
      <w:lang w:val="en-US"/>
    </w:rPr>
  </w:style>
  <w:style w:type="paragraph" w:customStyle="1" w:styleId="Foto">
    <w:name w:val="Foto"/>
    <w:basedOn w:val="NoSpacing"/>
    <w:link w:val="FotoChar"/>
    <w:qFormat/>
    <w:rsid w:val="0084696B"/>
    <w:pPr>
      <w:spacing w:line="240" w:lineRule="atLeast"/>
    </w:pPr>
    <w:rPr>
      <w:rFonts w:ascii="Arial" w:eastAsia="Verdana" w:hAnsi="Arial" w:cs="Arial"/>
      <w:sz w:val="20"/>
      <w:szCs w:val="20"/>
      <w:lang w:val="de-DE"/>
    </w:rPr>
  </w:style>
  <w:style w:type="character" w:customStyle="1" w:styleId="PerexChar">
    <w:name w:val="Perex Char"/>
    <w:basedOn w:val="DefaultParagraphFont"/>
    <w:link w:val="Perex"/>
    <w:rsid w:val="0084696B"/>
    <w:rPr>
      <w:rFonts w:ascii="Arial" w:hAnsi="Arial" w:cs="Arial"/>
      <w:b/>
      <w:lang w:val="fr-FR"/>
    </w:rPr>
  </w:style>
  <w:style w:type="paragraph" w:customStyle="1" w:styleId="Hyperlink1">
    <w:name w:val="Hyperlink1"/>
    <w:basedOn w:val="NoSpacing"/>
    <w:link w:val="HyperlinkChar"/>
    <w:qFormat/>
    <w:rsid w:val="0084696B"/>
    <w:pPr>
      <w:spacing w:line="240" w:lineRule="atLeast"/>
    </w:pPr>
    <w:rPr>
      <w:rFonts w:ascii="Arial" w:eastAsia="Verdana" w:hAnsi="Arial" w:cs="Arial"/>
      <w:color w:val="4BA82E" w:themeColor="accent6"/>
      <w:sz w:val="20"/>
      <w:szCs w:val="20"/>
      <w:u w:val="single"/>
      <w:lang w:val="en-US"/>
    </w:rPr>
  </w:style>
  <w:style w:type="character" w:customStyle="1" w:styleId="NoSpacingChar">
    <w:name w:val="No Spacing Char"/>
    <w:basedOn w:val="DefaultParagraphFont"/>
    <w:link w:val="NoSpacing"/>
    <w:uiPriority w:val="1"/>
    <w:rsid w:val="0084696B"/>
    <w:rPr>
      <w:rFonts w:ascii="SKODA Next" w:hAnsi="SKODA Next"/>
    </w:rPr>
  </w:style>
  <w:style w:type="character" w:customStyle="1" w:styleId="FotoChar">
    <w:name w:val="Foto Char"/>
    <w:basedOn w:val="NoSpacingChar"/>
    <w:link w:val="Foto"/>
    <w:rsid w:val="0084696B"/>
    <w:rPr>
      <w:rFonts w:ascii="Arial" w:eastAsia="Verdana" w:hAnsi="Arial" w:cs="Arial"/>
      <w:sz w:val="20"/>
      <w:szCs w:val="20"/>
      <w:lang w:val="de-DE"/>
    </w:rPr>
  </w:style>
  <w:style w:type="paragraph" w:customStyle="1" w:styleId="PodpisBulletpoints">
    <w:name w:val="Podpis_Bulletpoints"/>
    <w:basedOn w:val="Heading2"/>
    <w:link w:val="PodpisBulletpointsChar"/>
    <w:qFormat/>
    <w:rsid w:val="0084696B"/>
    <w:pPr>
      <w:numPr>
        <w:numId w:val="16"/>
      </w:numPr>
      <w:spacing w:line="240" w:lineRule="auto"/>
    </w:pPr>
    <w:rPr>
      <w:b w:val="0"/>
      <w:sz w:val="15"/>
      <w:szCs w:val="15"/>
    </w:rPr>
  </w:style>
  <w:style w:type="character" w:customStyle="1" w:styleId="HyperlinkChar">
    <w:name w:val="Hyperlink Char"/>
    <w:basedOn w:val="NoSpacingChar"/>
    <w:link w:val="Hyperlink1"/>
    <w:rsid w:val="0084696B"/>
    <w:rPr>
      <w:rFonts w:ascii="Arial" w:eastAsia="Verdana" w:hAnsi="Arial" w:cs="Arial"/>
      <w:color w:val="4BA82E" w:themeColor="accent6"/>
      <w:sz w:val="20"/>
      <w:szCs w:val="20"/>
      <w:u w:val="single"/>
      <w:lang w:val="en-US"/>
    </w:rPr>
  </w:style>
  <w:style w:type="character" w:customStyle="1" w:styleId="PodpisBulletpointsChar">
    <w:name w:val="Podpis_Bulletpoints Char"/>
    <w:basedOn w:val="Heading2Char"/>
    <w:link w:val="PodpisBulletpoints"/>
    <w:rsid w:val="0084696B"/>
    <w:rPr>
      <w:rFonts w:ascii="Arial" w:eastAsiaTheme="majorEastAsia" w:hAnsi="Arial" w:cstheme="majorBidi"/>
      <w:b w:val="0"/>
      <w:bCs/>
      <w:sz w:val="15"/>
      <w:szCs w:val="15"/>
      <w:lang w:val="de-DE"/>
    </w:rPr>
  </w:style>
  <w:style w:type="paragraph" w:customStyle="1" w:styleId="PodpisBulletpoint">
    <w:name w:val="Podpis_Bulletpoint"/>
    <w:basedOn w:val="Heading2"/>
    <w:link w:val="PodpisBulletpointChar"/>
    <w:qFormat/>
    <w:rsid w:val="004A16A6"/>
    <w:pPr>
      <w:tabs>
        <w:tab w:val="num" w:pos="170"/>
      </w:tabs>
      <w:spacing w:line="240" w:lineRule="auto"/>
      <w:ind w:left="170" w:hanging="170"/>
    </w:pPr>
    <w:rPr>
      <w:b w:val="0"/>
      <w:color w:val="A4A4A4" w:themeColor="accent1" w:themeShade="BF"/>
      <w:sz w:val="15"/>
      <w:szCs w:val="15"/>
      <w:lang w:val="en-GB"/>
    </w:rPr>
  </w:style>
  <w:style w:type="character" w:customStyle="1" w:styleId="PodpisBulletpointChar">
    <w:name w:val="Podpis_Bulletpoint Char"/>
    <w:basedOn w:val="Heading2Char"/>
    <w:link w:val="PodpisBulletpoint"/>
    <w:rsid w:val="004A16A6"/>
    <w:rPr>
      <w:rFonts w:ascii="Arial" w:eastAsiaTheme="majorEastAsia" w:hAnsi="Arial" w:cstheme="majorBidi"/>
      <w:b w:val="0"/>
      <w:bCs/>
      <w:color w:val="A4A4A4" w:themeColor="accent1" w:themeShade="BF"/>
      <w:sz w:val="15"/>
      <w:szCs w:val="15"/>
      <w:lang w:val="en-GB"/>
    </w:rPr>
  </w:style>
  <w:style w:type="character" w:styleId="CommentReference">
    <w:name w:val="annotation reference"/>
    <w:basedOn w:val="DefaultParagraphFont"/>
    <w:uiPriority w:val="99"/>
    <w:unhideWhenUsed/>
    <w:rsid w:val="00287C41"/>
    <w:rPr>
      <w:sz w:val="16"/>
      <w:szCs w:val="16"/>
    </w:rPr>
  </w:style>
  <w:style w:type="paragraph" w:styleId="Revision">
    <w:name w:val="Revision"/>
    <w:hidden/>
    <w:uiPriority w:val="99"/>
    <w:semiHidden/>
    <w:rsid w:val="00E300CF"/>
    <w:pPr>
      <w:spacing w:line="240" w:lineRule="auto"/>
    </w:pPr>
    <w:rPr>
      <w:rFonts w:ascii="Arial" w:hAnsi="Arial" w:cs="Arial"/>
      <w:lang w:val="de-DE"/>
    </w:rPr>
  </w:style>
  <w:style w:type="character" w:customStyle="1" w:styleId="Nevyeenzmnka1">
    <w:name w:val="Nevyřešená zmínka1"/>
    <w:basedOn w:val="DefaultParagraphFont"/>
    <w:uiPriority w:val="99"/>
    <w:semiHidden/>
    <w:unhideWhenUsed/>
    <w:rsid w:val="00B71E8A"/>
    <w:rPr>
      <w:color w:val="605E5C"/>
      <w:shd w:val="clear" w:color="auto" w:fill="E1DFDD"/>
    </w:rPr>
  </w:style>
  <w:style w:type="paragraph" w:customStyle="1" w:styleId="Default">
    <w:name w:val="Default"/>
    <w:rsid w:val="004E126E"/>
    <w:pPr>
      <w:autoSpaceDE w:val="0"/>
      <w:autoSpaceDN w:val="0"/>
      <w:adjustRightInd w:val="0"/>
      <w:spacing w:line="240" w:lineRule="auto"/>
    </w:pPr>
    <w:rPr>
      <w:rFonts w:ascii="SKODA Next" w:hAnsi="SKODA Next" w:cs="SKODA Next"/>
      <w:color w:val="000000"/>
      <w:sz w:val="24"/>
      <w:szCs w:val="24"/>
    </w:rPr>
  </w:style>
  <w:style w:type="character" w:customStyle="1" w:styleId="tlid-translation">
    <w:name w:val="tlid-translation"/>
    <w:basedOn w:val="DefaultParagraphFont"/>
    <w:rsid w:val="008541F0"/>
  </w:style>
  <w:style w:type="table" w:customStyle="1" w:styleId="Tabellenraster1">
    <w:name w:val="Tabellenraster1"/>
    <w:basedOn w:val="TableNormal"/>
    <w:next w:val="TableGrid"/>
    <w:uiPriority w:val="59"/>
    <w:rsid w:val="00942D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TableNormal"/>
    <w:next w:val="TableGrid"/>
    <w:uiPriority w:val="59"/>
    <w:rsid w:val="0027654F"/>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14463E"/>
    <w:rPr>
      <w:color w:val="605E5C"/>
      <w:shd w:val="clear" w:color="auto" w:fill="E1DFDD"/>
    </w:rPr>
  </w:style>
  <w:style w:type="table" w:customStyle="1" w:styleId="Mkatabulky11">
    <w:name w:val="Mřížka tabulky11"/>
    <w:basedOn w:val="TableNormal"/>
    <w:uiPriority w:val="59"/>
    <w:rsid w:val="0029665A"/>
    <w:pPr>
      <w:spacing w:line="240" w:lineRule="auto"/>
    </w:pPr>
    <w:rPr>
      <w:rFonts w:ascii="Verdana" w:eastAsia="Verdana" w:hAnsi="Verdana"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7530">
      <w:bodyDiv w:val="1"/>
      <w:marLeft w:val="0"/>
      <w:marRight w:val="0"/>
      <w:marTop w:val="0"/>
      <w:marBottom w:val="0"/>
      <w:divBdr>
        <w:top w:val="none" w:sz="0" w:space="0" w:color="auto"/>
        <w:left w:val="none" w:sz="0" w:space="0" w:color="auto"/>
        <w:bottom w:val="none" w:sz="0" w:space="0" w:color="auto"/>
        <w:right w:val="none" w:sz="0" w:space="0" w:color="auto"/>
      </w:divBdr>
    </w:div>
    <w:div w:id="1030689712">
      <w:bodyDiv w:val="1"/>
      <w:marLeft w:val="0"/>
      <w:marRight w:val="0"/>
      <w:marTop w:val="0"/>
      <w:marBottom w:val="0"/>
      <w:divBdr>
        <w:top w:val="none" w:sz="0" w:space="0" w:color="auto"/>
        <w:left w:val="none" w:sz="0" w:space="0" w:color="auto"/>
        <w:bottom w:val="none" w:sz="0" w:space="0" w:color="auto"/>
        <w:right w:val="none" w:sz="0" w:space="0" w:color="auto"/>
      </w:divBdr>
    </w:div>
    <w:div w:id="1058701268">
      <w:bodyDiv w:val="1"/>
      <w:marLeft w:val="0"/>
      <w:marRight w:val="0"/>
      <w:marTop w:val="0"/>
      <w:marBottom w:val="0"/>
      <w:divBdr>
        <w:top w:val="none" w:sz="0" w:space="0" w:color="auto"/>
        <w:left w:val="none" w:sz="0" w:space="0" w:color="auto"/>
        <w:bottom w:val="none" w:sz="0" w:space="0" w:color="auto"/>
        <w:right w:val="none" w:sz="0" w:space="0" w:color="auto"/>
      </w:divBdr>
    </w:div>
    <w:div w:id="1516193482">
      <w:bodyDiv w:val="1"/>
      <w:marLeft w:val="0"/>
      <w:marRight w:val="0"/>
      <w:marTop w:val="0"/>
      <w:marBottom w:val="0"/>
      <w:divBdr>
        <w:top w:val="none" w:sz="0" w:space="0" w:color="auto"/>
        <w:left w:val="none" w:sz="0" w:space="0" w:color="auto"/>
        <w:bottom w:val="none" w:sz="0" w:space="0" w:color="auto"/>
        <w:right w:val="none" w:sz="0" w:space="0" w:color="auto"/>
      </w:divBdr>
    </w:div>
    <w:div w:id="1656841204">
      <w:bodyDiv w:val="1"/>
      <w:marLeft w:val="0"/>
      <w:marRight w:val="0"/>
      <w:marTop w:val="0"/>
      <w:marBottom w:val="0"/>
      <w:divBdr>
        <w:top w:val="none" w:sz="0" w:space="0" w:color="auto"/>
        <w:left w:val="none" w:sz="0" w:space="0" w:color="auto"/>
        <w:bottom w:val="none" w:sz="0" w:space="0" w:color="auto"/>
        <w:right w:val="none" w:sz="0" w:space="0" w:color="auto"/>
      </w:divBdr>
    </w:div>
    <w:div w:id="205515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mann.prax@skoda-auto.czzbynek.straskraba@skoda-auto.cz"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oda-storyboard.com/en/skoda-media-services-application/" TargetMode="External"/><Relationship Id="rId5" Type="http://schemas.openxmlformats.org/officeDocument/2006/relationships/webSettings" Target="webSettings.xml"/><Relationship Id="rId15" Type="http://schemas.openxmlformats.org/officeDocument/2006/relationships/hyperlink" Target="https://twitter.com/hashtag/SkodaOctavia?src=hash" TargetMode="External"/><Relationship Id="rId10" Type="http://schemas.openxmlformats.org/officeDocument/2006/relationships/hyperlink" Target="http://www.skoda-storyboar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zbynek.straskraba@skoda-auto.cz" TargetMode="External"/><Relationship Id="rId14" Type="http://schemas.openxmlformats.org/officeDocument/2006/relationships/hyperlink" Target="https://twitter.com/skodaautonew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igene%20Dokumente\TSolutions\AutoAmbition\&#352;koda\Vorlagen\190319-D%20Press%20release%20template%20DE.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A0C6-C430-4DB9-AC57-B9C5A1FE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190319-D Press release template DE</Template>
  <TotalTime>0</TotalTime>
  <Pages>19</Pages>
  <Words>7838</Words>
  <Characters>43113</Characters>
  <Application>Microsoft Office Word</Application>
  <DocSecurity>0</DocSecurity>
  <Lines>359</Lines>
  <Paragraphs>101</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SKODA AUTO Presseinformation</vt:lpstr>
      <vt:lpstr>SKODA AUTO Presseinformation</vt:lpstr>
      <vt:lpstr>SKODA AUTO Presseinformation</vt:lpstr>
    </vt:vector>
  </TitlesOfParts>
  <Company>ŠKODA AUTO a.s.</Company>
  <LinksUpToDate>false</LinksUpToDate>
  <CharactersWithSpaces>50850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 AUTO Presseinformation</dc:title>
  <dc:creator>Thomas Straka</dc:creator>
  <cp:lastModifiedBy>VAN GEEL Catherine</cp:lastModifiedBy>
  <cp:revision>30</cp:revision>
  <cp:lastPrinted>2019-11-06T16:24:00Z</cp:lastPrinted>
  <dcterms:created xsi:type="dcterms:W3CDTF">2019-11-01T11:57:00Z</dcterms:created>
  <dcterms:modified xsi:type="dcterms:W3CDTF">2019-11-11T11:20:00Z</dcterms:modified>
</cp:coreProperties>
</file>