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6E595" w14:textId="0DA87983" w:rsidR="00F57577" w:rsidRPr="00AF2F13" w:rsidRDefault="00F57577" w:rsidP="00F57577">
      <w:pPr>
        <w:rPr>
          <w:b/>
          <w:bCs/>
          <w:color w:val="000000" w:themeColor="text1"/>
          <w:sz w:val="22"/>
          <w:lang w:val="fr-FR"/>
        </w:rPr>
      </w:pPr>
      <w:bookmarkStart w:id="0" w:name="_Hlk207111245"/>
      <w:r w:rsidRPr="00AF2F13">
        <w:rPr>
          <w:b/>
          <w:bCs/>
          <w:color w:val="000000" w:themeColor="text1"/>
          <w:sz w:val="22"/>
          <w:lang w:val="fr-FR"/>
        </w:rPr>
        <w:t xml:space="preserve">Neumann </w:t>
      </w:r>
      <w:r w:rsidR="00DB4E42" w:rsidRPr="00AF2F13">
        <w:rPr>
          <w:b/>
          <w:bCs/>
          <w:color w:val="000000" w:themeColor="text1"/>
          <w:sz w:val="22"/>
          <w:lang w:val="fr-FR"/>
        </w:rPr>
        <w:t xml:space="preserve">dévoile </w:t>
      </w:r>
      <w:r w:rsidRPr="00AF2F13">
        <w:rPr>
          <w:b/>
          <w:bCs/>
          <w:color w:val="000000" w:themeColor="text1"/>
          <w:sz w:val="22"/>
          <w:lang w:val="fr-FR"/>
        </w:rPr>
        <w:t>VIS</w:t>
      </w:r>
      <w:r w:rsidR="00DB4E42" w:rsidRPr="00AF2F13">
        <w:rPr>
          <w:b/>
          <w:bCs/>
          <w:color w:val="000000" w:themeColor="text1"/>
          <w:sz w:val="22"/>
          <w:lang w:val="fr-FR"/>
        </w:rPr>
        <w:t>, une nouvelle ère du mixage immersif</w:t>
      </w:r>
    </w:p>
    <w:p w14:paraId="4930C8C3" w14:textId="46EE3D42" w:rsidR="00A9217F" w:rsidRPr="00AF2F13" w:rsidRDefault="00DB4E42" w:rsidP="00970074">
      <w:pPr>
        <w:rPr>
          <w:color w:val="000000" w:themeColor="text1"/>
          <w:szCs w:val="18"/>
          <w:lang w:val="fr-FR"/>
        </w:rPr>
      </w:pPr>
      <w:r w:rsidRPr="00AF2F13">
        <w:rPr>
          <w:color w:val="000000" w:themeColor="text1"/>
          <w:szCs w:val="18"/>
          <w:lang w:val="fr-FR"/>
        </w:rPr>
        <w:t>Le son spatial réinventé avec Apple Vision Pro</w:t>
      </w:r>
      <w:r w:rsidR="00FF151F" w:rsidRPr="00AF2F13">
        <w:rPr>
          <w:color w:val="000000" w:themeColor="text1"/>
          <w:szCs w:val="18"/>
          <w:lang w:val="fr-FR"/>
        </w:rPr>
        <w:br/>
      </w:r>
    </w:p>
    <w:p w14:paraId="4F73CBA5" w14:textId="368ED397" w:rsidR="00A9217F" w:rsidRPr="007806BF" w:rsidRDefault="00A9217F" w:rsidP="00970074">
      <w:pPr>
        <w:rPr>
          <w:color w:val="000000" w:themeColor="text1"/>
          <w:szCs w:val="18"/>
          <w:lang w:val="en-US"/>
        </w:rPr>
      </w:pPr>
      <w:r w:rsidRPr="007806BF">
        <w:rPr>
          <w:color w:val="000000" w:themeColor="text1"/>
          <w:szCs w:val="18"/>
          <w:lang w:val="en-US"/>
        </w:rPr>
        <w:fldChar w:fldCharType="begin"/>
      </w:r>
      <w:r w:rsidRPr="007806BF">
        <w:rPr>
          <w:color w:val="000000" w:themeColor="text1"/>
          <w:szCs w:val="18"/>
          <w:lang w:val="en-US"/>
        </w:rPr>
        <w:instrText xml:space="preserve"> INCLUDEPICTURE "https://cdn.uc.assets.prezly.com/907488d5-62f1-4b1c-b123-39999a72853a/-/resize/1440x/-/quality/best/-/format/auto/" \* MERGEFORMATINET </w:instrText>
      </w:r>
      <w:r w:rsidRPr="007806BF">
        <w:rPr>
          <w:color w:val="000000" w:themeColor="text1"/>
          <w:szCs w:val="18"/>
          <w:lang w:val="en-US"/>
        </w:rPr>
        <w:fldChar w:fldCharType="separate"/>
      </w:r>
      <w:r w:rsidRPr="007806BF">
        <w:rPr>
          <w:noProof/>
          <w:color w:val="000000" w:themeColor="text1"/>
          <w:szCs w:val="18"/>
          <w:lang w:val="en-US"/>
        </w:rPr>
        <w:drawing>
          <wp:inline distT="0" distB="0" distL="0" distR="0" wp14:anchorId="1F135AD8" wp14:editId="4E7099CC">
            <wp:extent cx="5479415" cy="3468323"/>
            <wp:effectExtent l="0" t="0" r="0" b="0"/>
            <wp:docPr id="180638516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5169" name="Grafik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49"/>
                    <a:stretch>
                      <a:fillRect/>
                    </a:stretch>
                  </pic:blipFill>
                  <pic:spPr bwMode="auto">
                    <a:xfrm>
                      <a:off x="0" y="0"/>
                      <a:ext cx="5479989" cy="3468686"/>
                    </a:xfrm>
                    <a:prstGeom prst="rect">
                      <a:avLst/>
                    </a:prstGeom>
                    <a:noFill/>
                    <a:ln>
                      <a:noFill/>
                    </a:ln>
                    <a:extLst>
                      <a:ext uri="{53640926-AAD7-44D8-BBD7-CCE9431645EC}">
                        <a14:shadowObscured xmlns:a14="http://schemas.microsoft.com/office/drawing/2010/main"/>
                      </a:ext>
                    </a:extLst>
                  </pic:spPr>
                </pic:pic>
              </a:graphicData>
            </a:graphic>
          </wp:inline>
        </w:drawing>
      </w:r>
      <w:r w:rsidRPr="007806BF">
        <w:rPr>
          <w:color w:val="000000" w:themeColor="text1"/>
          <w:szCs w:val="18"/>
          <w:lang w:val="en-US"/>
        </w:rPr>
        <w:fldChar w:fldCharType="end"/>
      </w:r>
    </w:p>
    <w:p w14:paraId="479BC0B2" w14:textId="77777777" w:rsidR="00001E51" w:rsidRPr="007806BF" w:rsidRDefault="00001E51" w:rsidP="00970074">
      <w:pPr>
        <w:rPr>
          <w:color w:val="000000" w:themeColor="text1"/>
          <w:szCs w:val="18"/>
          <w:lang w:val="en-US"/>
        </w:rPr>
      </w:pPr>
    </w:p>
    <w:p w14:paraId="22251707" w14:textId="6667F915" w:rsidR="008B1BB1" w:rsidRPr="00AF2F13" w:rsidRDefault="00AF2F13" w:rsidP="00F57577">
      <w:pPr>
        <w:rPr>
          <w:b/>
          <w:bCs/>
          <w:color w:val="000000" w:themeColor="text1"/>
          <w:szCs w:val="18"/>
          <w:lang w:val="fr-FR"/>
        </w:rPr>
      </w:pPr>
      <w:r w:rsidRPr="00AF2F13">
        <w:rPr>
          <w:b/>
          <w:bCs/>
          <w:color w:val="000000" w:themeColor="text1"/>
          <w:szCs w:val="18"/>
          <w:lang w:val="fr-FR"/>
        </w:rPr>
        <w:t>Ber</w:t>
      </w:r>
      <w:r>
        <w:rPr>
          <w:b/>
          <w:bCs/>
          <w:color w:val="000000" w:themeColor="text1"/>
          <w:szCs w:val="18"/>
          <w:lang w:val="fr-FR"/>
        </w:rPr>
        <w:t xml:space="preserve">lin, </w:t>
      </w:r>
      <w:r w:rsidR="00353C78">
        <w:rPr>
          <w:b/>
          <w:bCs/>
          <w:color w:val="000000" w:themeColor="text1"/>
          <w:szCs w:val="18"/>
          <w:lang w:val="fr-FR"/>
        </w:rPr>
        <w:t xml:space="preserve">24 </w:t>
      </w:r>
      <w:proofErr w:type="gramStart"/>
      <w:r>
        <w:rPr>
          <w:b/>
          <w:bCs/>
          <w:color w:val="000000" w:themeColor="text1"/>
          <w:szCs w:val="18"/>
          <w:lang w:val="fr-FR"/>
        </w:rPr>
        <w:t>Novembre</w:t>
      </w:r>
      <w:proofErr w:type="gramEnd"/>
      <w:r w:rsidR="00353C78">
        <w:rPr>
          <w:b/>
          <w:bCs/>
          <w:color w:val="000000" w:themeColor="text1"/>
          <w:szCs w:val="18"/>
          <w:lang w:val="fr-FR"/>
        </w:rPr>
        <w:t xml:space="preserve"> 2025 -</w:t>
      </w:r>
      <w:r>
        <w:rPr>
          <w:b/>
          <w:bCs/>
          <w:color w:val="000000" w:themeColor="text1"/>
          <w:szCs w:val="18"/>
          <w:lang w:val="fr-FR"/>
        </w:rPr>
        <w:t xml:space="preserve"> </w:t>
      </w:r>
      <w:r w:rsidR="008B1BB1" w:rsidRPr="00AF2F13">
        <w:rPr>
          <w:b/>
          <w:bCs/>
          <w:color w:val="000000" w:themeColor="text1"/>
          <w:szCs w:val="18"/>
          <w:lang w:val="fr-FR"/>
        </w:rPr>
        <w:t>Neumann présente VIS – Virtual Immersive Studio, une application révolutionnaire de contrôle du mixage audio spatial conçue pour Apple Vision Pro. VIS redéfinit la production immersive en permettant aux créateurs de manipuler Logic Pro dans un environnement tridimensionnel en réalité augmentée.</w:t>
      </w:r>
    </w:p>
    <w:p w14:paraId="0E07C16C" w14:textId="77777777" w:rsidR="00F57577" w:rsidRPr="00AF2F13" w:rsidRDefault="00F57577" w:rsidP="00F57577">
      <w:pPr>
        <w:rPr>
          <w:b/>
          <w:bCs/>
          <w:color w:val="000000" w:themeColor="text1"/>
          <w:szCs w:val="18"/>
          <w:lang w:val="fr-FR"/>
        </w:rPr>
      </w:pPr>
    </w:p>
    <w:p w14:paraId="228F24D1" w14:textId="1E1AFAF0" w:rsidR="00F57577" w:rsidRPr="00AF2F13" w:rsidRDefault="008B1BB1" w:rsidP="00F57577">
      <w:pPr>
        <w:rPr>
          <w:noProof/>
          <w:color w:val="000000" w:themeColor="text1"/>
          <w:szCs w:val="18"/>
          <w:lang w:val="fr-FR"/>
        </w:rPr>
      </w:pPr>
      <w:r w:rsidRPr="00AF2F13">
        <w:rPr>
          <w:noProof/>
          <w:color w:val="000000" w:themeColor="text1"/>
          <w:szCs w:val="18"/>
          <w:lang w:val="fr-FR"/>
        </w:rPr>
        <w:t xml:space="preserve">Cette innovation ouvre un nouveau chapitre dans les workflows audio immersifs. Fini les interfaces abstraites en 2D : les producteurs peuvent désormais voir, toucher et déplacer les sources sonores dans un espace </w:t>
      </w:r>
      <w:r w:rsidR="006949D0">
        <w:rPr>
          <w:noProof/>
          <w:color w:val="000000" w:themeColor="text1"/>
          <w:szCs w:val="18"/>
          <w:lang w:val="fr-FR"/>
        </w:rPr>
        <w:t>en</w:t>
      </w:r>
      <w:r w:rsidRPr="00AF2F13">
        <w:rPr>
          <w:noProof/>
          <w:color w:val="000000" w:themeColor="text1"/>
          <w:szCs w:val="18"/>
          <w:lang w:val="fr-FR"/>
        </w:rPr>
        <w:t xml:space="preserve"> trois dimensions. Les objets audio deviennent des éléments visuels tangibles, que l’on positionne naturellement grâce aux gestes de la main. L’automation devient une performance, et le mixage, une expérience créative et sensorielle.</w:t>
      </w:r>
    </w:p>
    <w:p w14:paraId="7D2FBEFB" w14:textId="77777777" w:rsidR="00F57577" w:rsidRPr="00AF2F13" w:rsidRDefault="00F57577" w:rsidP="00F57577">
      <w:pPr>
        <w:rPr>
          <w:noProof/>
          <w:color w:val="000000" w:themeColor="text1"/>
          <w:szCs w:val="18"/>
          <w:lang w:val="fr-FR"/>
        </w:rPr>
      </w:pPr>
    </w:p>
    <w:p w14:paraId="1D38E713" w14:textId="51D9CAF3" w:rsidR="008B1BB1" w:rsidRPr="00AF2F13" w:rsidRDefault="008B1BB1" w:rsidP="00F57577">
      <w:pPr>
        <w:rPr>
          <w:noProof/>
          <w:color w:val="000000" w:themeColor="text1"/>
          <w:szCs w:val="18"/>
          <w:lang w:val="fr-FR"/>
        </w:rPr>
      </w:pPr>
      <w:r w:rsidRPr="00AF2F13">
        <w:rPr>
          <w:i/>
          <w:iCs/>
          <w:noProof/>
          <w:color w:val="000000" w:themeColor="text1"/>
          <w:szCs w:val="18"/>
          <w:lang w:val="fr-FR"/>
        </w:rPr>
        <w:t>« VIS n’est pas simplement une application, c’est une nouvelle manière de penser le son »</w:t>
      </w:r>
      <w:r w:rsidRPr="00AF2F13">
        <w:rPr>
          <w:noProof/>
          <w:color w:val="000000" w:themeColor="text1"/>
          <w:szCs w:val="18"/>
          <w:lang w:val="fr-FR"/>
        </w:rPr>
        <w:t>, explique </w:t>
      </w:r>
      <w:r w:rsidRPr="00AF2F13">
        <w:rPr>
          <w:b/>
          <w:bCs/>
          <w:noProof/>
          <w:color w:val="000000" w:themeColor="text1"/>
          <w:szCs w:val="18"/>
          <w:lang w:val="fr-FR"/>
        </w:rPr>
        <w:t>Yasmine Riechers</w:t>
      </w:r>
      <w:r w:rsidRPr="00AF2F13">
        <w:rPr>
          <w:noProof/>
          <w:color w:val="000000" w:themeColor="text1"/>
          <w:szCs w:val="18"/>
          <w:lang w:val="fr-FR"/>
        </w:rPr>
        <w:t xml:space="preserve">, CEO de Neumann. </w:t>
      </w:r>
      <w:r w:rsidRPr="00AF2F13">
        <w:rPr>
          <w:i/>
          <w:iCs/>
          <w:noProof/>
          <w:color w:val="000000" w:themeColor="text1"/>
          <w:szCs w:val="18"/>
          <w:lang w:val="fr-FR"/>
        </w:rPr>
        <w:t>« Elle rend l’audio immersif vivant, concret et intuitif. Depuis près d’un siècle, Neumann repousse les frontières du possible dans le domaine du son, et notre esprit pionnier continue de façonner l’avenir. Avec VIS, Neumann se place à l’avant-garde de l’innovation audio, transformant les idées visionnaires en nouvelles références pour l’industrie. »</w:t>
      </w:r>
    </w:p>
    <w:p w14:paraId="68842DDB" w14:textId="7287F2C3" w:rsidR="00F57577" w:rsidRDefault="00520A48" w:rsidP="00F57577">
      <w:pPr>
        <w:rPr>
          <w:noProof/>
          <w:color w:val="000000" w:themeColor="text1"/>
          <w:szCs w:val="18"/>
          <w:lang w:val="en-US"/>
        </w:rPr>
      </w:pPr>
      <w:r w:rsidRPr="00AF2F13">
        <w:rPr>
          <w:noProof/>
          <w:color w:val="000000" w:themeColor="text1"/>
          <w:szCs w:val="18"/>
          <w:lang w:val="fr-FR"/>
        </w:rPr>
        <w:lastRenderedPageBreak/>
        <w:br/>
      </w:r>
      <w:r w:rsidR="005D7939">
        <w:rPr>
          <w:noProof/>
          <w:color w:val="000000" w:themeColor="text1"/>
          <w:szCs w:val="18"/>
          <w:lang w:val="en-US"/>
        </w:rPr>
        <w:drawing>
          <wp:inline distT="0" distB="0" distL="0" distR="0" wp14:anchorId="6083572E" wp14:editId="55557E7D">
            <wp:extent cx="4885765" cy="2738630"/>
            <wp:effectExtent l="0" t="0" r="3810" b="5080"/>
            <wp:docPr id="5967464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46428" name="Grafik 596746428"/>
                    <pic:cNvPicPr/>
                  </pic:nvPicPr>
                  <pic:blipFill>
                    <a:blip r:embed="rId11">
                      <a:extLst>
                        <a:ext uri="{28A0092B-C50C-407E-A947-70E740481C1C}">
                          <a14:useLocalDpi xmlns:a14="http://schemas.microsoft.com/office/drawing/2010/main" val="0"/>
                        </a:ext>
                      </a:extLst>
                    </a:blip>
                    <a:stretch>
                      <a:fillRect/>
                    </a:stretch>
                  </pic:blipFill>
                  <pic:spPr>
                    <a:xfrm>
                      <a:off x="0" y="0"/>
                      <a:ext cx="4930213" cy="2763545"/>
                    </a:xfrm>
                    <a:prstGeom prst="rect">
                      <a:avLst/>
                    </a:prstGeom>
                  </pic:spPr>
                </pic:pic>
              </a:graphicData>
            </a:graphic>
          </wp:inline>
        </w:drawing>
      </w:r>
    </w:p>
    <w:p w14:paraId="513A92F2" w14:textId="5DD55EFB" w:rsidR="00520A48" w:rsidRPr="00AF2F13" w:rsidRDefault="008B1BB1" w:rsidP="00F57577">
      <w:pPr>
        <w:rPr>
          <w:b/>
          <w:bCs/>
          <w:noProof/>
          <w:color w:val="000000" w:themeColor="text1"/>
          <w:szCs w:val="18"/>
          <w:lang w:val="fr-FR"/>
        </w:rPr>
      </w:pPr>
      <w:r w:rsidRPr="00AF2F13">
        <w:rPr>
          <w:b/>
          <w:bCs/>
          <w:noProof/>
          <w:color w:val="000000" w:themeColor="text1"/>
          <w:szCs w:val="18"/>
          <w:lang w:val="fr-FR"/>
        </w:rPr>
        <w:t>Lien vers la v</w:t>
      </w:r>
      <w:r w:rsidR="00520A48" w:rsidRPr="00AF2F13">
        <w:rPr>
          <w:b/>
          <w:bCs/>
          <w:noProof/>
          <w:color w:val="000000" w:themeColor="text1"/>
          <w:szCs w:val="18"/>
          <w:lang w:val="fr-FR"/>
        </w:rPr>
        <w:t>id</w:t>
      </w:r>
      <w:r w:rsidRPr="00AF2F13">
        <w:rPr>
          <w:b/>
          <w:bCs/>
          <w:noProof/>
          <w:color w:val="000000" w:themeColor="text1"/>
          <w:szCs w:val="18"/>
          <w:lang w:val="fr-FR"/>
        </w:rPr>
        <w:t>é</w:t>
      </w:r>
      <w:r w:rsidR="00520A48" w:rsidRPr="00AF2F13">
        <w:rPr>
          <w:b/>
          <w:bCs/>
          <w:noProof/>
          <w:color w:val="000000" w:themeColor="text1"/>
          <w:szCs w:val="18"/>
          <w:lang w:val="fr-FR"/>
        </w:rPr>
        <w:t xml:space="preserve">o : </w:t>
      </w:r>
      <w:hyperlink r:id="rId12" w:tooltip="Original URL:&#10;https://youtu.be/_4lL1_bFqIY&#10;&#10;Click to follow link." w:history="1">
        <w:r w:rsidR="00520A48" w:rsidRPr="00AF2F13">
          <w:rPr>
            <w:b/>
            <w:bCs/>
            <w:noProof/>
            <w:szCs w:val="18"/>
            <w:lang w:val="fr-FR"/>
          </w:rPr>
          <w:t>https://youtu.be/_4lL1_bFqIY</w:t>
        </w:r>
      </w:hyperlink>
    </w:p>
    <w:p w14:paraId="4AF0C5C0" w14:textId="77777777" w:rsidR="00F57577" w:rsidRPr="00AF2F13" w:rsidRDefault="00F57577" w:rsidP="00F57577">
      <w:pPr>
        <w:rPr>
          <w:noProof/>
          <w:color w:val="000000" w:themeColor="text1"/>
          <w:szCs w:val="18"/>
          <w:lang w:val="fr-FR"/>
        </w:rPr>
      </w:pPr>
    </w:p>
    <w:p w14:paraId="53F8E74D" w14:textId="1CC5094F" w:rsidR="008B1BB1" w:rsidRPr="00AF2F13" w:rsidRDefault="008B1BB1" w:rsidP="005D7939">
      <w:pPr>
        <w:spacing w:after="160" w:line="259" w:lineRule="auto"/>
        <w:rPr>
          <w:b/>
          <w:bCs/>
          <w:noProof/>
          <w:color w:val="000000" w:themeColor="text1"/>
          <w:szCs w:val="18"/>
          <w:lang w:val="fr-FR"/>
        </w:rPr>
      </w:pPr>
      <w:r w:rsidRPr="00AF2F13">
        <w:rPr>
          <w:b/>
          <w:bCs/>
          <w:noProof/>
          <w:color w:val="000000" w:themeColor="text1"/>
          <w:szCs w:val="18"/>
          <w:lang w:val="fr-FR"/>
        </w:rPr>
        <w:t>Une intégration fluide avec Logic Pro</w:t>
      </w:r>
    </w:p>
    <w:p w14:paraId="7555CC29" w14:textId="1864B9F2" w:rsidR="008B1BB1" w:rsidRPr="00AF2F13" w:rsidRDefault="008B1BB1" w:rsidP="00F57577">
      <w:pPr>
        <w:rPr>
          <w:noProof/>
          <w:color w:val="000000" w:themeColor="text1"/>
          <w:szCs w:val="18"/>
          <w:lang w:val="fr-FR"/>
        </w:rPr>
      </w:pPr>
      <w:r w:rsidRPr="00AF2F13">
        <w:rPr>
          <w:noProof/>
          <w:color w:val="000000" w:themeColor="text1"/>
          <w:szCs w:val="18"/>
          <w:lang w:val="fr-FR"/>
        </w:rPr>
        <w:t>VIS se connecte directement à Logic Pro sur Mac et apparaît comme un périphérique au sein de l’application. Une fois jumelé, l’utilisateur peut afficher Logic Pro sur un écran virtuel dans Apple Vision Pro, l’ajuster à sa taille et le placer librement dans son environnement. Grâce à la technologie de pass-through à faible latence d’Apple Vision Pro, il reste possible d’interagir avec son matériel physique tout en évoluant dans un espace de mixage virtuel immersif.</w:t>
      </w:r>
    </w:p>
    <w:p w14:paraId="4301103B" w14:textId="77777777" w:rsidR="00A9217F" w:rsidRPr="00AF2F13" w:rsidRDefault="00A9217F" w:rsidP="00A9217F">
      <w:pPr>
        <w:rPr>
          <w:noProof/>
          <w:color w:val="000000" w:themeColor="text1"/>
          <w:szCs w:val="18"/>
          <w:lang w:val="fr-FR"/>
        </w:rPr>
      </w:pPr>
    </w:p>
    <w:p w14:paraId="5E49D28C" w14:textId="36B5587F" w:rsidR="0034112A" w:rsidRPr="00AF2F13" w:rsidRDefault="0034112A" w:rsidP="00A9217F">
      <w:pPr>
        <w:rPr>
          <w:noProof/>
          <w:color w:val="000000" w:themeColor="text1"/>
          <w:szCs w:val="18"/>
          <w:lang w:val="fr-FR"/>
        </w:rPr>
      </w:pPr>
      <w:r w:rsidRPr="007806BF">
        <w:rPr>
          <w:color w:val="000000" w:themeColor="text1"/>
          <w:szCs w:val="18"/>
          <w:lang w:val="en-US"/>
        </w:rPr>
        <w:fldChar w:fldCharType="begin"/>
      </w:r>
      <w:r w:rsidRPr="00AF2F13">
        <w:rPr>
          <w:color w:val="000000" w:themeColor="text1"/>
          <w:szCs w:val="18"/>
          <w:lang w:val="fr-FR"/>
        </w:rPr>
        <w:instrText xml:space="preserve"> INCLUDEPICTURE "https://cdn.uc.assets.prezly.com/2357dc1f-c09e-404f-b1b3-044503fad076/-/preview/1200x1200/-/format/auto/" \* MERGEFORMATINET </w:instrText>
      </w:r>
      <w:r w:rsidRPr="007806BF">
        <w:rPr>
          <w:color w:val="000000" w:themeColor="text1"/>
          <w:szCs w:val="18"/>
          <w:lang w:val="en-US"/>
        </w:rPr>
        <w:fldChar w:fldCharType="separate"/>
      </w:r>
      <w:r w:rsidRPr="007806BF">
        <w:rPr>
          <w:noProof/>
          <w:color w:val="000000" w:themeColor="text1"/>
          <w:szCs w:val="18"/>
          <w:lang w:val="en-US"/>
        </w:rPr>
        <w:drawing>
          <wp:inline distT="0" distB="0" distL="0" distR="0" wp14:anchorId="788C4C8B" wp14:editId="11EC0CC7">
            <wp:extent cx="2646000" cy="1764000"/>
            <wp:effectExtent l="0" t="0" r="0" b="1905"/>
            <wp:docPr id="3725692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r w:rsidRPr="007806BF">
        <w:rPr>
          <w:color w:val="000000" w:themeColor="text1"/>
          <w:szCs w:val="18"/>
          <w:lang w:val="en-US"/>
        </w:rPr>
        <w:fldChar w:fldCharType="end"/>
      </w:r>
      <w:r w:rsidRPr="00AF2F13">
        <w:rPr>
          <w:color w:val="000000" w:themeColor="text1"/>
          <w:szCs w:val="18"/>
          <w:lang w:val="fr-FR"/>
        </w:rPr>
        <w:t xml:space="preserve">  </w:t>
      </w:r>
      <w:r w:rsidRPr="007806BF">
        <w:rPr>
          <w:color w:val="000000" w:themeColor="text1"/>
          <w:szCs w:val="18"/>
          <w:lang w:val="en-US"/>
        </w:rPr>
        <w:fldChar w:fldCharType="begin"/>
      </w:r>
      <w:r w:rsidRPr="00AF2F13">
        <w:rPr>
          <w:color w:val="000000" w:themeColor="text1"/>
          <w:szCs w:val="18"/>
          <w:lang w:val="fr-FR"/>
        </w:rPr>
        <w:instrText xml:space="preserve"> INCLUDEPICTURE "https://cdn.uc.assets.prezly.com/9885ac22-df6a-4316-a205-f4f86676000a/-/preview/1200x1200/-/format/auto/" \* MERGEFORMATINET </w:instrText>
      </w:r>
      <w:r w:rsidRPr="007806BF">
        <w:rPr>
          <w:color w:val="000000" w:themeColor="text1"/>
          <w:szCs w:val="18"/>
          <w:lang w:val="en-US"/>
        </w:rPr>
        <w:fldChar w:fldCharType="separate"/>
      </w:r>
      <w:r w:rsidRPr="007806BF">
        <w:rPr>
          <w:noProof/>
          <w:color w:val="000000" w:themeColor="text1"/>
          <w:szCs w:val="18"/>
          <w:lang w:val="en-US"/>
        </w:rPr>
        <w:drawing>
          <wp:inline distT="0" distB="0" distL="0" distR="0" wp14:anchorId="6610DA0C" wp14:editId="0F6C0A7C">
            <wp:extent cx="2643367" cy="1764000"/>
            <wp:effectExtent l="0" t="0" r="0" b="1905"/>
            <wp:docPr id="169452027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2027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43367" cy="1764000"/>
                    </a:xfrm>
                    <a:prstGeom prst="rect">
                      <a:avLst/>
                    </a:prstGeom>
                    <a:noFill/>
                    <a:ln>
                      <a:noFill/>
                    </a:ln>
                  </pic:spPr>
                </pic:pic>
              </a:graphicData>
            </a:graphic>
          </wp:inline>
        </w:drawing>
      </w:r>
      <w:r w:rsidRPr="007806BF">
        <w:rPr>
          <w:color w:val="000000" w:themeColor="text1"/>
          <w:szCs w:val="18"/>
          <w:lang w:val="en-US"/>
        </w:rPr>
        <w:fldChar w:fldCharType="end"/>
      </w:r>
    </w:p>
    <w:p w14:paraId="33B57602" w14:textId="77777777" w:rsidR="0034112A" w:rsidRPr="00AF2F13" w:rsidRDefault="0034112A" w:rsidP="00A9217F">
      <w:pPr>
        <w:rPr>
          <w:noProof/>
          <w:color w:val="000000" w:themeColor="text1"/>
          <w:szCs w:val="18"/>
          <w:lang w:val="fr-FR"/>
        </w:rPr>
      </w:pPr>
    </w:p>
    <w:p w14:paraId="4BF4A198" w14:textId="1E84DA5C" w:rsidR="008B1BB1" w:rsidRPr="00AF2F13" w:rsidRDefault="008B1BB1" w:rsidP="00F57577">
      <w:pPr>
        <w:rPr>
          <w:b/>
          <w:bCs/>
          <w:noProof/>
          <w:color w:val="000000" w:themeColor="text1"/>
          <w:szCs w:val="18"/>
          <w:lang w:val="fr-FR"/>
        </w:rPr>
      </w:pPr>
      <w:r w:rsidRPr="00AF2F13">
        <w:rPr>
          <w:b/>
          <w:bCs/>
          <w:noProof/>
          <w:color w:val="000000" w:themeColor="text1"/>
          <w:szCs w:val="18"/>
          <w:lang w:val="fr-FR"/>
        </w:rPr>
        <w:t>Une expérience d’écoute flexible, partout, à tout moment</w:t>
      </w:r>
    </w:p>
    <w:p w14:paraId="4D15D3B7" w14:textId="224A909A" w:rsidR="008B1BB1" w:rsidRPr="00AF2F13" w:rsidRDefault="008B1BB1" w:rsidP="00F57577">
      <w:pPr>
        <w:rPr>
          <w:noProof/>
          <w:color w:val="000000" w:themeColor="text1"/>
          <w:szCs w:val="18"/>
          <w:lang w:val="fr-FR"/>
        </w:rPr>
      </w:pPr>
      <w:r w:rsidRPr="00AF2F13">
        <w:rPr>
          <w:noProof/>
          <w:color w:val="000000" w:themeColor="text1"/>
          <w:szCs w:val="18"/>
          <w:lang w:val="fr-FR"/>
        </w:rPr>
        <w:t>VIS prend en charge à la fois le monitoring sur enceintes et au casque. Pour les configurations mobiles ou nomades, il intègre RIME, le plug-in propriétaire de Neumann dédié à la restitution spatiale jusqu’en 7.1.4. RIME exploite le suivi de tête avancé d’Apple Vision Pro pour offrir une expérience d’écoute d’un réalisme exceptionnel, rendant la production immersive accessible aussi bien en studio que sur le terrain</w:t>
      </w:r>
      <w:r w:rsidR="00402313">
        <w:rPr>
          <w:noProof/>
          <w:color w:val="000000" w:themeColor="text1"/>
          <w:szCs w:val="18"/>
          <w:lang w:val="fr-FR"/>
        </w:rPr>
        <w:t>.</w:t>
      </w:r>
    </w:p>
    <w:p w14:paraId="76DDC9AB" w14:textId="77777777" w:rsidR="00F57577" w:rsidRPr="00AF2F13" w:rsidRDefault="00F57577" w:rsidP="00A9217F">
      <w:pPr>
        <w:rPr>
          <w:noProof/>
          <w:color w:val="000000" w:themeColor="text1"/>
          <w:szCs w:val="18"/>
          <w:lang w:val="fr-FR"/>
        </w:rPr>
      </w:pPr>
    </w:p>
    <w:p w14:paraId="6EC8D546" w14:textId="106843F1" w:rsidR="00F57577" w:rsidRPr="007806BF" w:rsidRDefault="00A9217F" w:rsidP="00A9217F">
      <w:pPr>
        <w:spacing w:line="450" w:lineRule="atLeast"/>
        <w:rPr>
          <w:rFonts w:cs="Arial"/>
          <w:color w:val="000000" w:themeColor="text1"/>
          <w:szCs w:val="18"/>
          <w:lang w:val="en-US"/>
        </w:rPr>
      </w:pPr>
      <w:r w:rsidRPr="007806BF">
        <w:rPr>
          <w:rFonts w:cs="Arial"/>
          <w:color w:val="000000" w:themeColor="text1"/>
          <w:szCs w:val="18"/>
          <w:lang w:val="en-US"/>
        </w:rPr>
        <w:lastRenderedPageBreak/>
        <w:fldChar w:fldCharType="begin"/>
      </w:r>
      <w:r w:rsidRPr="007806BF">
        <w:rPr>
          <w:rFonts w:cs="Arial"/>
          <w:color w:val="000000" w:themeColor="text1"/>
          <w:szCs w:val="18"/>
          <w:lang w:val="en-US"/>
        </w:rPr>
        <w:instrText xml:space="preserve"> INCLUDEPICTURE "https://cdn.uc.assets.prezly.com/5b35bae5-e18a-4b5b-9c56-1b23967eb9fc/-/resize/1200x/-/format/auto/" \* MERGEFORMATINET </w:instrText>
      </w:r>
      <w:r w:rsidRPr="007806BF">
        <w:rPr>
          <w:rFonts w:cs="Arial"/>
          <w:color w:val="000000" w:themeColor="text1"/>
          <w:szCs w:val="18"/>
          <w:lang w:val="en-US"/>
        </w:rPr>
        <w:fldChar w:fldCharType="separate"/>
      </w:r>
      <w:r w:rsidRPr="007806BF">
        <w:rPr>
          <w:rFonts w:cs="Arial"/>
          <w:noProof/>
          <w:color w:val="000000" w:themeColor="text1"/>
          <w:szCs w:val="18"/>
          <w:lang w:val="en-US"/>
        </w:rPr>
        <w:drawing>
          <wp:inline distT="0" distB="0" distL="0" distR="0" wp14:anchorId="2B1B92FD" wp14:editId="041A121C">
            <wp:extent cx="5486400" cy="3658870"/>
            <wp:effectExtent l="0" t="0" r="0" b="0"/>
            <wp:docPr id="1819441997" name="Grafik 4"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35bae5-e18a-4b5b-9c56-1b23967eb9fc" descr="Stor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8870"/>
                    </a:xfrm>
                    <a:prstGeom prst="rect">
                      <a:avLst/>
                    </a:prstGeom>
                    <a:noFill/>
                    <a:ln>
                      <a:noFill/>
                    </a:ln>
                  </pic:spPr>
                </pic:pic>
              </a:graphicData>
            </a:graphic>
          </wp:inline>
        </w:drawing>
      </w:r>
      <w:r w:rsidRPr="007806BF">
        <w:rPr>
          <w:rFonts w:cs="Arial"/>
          <w:color w:val="000000" w:themeColor="text1"/>
          <w:szCs w:val="18"/>
          <w:lang w:val="en-US"/>
        </w:rPr>
        <w:fldChar w:fldCharType="end"/>
      </w:r>
    </w:p>
    <w:p w14:paraId="3DB1EF13" w14:textId="77777777" w:rsidR="00F57577" w:rsidRPr="007806BF" w:rsidRDefault="00F57577" w:rsidP="00F57577">
      <w:pPr>
        <w:rPr>
          <w:noProof/>
          <w:color w:val="000000" w:themeColor="text1"/>
          <w:szCs w:val="18"/>
          <w:lang w:val="en-US"/>
        </w:rPr>
      </w:pPr>
    </w:p>
    <w:p w14:paraId="40A1CD26" w14:textId="5432F772" w:rsidR="008B1BB1" w:rsidRPr="00AF2F13" w:rsidRDefault="008B1BB1" w:rsidP="00F57577">
      <w:pPr>
        <w:rPr>
          <w:i/>
          <w:iCs/>
          <w:noProof/>
          <w:color w:val="000000" w:themeColor="text1"/>
          <w:szCs w:val="18"/>
          <w:lang w:val="fr-FR"/>
        </w:rPr>
      </w:pPr>
      <w:r w:rsidRPr="00AF2F13">
        <w:rPr>
          <w:i/>
          <w:iCs/>
          <w:noProof/>
          <w:color w:val="000000" w:themeColor="text1"/>
          <w:szCs w:val="18"/>
          <w:lang w:val="fr-FR"/>
        </w:rPr>
        <w:t xml:space="preserve">« Avec VIS, nous voulions que le mixage immersif devienne aussi naturel que </w:t>
      </w:r>
      <w:r w:rsidR="00BF7C31">
        <w:rPr>
          <w:i/>
          <w:iCs/>
          <w:noProof/>
          <w:color w:val="000000" w:themeColor="text1"/>
          <w:szCs w:val="18"/>
          <w:lang w:val="fr-FR"/>
        </w:rPr>
        <w:t>de jouer</w:t>
      </w:r>
      <w:r w:rsidRPr="00AF2F13">
        <w:rPr>
          <w:i/>
          <w:iCs/>
          <w:noProof/>
          <w:color w:val="000000" w:themeColor="text1"/>
          <w:szCs w:val="18"/>
          <w:lang w:val="fr-FR"/>
        </w:rPr>
        <w:t xml:space="preserve"> d’un instrument »,</w:t>
      </w:r>
      <w:r w:rsidRPr="00AF2F13">
        <w:rPr>
          <w:noProof/>
          <w:color w:val="000000" w:themeColor="text1"/>
          <w:szCs w:val="18"/>
          <w:lang w:val="fr-FR"/>
        </w:rPr>
        <w:t xml:space="preserve"> explique Jorma Marquardt, Product Manager chez Neumann. </w:t>
      </w:r>
      <w:r w:rsidRPr="00AF2F13">
        <w:rPr>
          <w:i/>
          <w:iCs/>
          <w:noProof/>
          <w:color w:val="000000" w:themeColor="text1"/>
          <w:szCs w:val="18"/>
          <w:lang w:val="fr-FR"/>
        </w:rPr>
        <w:t>« En combinant la puissance du spatial computing à des gestes intuitifs, nous offrons aux créateurs un outil qui transforme les processus techniques en véritables expériences expressives. Il ne s’agit plus seulement de mixer le son, mais de le sculpter dans l’espace. »</w:t>
      </w:r>
    </w:p>
    <w:p w14:paraId="1DDCFEFE" w14:textId="77777777" w:rsidR="00F57577" w:rsidRPr="00AF2F13" w:rsidRDefault="00F57577" w:rsidP="00F57577">
      <w:pPr>
        <w:rPr>
          <w:b/>
          <w:bCs/>
          <w:noProof/>
          <w:color w:val="000000" w:themeColor="text1"/>
          <w:szCs w:val="18"/>
          <w:lang w:val="fr-FR"/>
        </w:rPr>
      </w:pPr>
    </w:p>
    <w:p w14:paraId="2F268CCC" w14:textId="2CC00D07" w:rsidR="00F57577" w:rsidRPr="00AF2F13" w:rsidRDefault="008B1BB1" w:rsidP="00F57577">
      <w:pPr>
        <w:rPr>
          <w:b/>
          <w:bCs/>
          <w:noProof/>
          <w:color w:val="000000" w:themeColor="text1"/>
          <w:szCs w:val="18"/>
          <w:lang w:val="fr-FR"/>
        </w:rPr>
      </w:pPr>
      <w:r w:rsidRPr="00AF2F13">
        <w:rPr>
          <w:b/>
          <w:bCs/>
          <w:noProof/>
          <w:color w:val="000000" w:themeColor="text1"/>
          <w:szCs w:val="18"/>
          <w:lang w:val="fr-FR"/>
        </w:rPr>
        <w:t>Une innovation immersive portée par AMBEO</w:t>
      </w:r>
    </w:p>
    <w:p w14:paraId="4F7D4CDD" w14:textId="00E1CB9B" w:rsidR="008B1BB1" w:rsidRPr="00AF2F13" w:rsidRDefault="008B1BB1" w:rsidP="00F57577">
      <w:pPr>
        <w:rPr>
          <w:noProof/>
          <w:color w:val="000000" w:themeColor="text1"/>
          <w:szCs w:val="18"/>
          <w:lang w:val="fr-FR"/>
        </w:rPr>
      </w:pPr>
      <w:r w:rsidRPr="00AF2F13">
        <w:rPr>
          <w:noProof/>
          <w:color w:val="000000" w:themeColor="text1"/>
          <w:szCs w:val="18"/>
          <w:lang w:val="fr-FR"/>
        </w:rPr>
        <w:t>VIS repose sur les technologies de pointe AMBEO, intégrant des algorithmes acoustiques avancés et un réalisme spatial d’un nouveau niveau. AMBEO permet aux professionnels de créer des expériences sonores immersives qui ne se contentent pas d’être entendues, mais véritablement ressenties.</w:t>
      </w:r>
      <w:r w:rsidRPr="00AF2F13">
        <w:rPr>
          <w:noProof/>
          <w:color w:val="000000" w:themeColor="text1"/>
          <w:szCs w:val="18"/>
          <w:lang w:val="fr-FR"/>
        </w:rPr>
        <w:br/>
        <w:t>Avec VIS, le mixage spatial devient fluide, expressif et accessible, transformant la complexité technique en liberté créative.</w:t>
      </w:r>
    </w:p>
    <w:p w14:paraId="76C96F2D" w14:textId="77777777" w:rsidR="00F57577" w:rsidRPr="00AF2F13" w:rsidRDefault="00F57577" w:rsidP="00F57577">
      <w:pPr>
        <w:rPr>
          <w:noProof/>
          <w:color w:val="000000" w:themeColor="text1"/>
          <w:szCs w:val="18"/>
          <w:lang w:val="fr-FR"/>
        </w:rPr>
      </w:pPr>
    </w:p>
    <w:p w14:paraId="3A1DDD0E" w14:textId="1ECC9AD8" w:rsidR="008B1BB1" w:rsidRPr="00AF2F13" w:rsidRDefault="008B1BB1" w:rsidP="00F57577">
      <w:pPr>
        <w:rPr>
          <w:i/>
          <w:iCs/>
          <w:noProof/>
          <w:color w:val="000000" w:themeColor="text1"/>
          <w:szCs w:val="18"/>
          <w:lang w:val="fr-FR"/>
        </w:rPr>
      </w:pPr>
      <w:r w:rsidRPr="00AF2F13">
        <w:rPr>
          <w:i/>
          <w:iCs/>
          <w:noProof/>
          <w:color w:val="000000" w:themeColor="text1"/>
          <w:szCs w:val="18"/>
          <w:lang w:val="fr-FR"/>
        </w:rPr>
        <w:t>« Avec VIS, Neumann et AMBEO dépassent les cadres traditionnels du son immersif »</w:t>
      </w:r>
      <w:r w:rsidRPr="00AF2F13">
        <w:rPr>
          <w:noProof/>
          <w:color w:val="000000" w:themeColor="text1"/>
          <w:szCs w:val="18"/>
          <w:lang w:val="fr-FR"/>
        </w:rPr>
        <w:t xml:space="preserve">, souligne Kai Detlefsen(AMBEO). </w:t>
      </w:r>
      <w:r w:rsidRPr="00AF2F13">
        <w:rPr>
          <w:i/>
          <w:iCs/>
          <w:noProof/>
          <w:color w:val="000000" w:themeColor="text1"/>
          <w:szCs w:val="18"/>
          <w:lang w:val="fr-FR"/>
        </w:rPr>
        <w:t>« Nous faisons évoluer ces technologies non seulement sur le plan technique, mais aussi en les rendant plus intuitives et accessibles. VIS permet à une communauté de créateurs toujours plus large, des professionnels aguerris aux talents émergents, de comprendre et de modeler le son immersif avec confiance et imagination. »</w:t>
      </w:r>
      <w:r w:rsidR="00FF151F" w:rsidRPr="00AF2F13">
        <w:rPr>
          <w:i/>
          <w:iCs/>
          <w:noProof/>
          <w:color w:val="000000" w:themeColor="text1"/>
          <w:szCs w:val="18"/>
          <w:lang w:val="fr-FR"/>
        </w:rPr>
        <w:br/>
      </w:r>
    </w:p>
    <w:p w14:paraId="4754A698" w14:textId="77777777" w:rsidR="00FF151F" w:rsidRPr="00AF2F13" w:rsidRDefault="00FF151F" w:rsidP="00F57577">
      <w:pPr>
        <w:rPr>
          <w:i/>
          <w:iCs/>
          <w:noProof/>
          <w:color w:val="000000" w:themeColor="text1"/>
          <w:szCs w:val="18"/>
          <w:lang w:val="fr-FR"/>
        </w:rPr>
      </w:pPr>
    </w:p>
    <w:p w14:paraId="07A6F215" w14:textId="3F9A993B" w:rsidR="008B1BB1" w:rsidRPr="008B1BB1" w:rsidRDefault="008B1BB1" w:rsidP="008B1BB1">
      <w:pPr>
        <w:rPr>
          <w:b/>
          <w:bCs/>
          <w:noProof/>
          <w:color w:val="000000" w:themeColor="text1"/>
          <w:szCs w:val="18"/>
          <w:lang w:val="en-US"/>
        </w:rPr>
      </w:pPr>
      <w:r w:rsidRPr="008B1BB1">
        <w:rPr>
          <w:b/>
          <w:bCs/>
          <w:noProof/>
          <w:color w:val="000000" w:themeColor="text1"/>
          <w:szCs w:val="18"/>
          <w:lang w:val="en-US"/>
        </w:rPr>
        <w:t>Caractéristiques principales</w:t>
      </w:r>
      <w:r>
        <w:rPr>
          <w:b/>
          <w:bCs/>
          <w:noProof/>
          <w:color w:val="000000" w:themeColor="text1"/>
          <w:szCs w:val="18"/>
          <w:lang w:val="en-US"/>
        </w:rPr>
        <w:t xml:space="preserve"> : </w:t>
      </w:r>
    </w:p>
    <w:p w14:paraId="3CDBEE1D" w14:textId="77777777" w:rsidR="008B1BB1" w:rsidRPr="00AF2F13" w:rsidRDefault="008B1BB1" w:rsidP="008B1BB1">
      <w:pPr>
        <w:pStyle w:val="ListParagraph"/>
        <w:numPr>
          <w:ilvl w:val="0"/>
          <w:numId w:val="14"/>
        </w:numPr>
        <w:rPr>
          <w:noProof/>
          <w:color w:val="000000" w:themeColor="text1"/>
          <w:szCs w:val="18"/>
          <w:lang w:val="fr-FR"/>
        </w:rPr>
      </w:pPr>
      <w:r w:rsidRPr="00AF2F13">
        <w:rPr>
          <w:noProof/>
          <w:color w:val="000000" w:themeColor="text1"/>
          <w:szCs w:val="18"/>
          <w:lang w:val="fr-FR"/>
        </w:rPr>
        <w:t>Interface 3D pour le mixage spatial sur </w:t>
      </w:r>
      <w:r w:rsidRPr="00AF2F13">
        <w:rPr>
          <w:b/>
          <w:bCs/>
          <w:noProof/>
          <w:color w:val="000000" w:themeColor="text1"/>
          <w:szCs w:val="18"/>
          <w:lang w:val="fr-FR"/>
        </w:rPr>
        <w:t>Apple Vision Pro</w:t>
      </w:r>
    </w:p>
    <w:p w14:paraId="13BADDF6" w14:textId="77777777" w:rsidR="008B1BB1" w:rsidRPr="00AF2F13" w:rsidRDefault="008B1BB1" w:rsidP="008B1BB1">
      <w:pPr>
        <w:pStyle w:val="ListParagraph"/>
        <w:numPr>
          <w:ilvl w:val="0"/>
          <w:numId w:val="14"/>
        </w:numPr>
        <w:rPr>
          <w:noProof/>
          <w:color w:val="000000" w:themeColor="text1"/>
          <w:szCs w:val="18"/>
          <w:lang w:val="fr-FR"/>
        </w:rPr>
      </w:pPr>
      <w:r w:rsidRPr="00AF2F13">
        <w:rPr>
          <w:noProof/>
          <w:color w:val="000000" w:themeColor="text1"/>
          <w:szCs w:val="18"/>
          <w:lang w:val="fr-FR"/>
        </w:rPr>
        <w:t>Positionnement des sources sonores par </w:t>
      </w:r>
      <w:r w:rsidRPr="00AF2F13">
        <w:rPr>
          <w:b/>
          <w:bCs/>
          <w:noProof/>
          <w:color w:val="000000" w:themeColor="text1"/>
          <w:szCs w:val="18"/>
          <w:lang w:val="fr-FR"/>
        </w:rPr>
        <w:t>gestes manuels</w:t>
      </w:r>
    </w:p>
    <w:p w14:paraId="33DD9EEA" w14:textId="77777777" w:rsidR="008B1BB1" w:rsidRPr="00AF2F13" w:rsidRDefault="008B1BB1" w:rsidP="008B1BB1">
      <w:pPr>
        <w:pStyle w:val="ListParagraph"/>
        <w:numPr>
          <w:ilvl w:val="0"/>
          <w:numId w:val="14"/>
        </w:numPr>
        <w:rPr>
          <w:noProof/>
          <w:color w:val="000000" w:themeColor="text1"/>
          <w:szCs w:val="18"/>
          <w:lang w:val="fr-FR"/>
        </w:rPr>
      </w:pPr>
      <w:r w:rsidRPr="00AF2F13">
        <w:rPr>
          <w:b/>
          <w:bCs/>
          <w:noProof/>
          <w:color w:val="000000" w:themeColor="text1"/>
          <w:szCs w:val="18"/>
          <w:lang w:val="fr-FR"/>
        </w:rPr>
        <w:lastRenderedPageBreak/>
        <w:t>`</w:t>
      </w:r>
      <w:r w:rsidRPr="00AF2F13">
        <w:rPr>
          <w:noProof/>
          <w:color w:val="000000" w:themeColor="text1"/>
          <w:szCs w:val="18"/>
          <w:lang w:val="fr-FR"/>
        </w:rPr>
        <w:t>Intégration complète avec </w:t>
      </w:r>
      <w:r w:rsidRPr="00AF2F13">
        <w:rPr>
          <w:b/>
          <w:bCs/>
          <w:noProof/>
          <w:color w:val="000000" w:themeColor="text1"/>
          <w:szCs w:val="18"/>
          <w:lang w:val="fr-FR"/>
        </w:rPr>
        <w:t>Logic Pro</w:t>
      </w:r>
      <w:r w:rsidRPr="00AF2F13">
        <w:rPr>
          <w:noProof/>
          <w:color w:val="000000" w:themeColor="text1"/>
          <w:szCs w:val="18"/>
          <w:lang w:val="fr-FR"/>
        </w:rPr>
        <w:t> sur Mac</w:t>
      </w:r>
    </w:p>
    <w:p w14:paraId="06E63762" w14:textId="77777777" w:rsidR="008B1BB1" w:rsidRPr="00AF2F13" w:rsidRDefault="008B1BB1" w:rsidP="008B1BB1">
      <w:pPr>
        <w:pStyle w:val="ListParagraph"/>
        <w:numPr>
          <w:ilvl w:val="0"/>
          <w:numId w:val="14"/>
        </w:numPr>
        <w:rPr>
          <w:noProof/>
          <w:color w:val="000000" w:themeColor="text1"/>
          <w:szCs w:val="18"/>
          <w:lang w:val="fr-FR"/>
        </w:rPr>
      </w:pPr>
      <w:r w:rsidRPr="00AF2F13">
        <w:rPr>
          <w:noProof/>
          <w:color w:val="000000" w:themeColor="text1"/>
          <w:szCs w:val="18"/>
          <w:lang w:val="fr-FR"/>
        </w:rPr>
        <w:t>Visualisation globale de tous les objets audio</w:t>
      </w:r>
    </w:p>
    <w:p w14:paraId="4FD1CC62" w14:textId="77777777" w:rsidR="008B1BB1" w:rsidRPr="00AF2F13" w:rsidRDefault="008B1BB1" w:rsidP="008B1BB1">
      <w:pPr>
        <w:pStyle w:val="ListParagraph"/>
        <w:numPr>
          <w:ilvl w:val="0"/>
          <w:numId w:val="14"/>
        </w:numPr>
        <w:rPr>
          <w:noProof/>
          <w:color w:val="000000" w:themeColor="text1"/>
          <w:szCs w:val="18"/>
          <w:lang w:val="fr-FR"/>
        </w:rPr>
      </w:pPr>
      <w:r w:rsidRPr="00AF2F13">
        <w:rPr>
          <w:noProof/>
          <w:color w:val="000000" w:themeColor="text1"/>
          <w:szCs w:val="18"/>
          <w:lang w:val="fr-FR"/>
        </w:rPr>
        <w:t>Suivi de tête à trois degrés de liberté</w:t>
      </w:r>
    </w:p>
    <w:p w14:paraId="4564EF0C" w14:textId="6D11680E" w:rsidR="008B1BB1" w:rsidRPr="00AF2F13" w:rsidRDefault="008B1BB1" w:rsidP="008B1BB1">
      <w:pPr>
        <w:pStyle w:val="ListParagraph"/>
        <w:numPr>
          <w:ilvl w:val="0"/>
          <w:numId w:val="14"/>
        </w:numPr>
        <w:rPr>
          <w:noProof/>
          <w:color w:val="000000" w:themeColor="text1"/>
          <w:szCs w:val="18"/>
          <w:lang w:val="fr-FR"/>
        </w:rPr>
      </w:pPr>
      <w:r w:rsidRPr="00AF2F13">
        <w:rPr>
          <w:noProof/>
          <w:color w:val="000000" w:themeColor="text1"/>
          <w:szCs w:val="18"/>
          <w:lang w:val="fr-FR"/>
        </w:rPr>
        <w:t>Monitoring sur enceintes ou au casque via </w:t>
      </w:r>
      <w:r w:rsidRPr="00AF2F13">
        <w:rPr>
          <w:b/>
          <w:bCs/>
          <w:noProof/>
          <w:color w:val="000000" w:themeColor="text1"/>
          <w:szCs w:val="18"/>
          <w:lang w:val="fr-FR"/>
        </w:rPr>
        <w:t>RIME</w:t>
      </w:r>
    </w:p>
    <w:p w14:paraId="1511177D" w14:textId="77777777" w:rsidR="00F57577" w:rsidRPr="00AF2F13" w:rsidRDefault="00F57577" w:rsidP="00F57577">
      <w:pPr>
        <w:rPr>
          <w:noProof/>
          <w:color w:val="000000" w:themeColor="text1"/>
          <w:szCs w:val="18"/>
          <w:lang w:val="fr-FR"/>
        </w:rPr>
      </w:pPr>
    </w:p>
    <w:p w14:paraId="4E6AAA7B" w14:textId="236B58D6" w:rsidR="008B1BB1" w:rsidRPr="00AF2F13" w:rsidRDefault="008B1BB1" w:rsidP="00F57577">
      <w:pPr>
        <w:rPr>
          <w:rFonts w:ascii="Sennheiser Neue Regular Italic" w:hAnsi="Sennheiser Neue Regular Italic"/>
          <w:i/>
          <w:iCs/>
          <w:noProof/>
          <w:color w:val="000000" w:themeColor="text1"/>
          <w:szCs w:val="18"/>
          <w:lang w:val="fr-FR"/>
        </w:rPr>
      </w:pPr>
      <w:r w:rsidRPr="00AF2F13">
        <w:rPr>
          <w:rFonts w:ascii="Sennheiser Neue Regular Italic" w:hAnsi="Sennheiser Neue Regular Italic"/>
          <w:i/>
          <w:iCs/>
          <w:noProof/>
          <w:color w:val="000000" w:themeColor="text1"/>
          <w:szCs w:val="18"/>
          <w:lang w:val="fr-FR"/>
        </w:rPr>
        <w:t>Configuration requise : Apple Vision Pro sous visionOS 26 ou version ultérieure, Mac sous macOS 26 ou version ultérieure, Logic Pro 11.2 ou version ultérieure. Les appareils doivent être connectés au même réseau Wi-Fi.</w:t>
      </w:r>
    </w:p>
    <w:p w14:paraId="2CEA90F8" w14:textId="77777777" w:rsidR="00F57577" w:rsidRPr="00AF2F13" w:rsidRDefault="00F57577" w:rsidP="00F57577">
      <w:pPr>
        <w:rPr>
          <w:b/>
          <w:bCs/>
          <w:noProof/>
          <w:color w:val="000000" w:themeColor="text1"/>
          <w:szCs w:val="18"/>
          <w:lang w:val="fr-FR"/>
        </w:rPr>
      </w:pPr>
    </w:p>
    <w:p w14:paraId="3C4F514F" w14:textId="4EBECD89" w:rsidR="00A9217F" w:rsidRPr="007806BF" w:rsidRDefault="00A9217F" w:rsidP="0043454B">
      <w:pPr>
        <w:tabs>
          <w:tab w:val="left" w:pos="8505"/>
        </w:tabs>
        <w:spacing w:line="450" w:lineRule="atLeast"/>
        <w:rPr>
          <w:rFonts w:cs="Arial"/>
          <w:color w:val="000000" w:themeColor="text1"/>
          <w:szCs w:val="18"/>
          <w:lang w:val="en-US"/>
        </w:rPr>
      </w:pPr>
      <w:r w:rsidRPr="007806BF">
        <w:rPr>
          <w:rFonts w:cs="Arial"/>
          <w:color w:val="000000" w:themeColor="text1"/>
          <w:szCs w:val="18"/>
          <w:lang w:val="en-US"/>
        </w:rPr>
        <w:fldChar w:fldCharType="begin"/>
      </w:r>
      <w:r w:rsidRPr="007806BF">
        <w:rPr>
          <w:rFonts w:cs="Arial"/>
          <w:color w:val="000000" w:themeColor="text1"/>
          <w:szCs w:val="18"/>
          <w:lang w:val="en-US"/>
        </w:rPr>
        <w:instrText xml:space="preserve"> INCLUDEPICTURE "https://cdn.uc.assets.prezly.com/f588c1ee-dddb-47db-a3ae-517ee5d7b6de/-/resize/1200x/-/format/auto/" \* MERGEFORMATINET </w:instrText>
      </w:r>
      <w:r w:rsidRPr="007806BF">
        <w:rPr>
          <w:rFonts w:cs="Arial"/>
          <w:color w:val="000000" w:themeColor="text1"/>
          <w:szCs w:val="18"/>
          <w:lang w:val="en-US"/>
        </w:rPr>
        <w:fldChar w:fldCharType="separate"/>
      </w:r>
      <w:r w:rsidRPr="007806BF">
        <w:rPr>
          <w:rFonts w:cs="Arial"/>
          <w:noProof/>
          <w:color w:val="000000" w:themeColor="text1"/>
          <w:szCs w:val="18"/>
          <w:lang w:val="en-US"/>
        </w:rPr>
        <w:drawing>
          <wp:inline distT="0" distB="0" distL="0" distR="0" wp14:anchorId="5BE2C25C" wp14:editId="72078E67">
            <wp:extent cx="5480979" cy="3894992"/>
            <wp:effectExtent l="0" t="0" r="5715" b="4445"/>
            <wp:docPr id="4583759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5904" name="Grafik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680" b="19711"/>
                    <a:stretch>
                      <a:fillRect/>
                    </a:stretch>
                  </pic:blipFill>
                  <pic:spPr bwMode="auto">
                    <a:xfrm>
                      <a:off x="0" y="0"/>
                      <a:ext cx="5553221" cy="3946330"/>
                    </a:xfrm>
                    <a:prstGeom prst="rect">
                      <a:avLst/>
                    </a:prstGeom>
                    <a:noFill/>
                    <a:ln>
                      <a:noFill/>
                    </a:ln>
                    <a:extLst>
                      <a:ext uri="{53640926-AAD7-44D8-BBD7-CCE9431645EC}">
                        <a14:shadowObscured xmlns:a14="http://schemas.microsoft.com/office/drawing/2010/main"/>
                      </a:ext>
                    </a:extLst>
                  </pic:spPr>
                </pic:pic>
              </a:graphicData>
            </a:graphic>
          </wp:inline>
        </w:drawing>
      </w:r>
      <w:r w:rsidRPr="007806BF">
        <w:rPr>
          <w:rFonts w:cs="Arial"/>
          <w:color w:val="000000" w:themeColor="text1"/>
          <w:szCs w:val="18"/>
          <w:lang w:val="en-US"/>
        </w:rPr>
        <w:fldChar w:fldCharType="end"/>
      </w:r>
    </w:p>
    <w:p w14:paraId="7FD46EC6" w14:textId="77777777" w:rsidR="0034112A" w:rsidRPr="007806BF" w:rsidRDefault="0034112A" w:rsidP="0034112A">
      <w:pPr>
        <w:rPr>
          <w:noProof/>
          <w:color w:val="000000" w:themeColor="text1"/>
          <w:szCs w:val="18"/>
          <w:lang w:val="en-US"/>
        </w:rPr>
      </w:pPr>
    </w:p>
    <w:p w14:paraId="2ECB77C0" w14:textId="458D91B1" w:rsidR="00F57577" w:rsidRPr="00AF2F13" w:rsidRDefault="008B1BB1" w:rsidP="00F57577">
      <w:pPr>
        <w:rPr>
          <w:b/>
          <w:bCs/>
          <w:noProof/>
          <w:color w:val="000000" w:themeColor="text1"/>
          <w:szCs w:val="18"/>
          <w:lang w:val="fr-FR"/>
        </w:rPr>
      </w:pPr>
      <w:r w:rsidRPr="00AF2F13">
        <w:rPr>
          <w:b/>
          <w:bCs/>
          <w:noProof/>
          <w:color w:val="000000" w:themeColor="text1"/>
          <w:szCs w:val="18"/>
          <w:lang w:val="fr-FR"/>
        </w:rPr>
        <w:t>Disponibilité</w:t>
      </w:r>
    </w:p>
    <w:p w14:paraId="23D0376C" w14:textId="77777777" w:rsidR="00FF151F" w:rsidRPr="00AF2F13" w:rsidRDefault="00F57577" w:rsidP="00FF151F">
      <w:pPr>
        <w:rPr>
          <w:lang w:val="fr-FR"/>
        </w:rPr>
      </w:pPr>
      <w:r w:rsidRPr="00AF2F13">
        <w:rPr>
          <w:noProof/>
          <w:color w:val="000000" w:themeColor="text1"/>
          <w:szCs w:val="18"/>
          <w:lang w:val="fr-FR"/>
        </w:rPr>
        <w:t xml:space="preserve">VIS </w:t>
      </w:r>
      <w:r w:rsidR="008B1BB1" w:rsidRPr="00AF2F13">
        <w:rPr>
          <w:noProof/>
          <w:color w:val="000000" w:themeColor="text1"/>
          <w:szCs w:val="18"/>
          <w:lang w:val="fr-FR"/>
        </w:rPr>
        <w:t xml:space="preserve">est désormais disponible sur </w:t>
      </w:r>
      <w:r w:rsidR="003D1C04" w:rsidRPr="00AF2F13">
        <w:rPr>
          <w:noProof/>
          <w:color w:val="000000" w:themeColor="text1"/>
          <w:szCs w:val="18"/>
          <w:lang w:val="fr-FR"/>
        </w:rPr>
        <w:t>Apple App Store</w:t>
      </w:r>
      <w:r w:rsidR="0011751D" w:rsidRPr="00AF2F13">
        <w:rPr>
          <w:noProof/>
          <w:color w:val="000000" w:themeColor="text1"/>
          <w:szCs w:val="18"/>
          <w:lang w:val="fr-FR"/>
        </w:rPr>
        <w:br/>
      </w:r>
      <w:hyperlink r:id="rId17" w:history="1">
        <w:r w:rsidR="00390A8B" w:rsidRPr="00AF2F13">
          <w:rPr>
            <w:rStyle w:val="Hyperlink"/>
            <w:noProof/>
            <w:szCs w:val="18"/>
            <w:u w:val="none"/>
            <w:lang w:val="fr-FR"/>
          </w:rPr>
          <w:t>L</w:t>
        </w:r>
        <w:r w:rsidR="008B1BB1" w:rsidRPr="00AF2F13">
          <w:rPr>
            <w:rStyle w:val="Hyperlink"/>
            <w:noProof/>
            <w:szCs w:val="18"/>
            <w:u w:val="none"/>
            <w:lang w:val="fr-FR"/>
          </w:rPr>
          <w:t xml:space="preserve">ien </w:t>
        </w:r>
        <w:r w:rsidR="00390A8B" w:rsidRPr="00AF2F13">
          <w:rPr>
            <w:rStyle w:val="Hyperlink"/>
            <w:noProof/>
            <w:szCs w:val="18"/>
            <w:u w:val="none"/>
            <w:lang w:val="fr-FR"/>
          </w:rPr>
          <w:t xml:space="preserve">: </w:t>
        </w:r>
        <w:r w:rsidR="00390A8B" w:rsidRPr="00AF2F13">
          <w:rPr>
            <w:rStyle w:val="Hyperlink"/>
            <w:noProof/>
            <w:szCs w:val="18"/>
            <w:lang w:val="fr-FR"/>
          </w:rPr>
          <w:t>APP STORE</w:t>
        </w:r>
      </w:hyperlink>
      <w:r w:rsidR="008B1BB1" w:rsidRPr="00AF2F13">
        <w:rPr>
          <w:lang w:val="fr-FR"/>
        </w:rPr>
        <w:br/>
        <w:t xml:space="preserve">Plus d’informations sur </w:t>
      </w:r>
      <w:hyperlink r:id="rId18" w:history="1">
        <w:r w:rsidR="00FF151F" w:rsidRPr="00AF2F13">
          <w:rPr>
            <w:rStyle w:val="Hyperlink"/>
            <w:lang w:val="fr-FR"/>
          </w:rPr>
          <w:t>Neumann.com</w:t>
        </w:r>
      </w:hyperlink>
    </w:p>
    <w:p w14:paraId="0125FE8C" w14:textId="77777777" w:rsidR="00FF151F" w:rsidRPr="00AF2F13" w:rsidRDefault="00FF151F" w:rsidP="00FF151F">
      <w:pPr>
        <w:rPr>
          <w:lang w:val="fr-FR"/>
        </w:rPr>
      </w:pPr>
    </w:p>
    <w:p w14:paraId="2CE765A7" w14:textId="765A09B8" w:rsidR="00F57577" w:rsidRPr="00AF2F13" w:rsidRDefault="008B1BB1" w:rsidP="00F57577">
      <w:pPr>
        <w:rPr>
          <w:noProof/>
          <w:color w:val="EE0000"/>
          <w:szCs w:val="18"/>
          <w:lang w:val="fr-FR"/>
        </w:rPr>
      </w:pPr>
      <w:r w:rsidRPr="00AF2F13">
        <w:rPr>
          <w:noProof/>
          <w:color w:val="000000" w:themeColor="text1"/>
          <w:szCs w:val="18"/>
          <w:lang w:val="fr-FR"/>
        </w:rPr>
        <w:t>Découvrez une nouvelle façon d’interagir avec le son</w:t>
      </w:r>
      <w:r w:rsidR="00FF151F" w:rsidRPr="00AF2F13">
        <w:rPr>
          <w:noProof/>
          <w:color w:val="000000" w:themeColor="text1"/>
          <w:szCs w:val="18"/>
          <w:lang w:val="fr-FR"/>
        </w:rPr>
        <w:t>,</w:t>
      </w:r>
      <w:r w:rsidRPr="00AF2F13">
        <w:rPr>
          <w:noProof/>
          <w:color w:val="000000" w:themeColor="text1"/>
          <w:szCs w:val="18"/>
          <w:lang w:val="fr-FR"/>
        </w:rPr>
        <w:t xml:space="preserve"> et vivez le mixage comme jamais auparavant.</w:t>
      </w:r>
      <w:r w:rsidR="00FF151F" w:rsidRPr="00AF2F13">
        <w:rPr>
          <w:noProof/>
          <w:color w:val="EE0000"/>
          <w:szCs w:val="18"/>
          <w:lang w:val="fr-FR"/>
        </w:rPr>
        <w:br/>
      </w:r>
    </w:p>
    <w:p w14:paraId="6B676F57" w14:textId="74EDB48F" w:rsidR="00F57577" w:rsidRDefault="00F57577" w:rsidP="00F57577">
      <w:pPr>
        <w:rPr>
          <w:noProof/>
          <w:color w:val="000000" w:themeColor="text1"/>
          <w:szCs w:val="18"/>
          <w:lang w:val="fr-FR"/>
        </w:rPr>
      </w:pPr>
      <w:r w:rsidRPr="00AF2F13">
        <w:rPr>
          <w:rFonts w:ascii="Sennheiser Neue Regular Italic" w:hAnsi="Sennheiser Neue Regular Italic"/>
          <w:i/>
          <w:iCs/>
          <w:noProof/>
          <w:color w:val="000000" w:themeColor="text1"/>
          <w:szCs w:val="18"/>
          <w:lang w:val="fr-FR"/>
        </w:rPr>
        <w:t xml:space="preserve">Mac, macOS, Apple Vision Pro, </w:t>
      </w:r>
      <w:r w:rsidR="00FF151F" w:rsidRPr="00AF2F13">
        <w:rPr>
          <w:rFonts w:ascii="Sennheiser Neue Regular Italic" w:hAnsi="Sennheiser Neue Regular Italic"/>
          <w:i/>
          <w:iCs/>
          <w:noProof/>
          <w:color w:val="000000" w:themeColor="text1"/>
          <w:szCs w:val="18"/>
          <w:lang w:val="fr-FR"/>
        </w:rPr>
        <w:t>et</w:t>
      </w:r>
      <w:r w:rsidRPr="00AF2F13">
        <w:rPr>
          <w:rFonts w:ascii="Sennheiser Neue Regular Italic" w:hAnsi="Sennheiser Neue Regular Italic"/>
          <w:i/>
          <w:iCs/>
          <w:noProof/>
          <w:color w:val="000000" w:themeColor="text1"/>
          <w:szCs w:val="18"/>
          <w:lang w:val="fr-FR"/>
        </w:rPr>
        <w:t xml:space="preserve"> Logic Pro</w:t>
      </w:r>
      <w:r w:rsidRPr="00AF2F13">
        <w:rPr>
          <w:noProof/>
          <w:color w:val="000000" w:themeColor="text1"/>
          <w:szCs w:val="18"/>
          <w:lang w:val="fr-FR"/>
        </w:rPr>
        <w:t> </w:t>
      </w:r>
      <w:r w:rsidR="00FF151F" w:rsidRPr="00AF2F13">
        <w:rPr>
          <w:noProof/>
          <w:color w:val="000000" w:themeColor="text1"/>
          <w:szCs w:val="18"/>
          <w:lang w:val="fr-FR"/>
        </w:rPr>
        <w:t>sont des marques déposées d’Apple Inc</w:t>
      </w:r>
      <w:r w:rsidRPr="00AF2F13">
        <w:rPr>
          <w:noProof/>
          <w:color w:val="000000" w:themeColor="text1"/>
          <w:szCs w:val="18"/>
          <w:lang w:val="fr-FR"/>
        </w:rPr>
        <w:t>.</w:t>
      </w:r>
    </w:p>
    <w:p w14:paraId="219B37D0" w14:textId="77777777" w:rsidR="00402313" w:rsidRPr="00AF2F13" w:rsidRDefault="00402313" w:rsidP="00F57577">
      <w:pPr>
        <w:rPr>
          <w:noProof/>
          <w:color w:val="000000" w:themeColor="text1"/>
          <w:szCs w:val="18"/>
          <w:lang w:val="fr-FR"/>
        </w:rPr>
      </w:pPr>
    </w:p>
    <w:p w14:paraId="5D264757" w14:textId="77777777" w:rsidR="00FF151F" w:rsidRDefault="00FF151F" w:rsidP="00FF151F">
      <w:pPr>
        <w:rPr>
          <w:b/>
          <w:bCs/>
          <w:color w:val="000000" w:themeColor="text1"/>
          <w:szCs w:val="18"/>
          <w:lang w:val="en-US"/>
        </w:rPr>
      </w:pPr>
      <w:r w:rsidRPr="00FF151F">
        <w:rPr>
          <w:b/>
          <w:bCs/>
          <w:color w:val="000000" w:themeColor="text1"/>
          <w:szCs w:val="18"/>
          <w:lang w:val="en-US"/>
        </w:rPr>
        <w:t xml:space="preserve">À </w:t>
      </w:r>
      <w:proofErr w:type="spellStart"/>
      <w:r w:rsidRPr="00FF151F">
        <w:rPr>
          <w:b/>
          <w:bCs/>
          <w:color w:val="000000" w:themeColor="text1"/>
          <w:szCs w:val="18"/>
          <w:lang w:val="en-US"/>
        </w:rPr>
        <w:t>propos</w:t>
      </w:r>
      <w:proofErr w:type="spellEnd"/>
      <w:r w:rsidRPr="00FF151F">
        <w:rPr>
          <w:b/>
          <w:bCs/>
          <w:color w:val="000000" w:themeColor="text1"/>
          <w:szCs w:val="18"/>
          <w:lang w:val="en-US"/>
        </w:rPr>
        <w:t xml:space="preserve"> de Neumann</w:t>
      </w:r>
    </w:p>
    <w:p w14:paraId="7687FDEA" w14:textId="5166EEFC" w:rsidR="00FF151F" w:rsidRPr="00FF151F" w:rsidRDefault="00FF151F" w:rsidP="00FF151F">
      <w:pPr>
        <w:rPr>
          <w:b/>
          <w:bCs/>
          <w:color w:val="000000" w:themeColor="text1"/>
          <w:szCs w:val="18"/>
          <w:lang w:val="en-US"/>
        </w:rPr>
      </w:pPr>
      <w:r w:rsidRPr="00AF2F13">
        <w:rPr>
          <w:color w:val="000000" w:themeColor="text1"/>
          <w:szCs w:val="18"/>
          <w:lang w:val="fr-FR"/>
        </w:rPr>
        <w:t xml:space="preserve">Georg Neumann </w:t>
      </w:r>
      <w:proofErr w:type="spellStart"/>
      <w:r w:rsidRPr="00AF2F13">
        <w:rPr>
          <w:color w:val="000000" w:themeColor="text1"/>
          <w:szCs w:val="18"/>
          <w:lang w:val="fr-FR"/>
        </w:rPr>
        <w:t>GmbH</w:t>
      </w:r>
      <w:proofErr w:type="spellEnd"/>
      <w:r w:rsidRPr="00AF2F13">
        <w:rPr>
          <w:color w:val="000000" w:themeColor="text1"/>
          <w:szCs w:val="18"/>
          <w:lang w:val="fr-FR"/>
        </w:rPr>
        <w:t>, connue sous le nom </w:t>
      </w:r>
      <w:proofErr w:type="spellStart"/>
      <w:r w:rsidRPr="00AF2F13">
        <w:rPr>
          <w:color w:val="000000" w:themeColor="text1"/>
          <w:szCs w:val="18"/>
          <w:lang w:val="fr-FR"/>
        </w:rPr>
        <w:t>Neumann.Berlin</w:t>
      </w:r>
      <w:proofErr w:type="spellEnd"/>
      <w:r w:rsidRPr="00AF2F13">
        <w:rPr>
          <w:color w:val="000000" w:themeColor="text1"/>
          <w:szCs w:val="18"/>
          <w:lang w:val="fr-FR"/>
        </w:rPr>
        <w:t>, compte parmi les leaders mondiaux de l’audio professionnel et est à l’origine de microphones de légende tels que les U 47, M 49, U 67 et U 87.</w:t>
      </w:r>
      <w:r w:rsidRPr="00AF2F13">
        <w:rPr>
          <w:color w:val="000000" w:themeColor="text1"/>
          <w:szCs w:val="18"/>
          <w:lang w:val="fr-FR"/>
        </w:rPr>
        <w:br/>
        <w:t xml:space="preserve">Fondée en 1928, l’entreprise a reçu de nombreuses distinctions internationales pour ses avancées </w:t>
      </w:r>
      <w:r w:rsidRPr="00AF2F13">
        <w:rPr>
          <w:color w:val="000000" w:themeColor="text1"/>
          <w:szCs w:val="18"/>
          <w:lang w:val="fr-FR"/>
        </w:rPr>
        <w:lastRenderedPageBreak/>
        <w:t>technologiques.</w:t>
      </w:r>
      <w:r w:rsidRPr="00AF2F13">
        <w:rPr>
          <w:b/>
          <w:bCs/>
          <w:color w:val="000000" w:themeColor="text1"/>
          <w:szCs w:val="18"/>
          <w:lang w:val="fr-FR"/>
        </w:rPr>
        <w:t xml:space="preserve"> </w:t>
      </w:r>
      <w:r w:rsidRPr="00AF2F13">
        <w:rPr>
          <w:color w:val="000000" w:themeColor="text1"/>
          <w:szCs w:val="18"/>
          <w:lang w:val="fr-FR"/>
        </w:rPr>
        <w:t xml:space="preserve">Depuis 2010, </w:t>
      </w:r>
      <w:proofErr w:type="spellStart"/>
      <w:r w:rsidRPr="00AF2F13">
        <w:rPr>
          <w:color w:val="000000" w:themeColor="text1"/>
          <w:szCs w:val="18"/>
          <w:lang w:val="fr-FR"/>
        </w:rPr>
        <w:t>Neumann.Berlin</w:t>
      </w:r>
      <w:proofErr w:type="spellEnd"/>
      <w:r w:rsidRPr="00AF2F13">
        <w:rPr>
          <w:color w:val="000000" w:themeColor="text1"/>
          <w:szCs w:val="18"/>
          <w:lang w:val="fr-FR"/>
        </w:rPr>
        <w:t xml:space="preserve"> a élargi son expertise de la conception électroacoustique aux systèmes de monitoring studio, perpétuant l’héritage de l’innovateur Klein + Hummel. Les premiers casques Neumann ont vu le jour en 2019 et, depuis 2022, la marque renforce également son engagement sur le segment du son live avec des solutions de référence.</w:t>
      </w:r>
      <w:r w:rsidRPr="00AF2F13">
        <w:rPr>
          <w:b/>
          <w:bCs/>
          <w:color w:val="000000" w:themeColor="text1"/>
          <w:szCs w:val="18"/>
          <w:lang w:val="fr-FR"/>
        </w:rPr>
        <w:t xml:space="preserve"> </w:t>
      </w:r>
      <w:r w:rsidRPr="00AF2F13">
        <w:rPr>
          <w:color w:val="000000" w:themeColor="text1"/>
          <w:szCs w:val="18"/>
          <w:lang w:val="fr-FR"/>
        </w:rPr>
        <w:t>Avec l’interface audio MT 48 et sa technologie de conversion révolutionnaire, Neumann propose désormais l’ensemble des technologies nécessaires pour capturer et restituer un son d’excellence, du studio à la scène.</w:t>
      </w:r>
      <w:r w:rsidRPr="00AF2F13">
        <w:rPr>
          <w:b/>
          <w:bCs/>
          <w:color w:val="000000" w:themeColor="text1"/>
          <w:szCs w:val="18"/>
          <w:lang w:val="fr-FR"/>
        </w:rPr>
        <w:t xml:space="preserve"> </w:t>
      </w:r>
      <w:r w:rsidRPr="00AF2F13">
        <w:rPr>
          <w:color w:val="000000" w:themeColor="text1"/>
          <w:szCs w:val="18"/>
          <w:lang w:val="fr-FR"/>
        </w:rPr>
        <w:t>Intégrée au Groupe Sennheiser depuis 1991, Neumann est représentée dans le monde entier via les filiales et partenaires commerciaux du groupe.</w:t>
      </w:r>
      <w:r w:rsidRPr="00AF2F13">
        <w:rPr>
          <w:b/>
          <w:bCs/>
          <w:color w:val="000000" w:themeColor="text1"/>
          <w:szCs w:val="18"/>
          <w:lang w:val="fr-FR"/>
        </w:rPr>
        <w:t xml:space="preserve"> </w:t>
      </w:r>
      <w:proofErr w:type="gramStart"/>
      <w:r w:rsidRPr="00FF151F">
        <w:rPr>
          <w:color w:val="000000" w:themeColor="text1"/>
          <w:szCs w:val="18"/>
          <w:lang w:val="en-US"/>
        </w:rPr>
        <w:t>Plus</w:t>
      </w:r>
      <w:proofErr w:type="gramEnd"/>
      <w:r w:rsidRPr="00FF151F">
        <w:rPr>
          <w:color w:val="000000" w:themeColor="text1"/>
          <w:szCs w:val="18"/>
          <w:lang w:val="en-US"/>
        </w:rPr>
        <w:t xml:space="preserve"> </w:t>
      </w:r>
      <w:proofErr w:type="spellStart"/>
      <w:r w:rsidRPr="00FF151F">
        <w:rPr>
          <w:color w:val="000000" w:themeColor="text1"/>
          <w:szCs w:val="18"/>
          <w:lang w:val="en-US"/>
        </w:rPr>
        <w:t>d’informations</w:t>
      </w:r>
      <w:proofErr w:type="spellEnd"/>
      <w:r w:rsidRPr="00FF151F">
        <w:rPr>
          <w:color w:val="000000" w:themeColor="text1"/>
          <w:szCs w:val="18"/>
          <w:lang w:val="en-US"/>
        </w:rPr>
        <w:t xml:space="preserve"> </w:t>
      </w:r>
      <w:proofErr w:type="gramStart"/>
      <w:r w:rsidRPr="00FF151F">
        <w:rPr>
          <w:color w:val="000000" w:themeColor="text1"/>
          <w:szCs w:val="18"/>
          <w:lang w:val="en-US"/>
        </w:rPr>
        <w:t>sur :</w:t>
      </w:r>
      <w:proofErr w:type="gramEnd"/>
      <w:r w:rsidRPr="00FF151F">
        <w:rPr>
          <w:color w:val="000000" w:themeColor="text1"/>
          <w:szCs w:val="18"/>
          <w:lang w:val="en-US"/>
        </w:rPr>
        <w:t> </w:t>
      </w:r>
      <w:hyperlink r:id="rId19" w:tgtFrame="_new" w:history="1">
        <w:r w:rsidRPr="00FF151F">
          <w:rPr>
            <w:color w:val="000000" w:themeColor="text1"/>
            <w:szCs w:val="18"/>
            <w:u w:val="single"/>
            <w:lang w:val="en-US"/>
          </w:rPr>
          <w:t>www.neumann.com</w:t>
        </w:r>
      </w:hyperlink>
    </w:p>
    <w:p w14:paraId="6AC9BB4A" w14:textId="77777777" w:rsidR="00FF151F" w:rsidRDefault="00FF151F" w:rsidP="00F355BF">
      <w:pPr>
        <w:rPr>
          <w:color w:val="000000" w:themeColor="text1"/>
          <w:szCs w:val="18"/>
          <w:lang w:val="en-US"/>
        </w:rPr>
      </w:pPr>
    </w:p>
    <w:p w14:paraId="265043D2" w14:textId="7BA7ADF6" w:rsidR="00EA2861" w:rsidRPr="007806BF" w:rsidRDefault="00FF151F" w:rsidP="00F355BF">
      <w:pPr>
        <w:rPr>
          <w:color w:val="000000" w:themeColor="text1"/>
          <w:szCs w:val="18"/>
          <w:lang w:val="en-US"/>
        </w:rPr>
      </w:pPr>
      <w:r>
        <w:rPr>
          <w:color w:val="000000" w:themeColor="text1"/>
          <w:szCs w:val="18"/>
          <w:lang w:val="en-US"/>
        </w:rPr>
        <w:t xml:space="preserve">Suivez-nous sur </w:t>
      </w:r>
      <w:r w:rsidR="00EA2861" w:rsidRPr="007806BF">
        <w:rPr>
          <w:color w:val="000000" w:themeColor="text1"/>
          <w:szCs w:val="18"/>
          <w:lang w:val="en-US"/>
        </w:rPr>
        <w:t xml:space="preserve">: </w:t>
      </w:r>
      <w:hyperlink r:id="rId20" w:tgtFrame="_blank" w:history="1">
        <w:r w:rsidR="00EA2861" w:rsidRPr="007806BF">
          <w:rPr>
            <w:color w:val="000000" w:themeColor="text1"/>
            <w:szCs w:val="18"/>
            <w:u w:val="single"/>
            <w:lang w:val="en-US"/>
          </w:rPr>
          <w:t>FACEBOOK</w:t>
        </w:r>
      </w:hyperlink>
      <w:r w:rsidR="00EA2861" w:rsidRPr="007806BF">
        <w:rPr>
          <w:color w:val="000000" w:themeColor="text1"/>
          <w:szCs w:val="18"/>
          <w:lang w:val="en-US"/>
        </w:rPr>
        <w:t xml:space="preserve"> I </w:t>
      </w:r>
      <w:hyperlink r:id="rId21" w:tgtFrame="_blank" w:history="1">
        <w:r w:rsidR="00EA2861" w:rsidRPr="007806BF">
          <w:rPr>
            <w:color w:val="000000" w:themeColor="text1"/>
            <w:szCs w:val="18"/>
            <w:u w:val="single"/>
            <w:lang w:val="en-US"/>
          </w:rPr>
          <w:t>INSTAGRAM</w:t>
        </w:r>
      </w:hyperlink>
      <w:r w:rsidR="00EA2861" w:rsidRPr="007806BF">
        <w:rPr>
          <w:color w:val="000000" w:themeColor="text1"/>
          <w:szCs w:val="18"/>
          <w:lang w:val="en-US"/>
        </w:rPr>
        <w:t xml:space="preserve"> I </w:t>
      </w:r>
      <w:hyperlink r:id="rId22" w:tgtFrame="_blank" w:history="1">
        <w:r w:rsidR="00EA2861" w:rsidRPr="007806BF">
          <w:rPr>
            <w:color w:val="000000" w:themeColor="text1"/>
            <w:szCs w:val="18"/>
            <w:u w:val="single"/>
            <w:lang w:val="en-US"/>
          </w:rPr>
          <w:t>YOUTUBE</w:t>
        </w:r>
      </w:hyperlink>
    </w:p>
    <w:p w14:paraId="58B2D1E2" w14:textId="77777777" w:rsidR="002D4B15" w:rsidRPr="007806BF" w:rsidRDefault="002D4B15" w:rsidP="00F355BF">
      <w:pPr>
        <w:rPr>
          <w:color w:val="000000" w:themeColor="text1"/>
          <w:szCs w:val="18"/>
          <w:lang w:val="en-US"/>
        </w:rPr>
      </w:pPr>
    </w:p>
    <w:p w14:paraId="2335F1AF" w14:textId="77777777" w:rsidR="005939FB" w:rsidRPr="007806BF" w:rsidRDefault="005939FB" w:rsidP="00F355BF">
      <w:pPr>
        <w:rPr>
          <w:color w:val="000000" w:themeColor="text1"/>
          <w:szCs w:val="18"/>
          <w:lang w:val="en-US"/>
        </w:rPr>
      </w:pPr>
    </w:p>
    <w:p w14:paraId="481CE91A" w14:textId="70A14A7C" w:rsidR="000A7159" w:rsidRPr="005B6A9D" w:rsidRDefault="000A7159" w:rsidP="00F355BF">
      <w:pPr>
        <w:rPr>
          <w:b/>
          <w:bCs/>
          <w:color w:val="000000" w:themeColor="text1"/>
          <w:szCs w:val="18"/>
          <w:lang w:val="en-US"/>
        </w:rPr>
      </w:pPr>
      <w:r w:rsidRPr="005B6A9D">
        <w:rPr>
          <w:b/>
          <w:bCs/>
          <w:color w:val="000000" w:themeColor="text1"/>
          <w:szCs w:val="18"/>
          <w:lang w:val="en-US"/>
        </w:rPr>
        <w:t>Press Contact Neumann:</w:t>
      </w:r>
    </w:p>
    <w:p w14:paraId="047C2F43" w14:textId="77777777" w:rsidR="00E01FA0" w:rsidRDefault="00E01FA0" w:rsidP="00F355BF">
      <w:pPr>
        <w:rPr>
          <w:color w:val="000000" w:themeColor="text1"/>
          <w:szCs w:val="18"/>
          <w:lang w:val="en-US"/>
        </w:rPr>
        <w:sectPr w:rsidR="00E01FA0" w:rsidSect="00FF151F">
          <w:headerReference w:type="default" r:id="rId23"/>
          <w:footerReference w:type="even" r:id="rId24"/>
          <w:footerReference w:type="default" r:id="rId25"/>
          <w:footerReference w:type="first" r:id="rId26"/>
          <w:pgSz w:w="11906" w:h="16838"/>
          <w:pgMar w:top="1874" w:right="1826" w:bottom="625" w:left="1440" w:header="708" w:footer="708" w:gutter="0"/>
          <w:cols w:space="708"/>
          <w:docGrid w:linePitch="360"/>
        </w:sectPr>
      </w:pPr>
    </w:p>
    <w:p w14:paraId="1FC0D598" w14:textId="77777777" w:rsidR="000A7159" w:rsidRPr="007806BF" w:rsidRDefault="000A7159" w:rsidP="00F355BF">
      <w:pPr>
        <w:rPr>
          <w:color w:val="000000" w:themeColor="text1"/>
          <w:szCs w:val="18"/>
          <w:lang w:val="en-US"/>
        </w:rPr>
      </w:pPr>
      <w:r w:rsidRPr="007806BF">
        <w:rPr>
          <w:color w:val="000000" w:themeColor="text1"/>
          <w:szCs w:val="18"/>
          <w:lang w:val="en-US"/>
        </w:rPr>
        <w:t xml:space="preserve">Raphael </w:t>
      </w:r>
      <w:proofErr w:type="spellStart"/>
      <w:r w:rsidRPr="007806BF">
        <w:rPr>
          <w:color w:val="000000" w:themeColor="text1"/>
          <w:szCs w:val="18"/>
          <w:lang w:val="en-US"/>
        </w:rPr>
        <w:t>Tschernuth</w:t>
      </w:r>
      <w:proofErr w:type="spellEnd"/>
    </w:p>
    <w:p w14:paraId="43CEF4CC" w14:textId="77777777" w:rsidR="000A7159" w:rsidRPr="007806BF" w:rsidRDefault="000A7159" w:rsidP="00F355BF">
      <w:pPr>
        <w:rPr>
          <w:color w:val="000000" w:themeColor="text1"/>
          <w:szCs w:val="18"/>
          <w:lang w:val="en-US"/>
        </w:rPr>
      </w:pPr>
      <w:r w:rsidRPr="007806BF">
        <w:rPr>
          <w:color w:val="000000" w:themeColor="text1"/>
          <w:szCs w:val="18"/>
          <w:lang w:val="en-US"/>
        </w:rPr>
        <w:t>raphael.tschernuth@neumann.com</w:t>
      </w:r>
    </w:p>
    <w:bookmarkEnd w:id="0"/>
    <w:p w14:paraId="27431D00" w14:textId="77777777" w:rsidR="008702F1" w:rsidRDefault="008702F1" w:rsidP="008702F1">
      <w:pPr>
        <w:rPr>
          <w:color w:val="000000" w:themeColor="text1"/>
          <w:szCs w:val="18"/>
          <w:lang w:val="en-US"/>
        </w:rPr>
      </w:pPr>
      <w:r w:rsidRPr="007806BF">
        <w:rPr>
          <w:color w:val="000000" w:themeColor="text1"/>
          <w:szCs w:val="18"/>
          <w:lang w:val="en-US"/>
        </w:rPr>
        <w:t>+49 (030) 41772467</w:t>
      </w:r>
    </w:p>
    <w:p w14:paraId="4EE9DC5C" w14:textId="77777777" w:rsidR="00E01FA0" w:rsidRDefault="00E01FA0" w:rsidP="00F355BF">
      <w:pPr>
        <w:rPr>
          <w:color w:val="000000" w:themeColor="text1"/>
          <w:szCs w:val="18"/>
          <w:lang w:val="en-US"/>
        </w:rPr>
      </w:pPr>
    </w:p>
    <w:p w14:paraId="3DFE1957" w14:textId="77777777" w:rsidR="008702F1" w:rsidRPr="008702F1" w:rsidRDefault="008702F1" w:rsidP="008702F1">
      <w:pPr>
        <w:rPr>
          <w:color w:val="000000" w:themeColor="text1"/>
          <w:szCs w:val="18"/>
          <w:lang w:val="en-US"/>
        </w:rPr>
      </w:pPr>
      <w:r w:rsidRPr="008702F1">
        <w:rPr>
          <w:color w:val="000000" w:themeColor="text1"/>
          <w:szCs w:val="18"/>
          <w:lang w:val="en-US"/>
        </w:rPr>
        <w:t>Dr. Andreas Hau</w:t>
      </w:r>
    </w:p>
    <w:p w14:paraId="581F0674" w14:textId="77777777" w:rsidR="008702F1" w:rsidRPr="008702F1" w:rsidRDefault="008702F1" w:rsidP="008702F1">
      <w:pPr>
        <w:rPr>
          <w:color w:val="000000" w:themeColor="text1"/>
          <w:szCs w:val="18"/>
          <w:lang w:val="en-US"/>
        </w:rPr>
      </w:pPr>
      <w:r w:rsidRPr="008702F1">
        <w:rPr>
          <w:color w:val="000000" w:themeColor="text1"/>
          <w:szCs w:val="18"/>
          <w:lang w:val="en-US"/>
        </w:rPr>
        <w:t>andreas.hau@neumann.com</w:t>
      </w:r>
    </w:p>
    <w:p w14:paraId="2B2DD40A" w14:textId="580F1BF6" w:rsidR="00E01FA0" w:rsidRDefault="008702F1" w:rsidP="008702F1">
      <w:pPr>
        <w:rPr>
          <w:color w:val="000000" w:themeColor="text1"/>
          <w:szCs w:val="18"/>
          <w:lang w:val="en-US"/>
        </w:rPr>
        <w:sectPr w:rsidR="00E01FA0" w:rsidSect="00E01FA0">
          <w:type w:val="continuous"/>
          <w:pgSz w:w="11906" w:h="16838"/>
          <w:pgMar w:top="1874" w:right="1826" w:bottom="1440" w:left="1440" w:header="708" w:footer="708" w:gutter="0"/>
          <w:cols w:num="2" w:space="709"/>
          <w:docGrid w:linePitch="360"/>
        </w:sectPr>
      </w:pPr>
      <w:r w:rsidRPr="008702F1">
        <w:rPr>
          <w:color w:val="000000" w:themeColor="text1"/>
          <w:szCs w:val="18"/>
          <w:lang w:val="en-US"/>
        </w:rPr>
        <w:t>+49 (030) 417724-15</w:t>
      </w:r>
    </w:p>
    <w:p w14:paraId="293C2C4C" w14:textId="77777777" w:rsidR="00E01FA0" w:rsidRPr="007806BF" w:rsidRDefault="00E01FA0" w:rsidP="00F355BF">
      <w:pPr>
        <w:rPr>
          <w:color w:val="000000" w:themeColor="text1"/>
          <w:szCs w:val="18"/>
          <w:lang w:val="en-US"/>
        </w:rPr>
      </w:pPr>
    </w:p>
    <w:p w14:paraId="2405F6BA" w14:textId="77777777" w:rsidR="003C2E9F" w:rsidRDefault="003C2E9F">
      <w:pPr>
        <w:rPr>
          <w:color w:val="000000" w:themeColor="text1"/>
          <w:szCs w:val="18"/>
          <w:lang w:val="en-US"/>
        </w:rPr>
      </w:pPr>
    </w:p>
    <w:p w14:paraId="1107307F" w14:textId="77777777" w:rsidR="00BC76C5" w:rsidRPr="007806BF" w:rsidRDefault="00BC76C5">
      <w:pPr>
        <w:rPr>
          <w:color w:val="000000" w:themeColor="text1"/>
          <w:szCs w:val="18"/>
          <w:lang w:val="en-US"/>
        </w:rPr>
      </w:pPr>
    </w:p>
    <w:p w14:paraId="51595AC7" w14:textId="77777777" w:rsidR="00D340EA" w:rsidRPr="007806BF" w:rsidRDefault="00D340EA">
      <w:pPr>
        <w:rPr>
          <w:color w:val="000000" w:themeColor="text1"/>
          <w:szCs w:val="18"/>
          <w:lang w:val="en-US"/>
        </w:rPr>
      </w:pPr>
    </w:p>
    <w:sectPr w:rsidR="00D340EA" w:rsidRPr="007806BF" w:rsidSect="00E01FA0">
      <w:type w:val="continuous"/>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4711" w14:textId="77777777" w:rsidR="00D01E45" w:rsidRDefault="00D01E45" w:rsidP="007E7293">
      <w:pPr>
        <w:spacing w:line="240" w:lineRule="auto"/>
      </w:pPr>
      <w:r>
        <w:separator/>
      </w:r>
    </w:p>
  </w:endnote>
  <w:endnote w:type="continuationSeparator" w:id="0">
    <w:p w14:paraId="1A44340C" w14:textId="77777777" w:rsidR="00D01E45" w:rsidRDefault="00D01E45" w:rsidP="007E7293">
      <w:pPr>
        <w:spacing w:line="240" w:lineRule="auto"/>
      </w:pPr>
      <w:r>
        <w:continuationSeparator/>
      </w:r>
    </w:p>
  </w:endnote>
  <w:endnote w:type="continuationNotice" w:id="1">
    <w:p w14:paraId="5C55B940" w14:textId="77777777" w:rsidR="00D01E45" w:rsidRDefault="00D01E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Neue Regular">
    <w:panose1 w:val="020B0604020202020204"/>
    <w:charset w:val="4D"/>
    <w:family w:val="auto"/>
    <w:notTrueType/>
    <w:pitch w:val="variable"/>
    <w:sig w:usb0="A00000AF" w:usb1="500020D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Textkörper CS)">
    <w:altName w:val="Sennheiser Neue Regular"/>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n">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Neue Regular Italic">
    <w:panose1 w:val="00000500000000000000"/>
    <w:charset w:val="4D"/>
    <w:family w:val="auto"/>
    <w:notTrueType/>
    <w:pitch w:val="variable"/>
    <w:sig w:usb0="A00000AF" w:usb1="500020DB" w:usb2="00000000" w:usb3="00000000" w:csb0="00000093" w:csb1="00000000"/>
  </w:font>
  <w:font w:name="Sennheiser Office">
    <w:panose1 w:val="02010504010101010104"/>
    <w:charset w:val="4D"/>
    <w:family w:val="auto"/>
    <w:pitch w:val="variable"/>
    <w:sig w:usb0="A00000AF" w:usb1="500020D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D964" w14:textId="28C4CEB1" w:rsidR="003A0DEC" w:rsidRDefault="003A0DEC">
    <w:pPr>
      <w:pStyle w:val="Footer"/>
    </w:pPr>
    <w:r>
      <w:rPr>
        <w:noProof/>
      </w:rPr>
      <mc:AlternateContent>
        <mc:Choice Requires="wps">
          <w:drawing>
            <wp:anchor distT="0" distB="0" distL="0" distR="0" simplePos="0" relativeHeight="251660288" behindDoc="0" locked="0" layoutInCell="1" allowOverlap="1" wp14:anchorId="213A311F" wp14:editId="5DD76030">
              <wp:simplePos x="635" y="635"/>
              <wp:positionH relativeFrom="page">
                <wp:align>center</wp:align>
              </wp:positionH>
              <wp:positionV relativeFrom="page">
                <wp:align>bottom</wp:align>
              </wp:positionV>
              <wp:extent cx="494665" cy="393065"/>
              <wp:effectExtent l="0" t="0" r="635" b="0"/>
              <wp:wrapNone/>
              <wp:docPr id="986162214"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065"/>
                      </a:xfrm>
                      <a:prstGeom prst="rect">
                        <a:avLst/>
                      </a:prstGeom>
                      <a:noFill/>
                      <a:ln>
                        <a:noFill/>
                      </a:ln>
                    </wps:spPr>
                    <wps:txbx>
                      <w:txbxContent>
                        <w:p w14:paraId="694F6CB7" w14:textId="270AA05E" w:rsidR="003A0DEC" w:rsidRPr="003A0DEC" w:rsidRDefault="003A0DEC" w:rsidP="003A0DEC">
                          <w:pPr>
                            <w:rPr>
                              <w:rFonts w:ascii="Sennheiser Office" w:eastAsia="Sennheiser Office" w:hAnsi="Sennheiser Office" w:cs="Sennheiser Office"/>
                              <w:noProof/>
                              <w:color w:val="037CC2"/>
                            </w:rPr>
                          </w:pPr>
                          <w:r w:rsidRPr="003A0DE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A311F" id="_x0000_t202" coordsize="21600,21600" o:spt="202" path="m,l,21600r21600,l21600,xe">
              <v:stroke joinstyle="miter"/>
              <v:path gradientshapeok="t" o:connecttype="rect"/>
            </v:shapetype>
            <v:shape id="Text Box 2" o:spid="_x0000_s1026" type="#_x0000_t202" alt="Internal" style="position:absolute;margin-left:0;margin-top:0;width:38.95pt;height:30.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1+CgIAABUEAAAOAAAAZHJzL2Uyb0RvYy54bWysU8tu2zAQvBfoPxC815LzMGrBcuAmcFHA&#10;SAI4Rc40RVoCSC5B0pbcr++Skuw2zSnohRrtLvcxO1zcdVqRo3C+AVPS6SSnRBgOVWP2Jf35sv7y&#10;lRIfmKmYAiNKehKe3i0/f1q0thBXUIOqhCOYxPiitSWtQ7BFlnleC838BKww6JTgNAv46/ZZ5ViL&#10;2bXKrvJ8lrXgKuuAC+/R+tA76TLll1Lw8CSlF4GokmJvIZ0unbt4ZssFK/aO2brhQxvsA11o1hgs&#10;ek71wAIjB9f8k0o33IEHGSYcdAZSNlykGXCaaf5mmm3NrEizIDnenmny/y8tfzxu7bMjofsGHS4w&#10;EtJaX3g0xnk66XT8YqcE/Ujh6Uyb6ALhaLyZ38xmt5RwdF3Pr3PEmCW7XLbOh+8CNImgpA63kshi&#10;x40PfegYEmsZWDdKpc0o85cBc0ZLdukwotDtuqHtHVQnnMZBv2hv+brBmhvmwzNzuFkcANUanvCQ&#10;CtqSwoAoqcH9es8e45Fw9FLSolJKalDKlKgfBhcRRTUCN4JdAtN5fpuj3xz0PaD+pvgULE8QrS6o&#10;EUoH+hV1vIqF0MUMx3Il3Y3wPvSSxXfAxWqVglA/loWN2VoeU0eeIokv3StzdmA64IoeYZQRK94Q&#10;3sfGm96uDgFpT9uInPZEDlSj9tI+h3cSxf3nf4q6vOblbwAAAP//AwBQSwMEFAAGAAgAAAAhAAcE&#10;Hg7bAAAAAwEAAA8AAABkcnMvZG93bnJldi54bWxMj8FuwjAQRO9I/IO1lXoDB1ChhDgIIfVEVQno&#10;pTdjL0lovI5iB8Lfd9sLvaw0mtHM22zdu1pcsQ2VJwWTcQICyXhbUaHg8/g2egURoiara0+o4I4B&#10;1vlwkOnU+hvt8XqIheASCqlWUMbYpFIGU6LTYewbJPbOvnU6smwLaVt943JXy2mSzKXTFfFCqRvc&#10;lmi+D51T8LKP790HHWdf/fR+2TVbMzvvjFLPT/1mBSJiHx9h+MVndMiZ6eQ7skHUCviR+HfZWyyW&#10;IE4K5pMlyDyT/9nzHwAAAP//AwBQSwECLQAUAAYACAAAACEAtoM4kv4AAADhAQAAEwAAAAAAAAAA&#10;AAAAAAAAAAAAW0NvbnRlbnRfVHlwZXNdLnhtbFBLAQItABQABgAIAAAAIQA4/SH/1gAAAJQBAAAL&#10;AAAAAAAAAAAAAAAAAC8BAABfcmVscy8ucmVsc1BLAQItABQABgAIAAAAIQC9dk1+CgIAABUEAAAO&#10;AAAAAAAAAAAAAAAAAC4CAABkcnMvZTJvRG9jLnhtbFBLAQItABQABgAIAAAAIQAHBB4O2wAAAAMB&#10;AAAPAAAAAAAAAAAAAAAAAGQEAABkcnMvZG93bnJldi54bWxQSwUGAAAAAAQABADzAAAAbAUAAAAA&#10;" filled="f" stroked="f">
              <v:textbox style="mso-fit-shape-to-text:t" inset="0,0,0,15pt">
                <w:txbxContent>
                  <w:p w14:paraId="694F6CB7" w14:textId="270AA05E" w:rsidR="003A0DEC" w:rsidRPr="003A0DEC" w:rsidRDefault="003A0DEC" w:rsidP="003A0DEC">
                    <w:pPr>
                      <w:rPr>
                        <w:rFonts w:ascii="Sennheiser Office" w:eastAsia="Sennheiser Office" w:hAnsi="Sennheiser Office" w:cs="Sennheiser Office"/>
                        <w:noProof/>
                        <w:color w:val="037CC2"/>
                      </w:rPr>
                    </w:pPr>
                    <w:r w:rsidRPr="003A0DE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557E81C9" w:rsidR="09B4488F" w:rsidRDefault="09B4488F" w:rsidP="09B4488F">
          <w:pPr>
            <w:pStyle w:val="Header"/>
            <w:ind w:left="-115"/>
          </w:pPr>
        </w:p>
      </w:tc>
      <w:tc>
        <w:tcPr>
          <w:tcW w:w="3005" w:type="dxa"/>
        </w:tcPr>
        <w:p w14:paraId="4980406C" w14:textId="1AC11963" w:rsidR="09B4488F" w:rsidRDefault="09B4488F" w:rsidP="09B4488F">
          <w:pPr>
            <w:pStyle w:val="Header"/>
            <w:jc w:val="center"/>
          </w:pPr>
        </w:p>
      </w:tc>
      <w:tc>
        <w:tcPr>
          <w:tcW w:w="3005" w:type="dxa"/>
        </w:tcPr>
        <w:p w14:paraId="0DBEF682" w14:textId="431E8732" w:rsidR="09B4488F" w:rsidRDefault="09B4488F" w:rsidP="09B4488F">
          <w:pPr>
            <w:pStyle w:val="Header"/>
            <w:ind w:right="-115"/>
            <w:jc w:val="right"/>
          </w:pPr>
        </w:p>
      </w:tc>
    </w:tr>
  </w:tbl>
  <w:p w14:paraId="5A103C97" w14:textId="1D8C882A" w:rsidR="09B4488F" w:rsidRDefault="09B4488F" w:rsidP="09B44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C410" w14:textId="2F429E03" w:rsidR="003A0DEC" w:rsidRDefault="003A0DEC">
    <w:pPr>
      <w:pStyle w:val="Footer"/>
    </w:pPr>
    <w:r>
      <w:rPr>
        <w:noProof/>
      </w:rPr>
      <mc:AlternateContent>
        <mc:Choice Requires="wps">
          <w:drawing>
            <wp:anchor distT="0" distB="0" distL="0" distR="0" simplePos="0" relativeHeight="251659264" behindDoc="0" locked="0" layoutInCell="1" allowOverlap="1" wp14:anchorId="29B4B04F" wp14:editId="38AE686E">
              <wp:simplePos x="635" y="635"/>
              <wp:positionH relativeFrom="page">
                <wp:align>center</wp:align>
              </wp:positionH>
              <wp:positionV relativeFrom="page">
                <wp:align>bottom</wp:align>
              </wp:positionV>
              <wp:extent cx="494665" cy="393065"/>
              <wp:effectExtent l="0" t="0" r="635" b="0"/>
              <wp:wrapNone/>
              <wp:docPr id="117706261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065"/>
                      </a:xfrm>
                      <a:prstGeom prst="rect">
                        <a:avLst/>
                      </a:prstGeom>
                      <a:noFill/>
                      <a:ln>
                        <a:noFill/>
                      </a:ln>
                    </wps:spPr>
                    <wps:txbx>
                      <w:txbxContent>
                        <w:p w14:paraId="0139B328" w14:textId="1D9AB317" w:rsidR="003A0DEC" w:rsidRPr="003A0DEC" w:rsidRDefault="003A0DEC" w:rsidP="003A0DEC">
                          <w:pPr>
                            <w:rPr>
                              <w:rFonts w:ascii="Sennheiser Office" w:eastAsia="Sennheiser Office" w:hAnsi="Sennheiser Office" w:cs="Sennheiser Office"/>
                              <w:noProof/>
                              <w:color w:val="037CC2"/>
                            </w:rPr>
                          </w:pPr>
                          <w:r w:rsidRPr="003A0DE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4B04F" id="_x0000_t202" coordsize="21600,21600" o:spt="202" path="m,l,21600r21600,l21600,xe">
              <v:stroke joinstyle="miter"/>
              <v:path gradientshapeok="t" o:connecttype="rect"/>
            </v:shapetype>
            <v:shape id="Text Box 1" o:spid="_x0000_s1027" type="#_x0000_t202" alt="Internal" style="position:absolute;margin-left:0;margin-top:0;width:38.95pt;height:30.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DXDAIAABwEAAAOAAAAZHJzL2Uyb0RvYy54bWysU8tu2zAQvBfoPxC815LzMGrBcuAmcFHA&#10;SAI4Rc4URVoCSC5B0pbcr++Ssuwk7anohRrtLvcxO1zc9VqRg3C+BVPS6SSnRBgOdWt2Jf35sv7y&#10;lRIfmKmZAiNKehSe3i0/f1p0thBX0ICqhSOYxPiisyVtQrBFlnneCM38BKww6JTgNAv463ZZ7ViH&#10;2bXKrvJ8lnXgauuAC+/R+jA46TLll1Lw8CSlF4GokmJvIZ0unVU8s+WCFTvHbNPyUxvsH7rQrDVY&#10;9JzqgQVG9q79I5VuuQMPMkw46AykbLlIM+A00/zDNNuGWZFmQXK8PdPk/19a/njY2mdHQv8Nelxg&#10;JKSzvvBojPP00un4xU4J+pHC45k20QfC0Xgzv5nNbinh6LqeX+eIMUt2uWydD98FaBJBSR1uJZHF&#10;DhsfhtAxJNYysG6VSptR5p0Bc0ZLdukwotBXPWnrN91XUB9xKAfDvr3l6xZLb5gPz8zhgnEOFG14&#10;wkMq6EoKJ0RJA+7X3+wxHnlHLyUdCqakBhVNifphcB9RWyNwI6gSmM7z2xz9Zq/vAWU4xRdheYJo&#10;dUGNUDrQryjnVSyELmY4litpNcL7MCgXnwMXq1UKQhlZFjZma3lMHemKXL70r8zZE+EBN/UIo5pY&#10;8YH3ITbe9Ha1D8h+WkqkdiDyxDhKMK319Fyixt/+p6jLo17+BgAA//8DAFBLAwQUAAYACAAAACEA&#10;BwQeDtsAAAADAQAADwAAAGRycy9kb3ducmV2LnhtbEyPwW7CMBBE70j8g7WVegMHUKGEOAgh9URV&#10;CeilN2MvSWi8jmIHwt932wu9rDSa0czbbN27WlyxDZUnBZNxAgLJeFtRoeDz+DZ6BRGiJqtrT6jg&#10;jgHW+XCQ6dT6G+3xeoiF4BIKqVZQxtikUgZTotNh7Bsk9s6+dTqybAtpW33jclfLaZLMpdMV8UKp&#10;G9yWaL4PnVPwso/v3QcdZ1/99H7ZNVszO++MUs9P/WYFImIfH2H4xWd0yJnp5DuyQdQK+JH4d9lb&#10;LJYgTgrmkyXIPJP/2fMfAAAA//8DAFBLAQItABQABgAIAAAAIQC2gziS/gAAAOEBAAATAAAAAAAA&#10;AAAAAAAAAAAAAABbQ29udGVudF9UeXBlc10ueG1sUEsBAi0AFAAGAAgAAAAhADj9If/WAAAAlAEA&#10;AAsAAAAAAAAAAAAAAAAALwEAAF9yZWxzLy5yZWxzUEsBAi0AFAAGAAgAAAAhAEQRANcMAgAAHAQA&#10;AA4AAAAAAAAAAAAAAAAALgIAAGRycy9lMm9Eb2MueG1sUEsBAi0AFAAGAAgAAAAhAAcEHg7bAAAA&#10;AwEAAA8AAAAAAAAAAAAAAAAAZgQAAGRycy9kb3ducmV2LnhtbFBLBQYAAAAABAAEAPMAAABuBQAA&#10;AAA=&#10;" filled="f" stroked="f">
              <v:textbox style="mso-fit-shape-to-text:t" inset="0,0,0,15pt">
                <w:txbxContent>
                  <w:p w14:paraId="0139B328" w14:textId="1D9AB317" w:rsidR="003A0DEC" w:rsidRPr="003A0DEC" w:rsidRDefault="003A0DEC" w:rsidP="003A0DEC">
                    <w:pPr>
                      <w:rPr>
                        <w:rFonts w:ascii="Sennheiser Office" w:eastAsia="Sennheiser Office" w:hAnsi="Sennheiser Office" w:cs="Sennheiser Office"/>
                        <w:noProof/>
                        <w:color w:val="037CC2"/>
                      </w:rPr>
                    </w:pPr>
                    <w:r w:rsidRPr="003A0DE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DA371" w14:textId="77777777" w:rsidR="00D01E45" w:rsidRDefault="00D01E45" w:rsidP="007E7293">
      <w:pPr>
        <w:spacing w:line="240" w:lineRule="auto"/>
      </w:pPr>
      <w:r>
        <w:separator/>
      </w:r>
    </w:p>
  </w:footnote>
  <w:footnote w:type="continuationSeparator" w:id="0">
    <w:p w14:paraId="7EAB4991" w14:textId="77777777" w:rsidR="00D01E45" w:rsidRDefault="00D01E45" w:rsidP="007E7293">
      <w:pPr>
        <w:spacing w:line="240" w:lineRule="auto"/>
      </w:pPr>
      <w:r>
        <w:continuationSeparator/>
      </w:r>
    </w:p>
  </w:footnote>
  <w:footnote w:type="continuationNotice" w:id="1">
    <w:p w14:paraId="7FE5FF9A" w14:textId="77777777" w:rsidR="00D01E45" w:rsidRDefault="00D01E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2AA92C3B" w:rsidR="00E15DFF" w:rsidRPr="00343A8C" w:rsidRDefault="00920648" w:rsidP="00DB4E42">
    <w:pPr>
      <w:spacing w:line="240" w:lineRule="auto"/>
      <w:ind w:left="6804"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22957228"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DB4E42">
      <w:rPr>
        <w:rFonts w:ascii="Sennheiser Office" w:eastAsia="Sennheiser Office" w:hAnsi="Sennheiser Office" w:cs="Times New Roman"/>
        <w:caps/>
        <w:noProof/>
        <w:spacing w:val="12"/>
        <w:sz w:val="15"/>
        <w:lang w:val="de-DE" w:eastAsia="de-DE"/>
      </w:rPr>
      <w:t>communiqué de presse</w:t>
    </w:r>
  </w:p>
  <w:p w14:paraId="14CA1103" w14:textId="77777777" w:rsidR="00E15DFF" w:rsidRPr="00E15DFF" w:rsidRDefault="00E15DFF" w:rsidP="0080293A">
    <w:pPr>
      <w:spacing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Header"/>
    </w:pPr>
  </w:p>
  <w:p w14:paraId="6D5F9DCC" w14:textId="77777777" w:rsidR="007E7293" w:rsidRDefault="007E7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DE6A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C76E1"/>
    <w:multiLevelType w:val="hybridMultilevel"/>
    <w:tmpl w:val="0AC4835E"/>
    <w:lvl w:ilvl="0" w:tplc="70FAC15A">
      <w:numFmt w:val="bullet"/>
      <w:lvlText w:val="-"/>
      <w:lvlJc w:val="left"/>
      <w:pPr>
        <w:ind w:left="720" w:hanging="360"/>
      </w:pPr>
      <w:rPr>
        <w:rFonts w:ascii="Sennheiser Neue Regular" w:eastAsiaTheme="minorHAnsi" w:hAnsi="Sennheiser Neue Regular" w:cs="Times New Roman (Textkörper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597E0D"/>
    <w:multiLevelType w:val="multilevel"/>
    <w:tmpl w:val="118A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3878A1"/>
    <w:multiLevelType w:val="hybridMultilevel"/>
    <w:tmpl w:val="16BE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069B6"/>
    <w:multiLevelType w:val="hybridMultilevel"/>
    <w:tmpl w:val="5870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564245"/>
    <w:multiLevelType w:val="multilevel"/>
    <w:tmpl w:val="1DF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B4F18"/>
    <w:multiLevelType w:val="multilevel"/>
    <w:tmpl w:val="FE9C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591AA7"/>
    <w:multiLevelType w:val="multilevel"/>
    <w:tmpl w:val="39E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253435"/>
    <w:multiLevelType w:val="hybridMultilevel"/>
    <w:tmpl w:val="7782162E"/>
    <w:lvl w:ilvl="0" w:tplc="278EC566">
      <w:start w:val="1"/>
      <w:numFmt w:val="bullet"/>
      <w:pStyle w:val="StandardAufzhlung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1E3C93"/>
    <w:multiLevelType w:val="multilevel"/>
    <w:tmpl w:val="222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4"/>
  </w:num>
  <w:num w:numId="2" w16cid:durableId="881596946">
    <w:abstractNumId w:val="7"/>
  </w:num>
  <w:num w:numId="3" w16cid:durableId="1272250444">
    <w:abstractNumId w:val="9"/>
  </w:num>
  <w:num w:numId="4" w16cid:durableId="1572275247">
    <w:abstractNumId w:val="6"/>
  </w:num>
  <w:num w:numId="5" w16cid:durableId="1410736220">
    <w:abstractNumId w:val="5"/>
  </w:num>
  <w:num w:numId="6" w16cid:durableId="1236167889">
    <w:abstractNumId w:val="0"/>
  </w:num>
  <w:num w:numId="7" w16cid:durableId="1350713088">
    <w:abstractNumId w:val="3"/>
  </w:num>
  <w:num w:numId="8" w16cid:durableId="483204800">
    <w:abstractNumId w:val="10"/>
  </w:num>
  <w:num w:numId="9" w16cid:durableId="29040921">
    <w:abstractNumId w:val="2"/>
  </w:num>
  <w:num w:numId="10" w16cid:durableId="66616241">
    <w:abstractNumId w:val="10"/>
  </w:num>
  <w:num w:numId="11" w16cid:durableId="744497733">
    <w:abstractNumId w:val="8"/>
  </w:num>
  <w:num w:numId="12" w16cid:durableId="970943620">
    <w:abstractNumId w:val="10"/>
  </w:num>
  <w:num w:numId="13" w16cid:durableId="1029375491">
    <w:abstractNumId w:val="11"/>
  </w:num>
  <w:num w:numId="14" w16cid:durableId="1987124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1E51"/>
    <w:rsid w:val="00003F7C"/>
    <w:rsid w:val="00004DB0"/>
    <w:rsid w:val="00005AF7"/>
    <w:rsid w:val="000158AB"/>
    <w:rsid w:val="00020388"/>
    <w:rsid w:val="0002522E"/>
    <w:rsid w:val="00037E63"/>
    <w:rsid w:val="00042DC0"/>
    <w:rsid w:val="0004570A"/>
    <w:rsid w:val="000556F8"/>
    <w:rsid w:val="00061477"/>
    <w:rsid w:val="00061DE0"/>
    <w:rsid w:val="00063C01"/>
    <w:rsid w:val="0006469C"/>
    <w:rsid w:val="00067732"/>
    <w:rsid w:val="00070593"/>
    <w:rsid w:val="00071EE7"/>
    <w:rsid w:val="00072267"/>
    <w:rsid w:val="00073DBD"/>
    <w:rsid w:val="00080952"/>
    <w:rsid w:val="00080B57"/>
    <w:rsid w:val="00083250"/>
    <w:rsid w:val="000858F2"/>
    <w:rsid w:val="00085BFC"/>
    <w:rsid w:val="0009029F"/>
    <w:rsid w:val="000A07A6"/>
    <w:rsid w:val="000A3DD9"/>
    <w:rsid w:val="000A6F79"/>
    <w:rsid w:val="000A7159"/>
    <w:rsid w:val="000B2BA9"/>
    <w:rsid w:val="000B5F4A"/>
    <w:rsid w:val="000B652F"/>
    <w:rsid w:val="000C1127"/>
    <w:rsid w:val="000C13F9"/>
    <w:rsid w:val="000C1C75"/>
    <w:rsid w:val="000D432B"/>
    <w:rsid w:val="000D4C00"/>
    <w:rsid w:val="000E3CE4"/>
    <w:rsid w:val="000F23EB"/>
    <w:rsid w:val="001031A2"/>
    <w:rsid w:val="001121B7"/>
    <w:rsid w:val="00112D92"/>
    <w:rsid w:val="00114A90"/>
    <w:rsid w:val="00115110"/>
    <w:rsid w:val="0011612B"/>
    <w:rsid w:val="0011751D"/>
    <w:rsid w:val="00117995"/>
    <w:rsid w:val="001201E8"/>
    <w:rsid w:val="0012496E"/>
    <w:rsid w:val="001256BE"/>
    <w:rsid w:val="001302D9"/>
    <w:rsid w:val="001352AD"/>
    <w:rsid w:val="00137048"/>
    <w:rsid w:val="00137E62"/>
    <w:rsid w:val="00140160"/>
    <w:rsid w:val="001425FB"/>
    <w:rsid w:val="001435B1"/>
    <w:rsid w:val="00164794"/>
    <w:rsid w:val="00165639"/>
    <w:rsid w:val="001670EF"/>
    <w:rsid w:val="00170B0E"/>
    <w:rsid w:val="00171B89"/>
    <w:rsid w:val="00174D7A"/>
    <w:rsid w:val="001829C7"/>
    <w:rsid w:val="001855A5"/>
    <w:rsid w:val="00186532"/>
    <w:rsid w:val="00192BBC"/>
    <w:rsid w:val="001936F3"/>
    <w:rsid w:val="001939BE"/>
    <w:rsid w:val="0019406E"/>
    <w:rsid w:val="00194172"/>
    <w:rsid w:val="00197B88"/>
    <w:rsid w:val="001A608B"/>
    <w:rsid w:val="001A6F21"/>
    <w:rsid w:val="001B10B9"/>
    <w:rsid w:val="001C032A"/>
    <w:rsid w:val="001C044D"/>
    <w:rsid w:val="001C5BA6"/>
    <w:rsid w:val="001D2929"/>
    <w:rsid w:val="001E20F0"/>
    <w:rsid w:val="001F18B1"/>
    <w:rsid w:val="001F5D6B"/>
    <w:rsid w:val="001F5EA0"/>
    <w:rsid w:val="001F662B"/>
    <w:rsid w:val="001F7E47"/>
    <w:rsid w:val="00200681"/>
    <w:rsid w:val="00202800"/>
    <w:rsid w:val="0021405E"/>
    <w:rsid w:val="00214117"/>
    <w:rsid w:val="00217A8E"/>
    <w:rsid w:val="00225ACC"/>
    <w:rsid w:val="002277FA"/>
    <w:rsid w:val="00231A6A"/>
    <w:rsid w:val="00232135"/>
    <w:rsid w:val="00232C27"/>
    <w:rsid w:val="00237725"/>
    <w:rsid w:val="00241F46"/>
    <w:rsid w:val="0024371C"/>
    <w:rsid w:val="0024777B"/>
    <w:rsid w:val="00247CB8"/>
    <w:rsid w:val="00252009"/>
    <w:rsid w:val="00254F76"/>
    <w:rsid w:val="00256E95"/>
    <w:rsid w:val="0026061F"/>
    <w:rsid w:val="002674AA"/>
    <w:rsid w:val="00267825"/>
    <w:rsid w:val="00270F6A"/>
    <w:rsid w:val="002720FA"/>
    <w:rsid w:val="00282F9A"/>
    <w:rsid w:val="002921A9"/>
    <w:rsid w:val="00294309"/>
    <w:rsid w:val="002A0C1E"/>
    <w:rsid w:val="002A135C"/>
    <w:rsid w:val="002A1472"/>
    <w:rsid w:val="002A47EE"/>
    <w:rsid w:val="002B2A59"/>
    <w:rsid w:val="002B2CF8"/>
    <w:rsid w:val="002B30EE"/>
    <w:rsid w:val="002B368E"/>
    <w:rsid w:val="002C1BFA"/>
    <w:rsid w:val="002C4CF4"/>
    <w:rsid w:val="002C5748"/>
    <w:rsid w:val="002C5964"/>
    <w:rsid w:val="002D237A"/>
    <w:rsid w:val="002D4B15"/>
    <w:rsid w:val="002D50C0"/>
    <w:rsid w:val="002D56E3"/>
    <w:rsid w:val="002D5C2C"/>
    <w:rsid w:val="002D6235"/>
    <w:rsid w:val="002E4642"/>
    <w:rsid w:val="002E6E18"/>
    <w:rsid w:val="002F0E5C"/>
    <w:rsid w:val="003006AF"/>
    <w:rsid w:val="003029C5"/>
    <w:rsid w:val="00303D73"/>
    <w:rsid w:val="00307B4A"/>
    <w:rsid w:val="003126E7"/>
    <w:rsid w:val="00314A61"/>
    <w:rsid w:val="0032075F"/>
    <w:rsid w:val="00321847"/>
    <w:rsid w:val="003228A5"/>
    <w:rsid w:val="0032526E"/>
    <w:rsid w:val="00330C1F"/>
    <w:rsid w:val="00330F18"/>
    <w:rsid w:val="0033658F"/>
    <w:rsid w:val="00337B72"/>
    <w:rsid w:val="00337DC8"/>
    <w:rsid w:val="0034112A"/>
    <w:rsid w:val="00342D86"/>
    <w:rsid w:val="00343A8C"/>
    <w:rsid w:val="00345CA0"/>
    <w:rsid w:val="00347E45"/>
    <w:rsid w:val="00353C78"/>
    <w:rsid w:val="00361064"/>
    <w:rsid w:val="0036496C"/>
    <w:rsid w:val="00364BBD"/>
    <w:rsid w:val="003733F9"/>
    <w:rsid w:val="00376501"/>
    <w:rsid w:val="00387318"/>
    <w:rsid w:val="003908B9"/>
    <w:rsid w:val="00390A8B"/>
    <w:rsid w:val="0039160A"/>
    <w:rsid w:val="0039756D"/>
    <w:rsid w:val="003A0BF3"/>
    <w:rsid w:val="003A0DEC"/>
    <w:rsid w:val="003C2E9F"/>
    <w:rsid w:val="003C3D1A"/>
    <w:rsid w:val="003C42AB"/>
    <w:rsid w:val="003C5FBB"/>
    <w:rsid w:val="003D1C04"/>
    <w:rsid w:val="003D2256"/>
    <w:rsid w:val="003E0A94"/>
    <w:rsid w:val="003E18A7"/>
    <w:rsid w:val="003E1924"/>
    <w:rsid w:val="003E360C"/>
    <w:rsid w:val="003E4C6C"/>
    <w:rsid w:val="003E4DA7"/>
    <w:rsid w:val="003E59F9"/>
    <w:rsid w:val="003F583F"/>
    <w:rsid w:val="00401C3D"/>
    <w:rsid w:val="00402313"/>
    <w:rsid w:val="00402A2B"/>
    <w:rsid w:val="0041024D"/>
    <w:rsid w:val="004117F4"/>
    <w:rsid w:val="00413832"/>
    <w:rsid w:val="00413F21"/>
    <w:rsid w:val="00422696"/>
    <w:rsid w:val="00426F09"/>
    <w:rsid w:val="00431CC9"/>
    <w:rsid w:val="0043325E"/>
    <w:rsid w:val="0043454B"/>
    <w:rsid w:val="00436FB0"/>
    <w:rsid w:val="00440645"/>
    <w:rsid w:val="00442DA9"/>
    <w:rsid w:val="0044365A"/>
    <w:rsid w:val="00444C73"/>
    <w:rsid w:val="00450898"/>
    <w:rsid w:val="004640FF"/>
    <w:rsid w:val="0046692C"/>
    <w:rsid w:val="004720A7"/>
    <w:rsid w:val="00472DC6"/>
    <w:rsid w:val="004829A1"/>
    <w:rsid w:val="0048383A"/>
    <w:rsid w:val="004862EA"/>
    <w:rsid w:val="00487270"/>
    <w:rsid w:val="00490E53"/>
    <w:rsid w:val="0049283D"/>
    <w:rsid w:val="00494A57"/>
    <w:rsid w:val="004961DE"/>
    <w:rsid w:val="004A12AA"/>
    <w:rsid w:val="004A4B77"/>
    <w:rsid w:val="004A53C1"/>
    <w:rsid w:val="004B233D"/>
    <w:rsid w:val="004C3D8C"/>
    <w:rsid w:val="004C4525"/>
    <w:rsid w:val="004D4F45"/>
    <w:rsid w:val="004D6335"/>
    <w:rsid w:val="004E36FF"/>
    <w:rsid w:val="004F6004"/>
    <w:rsid w:val="0050688F"/>
    <w:rsid w:val="00507BF6"/>
    <w:rsid w:val="0051777B"/>
    <w:rsid w:val="00520A48"/>
    <w:rsid w:val="005248BC"/>
    <w:rsid w:val="00524F99"/>
    <w:rsid w:val="005345AB"/>
    <w:rsid w:val="005349E1"/>
    <w:rsid w:val="005356AC"/>
    <w:rsid w:val="0053627A"/>
    <w:rsid w:val="00540519"/>
    <w:rsid w:val="00545268"/>
    <w:rsid w:val="00545367"/>
    <w:rsid w:val="00548FF9"/>
    <w:rsid w:val="0055186C"/>
    <w:rsid w:val="00551B08"/>
    <w:rsid w:val="0055285D"/>
    <w:rsid w:val="00555709"/>
    <w:rsid w:val="0055690E"/>
    <w:rsid w:val="00556C6B"/>
    <w:rsid w:val="00557DA4"/>
    <w:rsid w:val="005668E6"/>
    <w:rsid w:val="005734AD"/>
    <w:rsid w:val="005748CF"/>
    <w:rsid w:val="00576E20"/>
    <w:rsid w:val="00580ACB"/>
    <w:rsid w:val="0058146D"/>
    <w:rsid w:val="0058605E"/>
    <w:rsid w:val="00590643"/>
    <w:rsid w:val="005939FB"/>
    <w:rsid w:val="00594DC3"/>
    <w:rsid w:val="005959A2"/>
    <w:rsid w:val="005973DD"/>
    <w:rsid w:val="005A05DE"/>
    <w:rsid w:val="005A351B"/>
    <w:rsid w:val="005B2522"/>
    <w:rsid w:val="005B6A9D"/>
    <w:rsid w:val="005C0C08"/>
    <w:rsid w:val="005C4FD5"/>
    <w:rsid w:val="005C6BC2"/>
    <w:rsid w:val="005C7105"/>
    <w:rsid w:val="005D7939"/>
    <w:rsid w:val="005D7D56"/>
    <w:rsid w:val="005E680F"/>
    <w:rsid w:val="005F184A"/>
    <w:rsid w:val="0060069E"/>
    <w:rsid w:val="006021C4"/>
    <w:rsid w:val="00604ACA"/>
    <w:rsid w:val="006122F6"/>
    <w:rsid w:val="00617E5B"/>
    <w:rsid w:val="00625C1F"/>
    <w:rsid w:val="00625CD4"/>
    <w:rsid w:val="00630AA8"/>
    <w:rsid w:val="00633778"/>
    <w:rsid w:val="00636221"/>
    <w:rsid w:val="0064102E"/>
    <w:rsid w:val="00653116"/>
    <w:rsid w:val="0065384C"/>
    <w:rsid w:val="00660D42"/>
    <w:rsid w:val="00664C8F"/>
    <w:rsid w:val="00664D41"/>
    <w:rsid w:val="00665056"/>
    <w:rsid w:val="00665268"/>
    <w:rsid w:val="00665EFF"/>
    <w:rsid w:val="00672783"/>
    <w:rsid w:val="00673950"/>
    <w:rsid w:val="00673A96"/>
    <w:rsid w:val="00674F6B"/>
    <w:rsid w:val="00682BE4"/>
    <w:rsid w:val="006849A7"/>
    <w:rsid w:val="00686D24"/>
    <w:rsid w:val="00690C01"/>
    <w:rsid w:val="006949D0"/>
    <w:rsid w:val="006A1F1F"/>
    <w:rsid w:val="006A69FC"/>
    <w:rsid w:val="006A6E27"/>
    <w:rsid w:val="006B43BD"/>
    <w:rsid w:val="006B7CA7"/>
    <w:rsid w:val="006C7BD8"/>
    <w:rsid w:val="006E508C"/>
    <w:rsid w:val="006F780B"/>
    <w:rsid w:val="00706165"/>
    <w:rsid w:val="00710396"/>
    <w:rsid w:val="007109BF"/>
    <w:rsid w:val="0071136D"/>
    <w:rsid w:val="007146B7"/>
    <w:rsid w:val="007153DA"/>
    <w:rsid w:val="007167D9"/>
    <w:rsid w:val="00717613"/>
    <w:rsid w:val="00717A8C"/>
    <w:rsid w:val="00741437"/>
    <w:rsid w:val="0075125F"/>
    <w:rsid w:val="00760F8F"/>
    <w:rsid w:val="007612FB"/>
    <w:rsid w:val="00772EDC"/>
    <w:rsid w:val="007806BF"/>
    <w:rsid w:val="00780B85"/>
    <w:rsid w:val="0078136B"/>
    <w:rsid w:val="0078311E"/>
    <w:rsid w:val="00784B82"/>
    <w:rsid w:val="00785E2C"/>
    <w:rsid w:val="00786BED"/>
    <w:rsid w:val="00792366"/>
    <w:rsid w:val="00792DDF"/>
    <w:rsid w:val="00796988"/>
    <w:rsid w:val="007A304B"/>
    <w:rsid w:val="007B3713"/>
    <w:rsid w:val="007B728F"/>
    <w:rsid w:val="007C1296"/>
    <w:rsid w:val="007C5BBD"/>
    <w:rsid w:val="007C76B6"/>
    <w:rsid w:val="007D03A2"/>
    <w:rsid w:val="007D0EC1"/>
    <w:rsid w:val="007D5904"/>
    <w:rsid w:val="007D7CBE"/>
    <w:rsid w:val="007E66EA"/>
    <w:rsid w:val="007E7293"/>
    <w:rsid w:val="007E7860"/>
    <w:rsid w:val="007F19D4"/>
    <w:rsid w:val="007F4939"/>
    <w:rsid w:val="0080293A"/>
    <w:rsid w:val="008162AC"/>
    <w:rsid w:val="00821913"/>
    <w:rsid w:val="008335C2"/>
    <w:rsid w:val="00834AAC"/>
    <w:rsid w:val="008360EF"/>
    <w:rsid w:val="0084532E"/>
    <w:rsid w:val="00847476"/>
    <w:rsid w:val="00856930"/>
    <w:rsid w:val="008631E0"/>
    <w:rsid w:val="008659ED"/>
    <w:rsid w:val="00865F38"/>
    <w:rsid w:val="008702F1"/>
    <w:rsid w:val="00871889"/>
    <w:rsid w:val="00873EAD"/>
    <w:rsid w:val="00874B6C"/>
    <w:rsid w:val="00881EC6"/>
    <w:rsid w:val="008926E4"/>
    <w:rsid w:val="008939AC"/>
    <w:rsid w:val="00897449"/>
    <w:rsid w:val="008A1D06"/>
    <w:rsid w:val="008A487A"/>
    <w:rsid w:val="008A62D0"/>
    <w:rsid w:val="008A6FA9"/>
    <w:rsid w:val="008B18E5"/>
    <w:rsid w:val="008B1BB1"/>
    <w:rsid w:val="008B4B70"/>
    <w:rsid w:val="008B50FE"/>
    <w:rsid w:val="008C6600"/>
    <w:rsid w:val="008D06AA"/>
    <w:rsid w:val="008D70A3"/>
    <w:rsid w:val="008E2A97"/>
    <w:rsid w:val="008F1419"/>
    <w:rsid w:val="008F1AFD"/>
    <w:rsid w:val="008F4954"/>
    <w:rsid w:val="008F4B70"/>
    <w:rsid w:val="008F68EA"/>
    <w:rsid w:val="0090021C"/>
    <w:rsid w:val="0090220E"/>
    <w:rsid w:val="00905E28"/>
    <w:rsid w:val="0090617C"/>
    <w:rsid w:val="00910B8E"/>
    <w:rsid w:val="00912130"/>
    <w:rsid w:val="00915864"/>
    <w:rsid w:val="00920648"/>
    <w:rsid w:val="00930AF9"/>
    <w:rsid w:val="00940DE4"/>
    <w:rsid w:val="0094167C"/>
    <w:rsid w:val="00943E41"/>
    <w:rsid w:val="00945990"/>
    <w:rsid w:val="0094654B"/>
    <w:rsid w:val="00947D40"/>
    <w:rsid w:val="00951C96"/>
    <w:rsid w:val="009528D1"/>
    <w:rsid w:val="00953D3A"/>
    <w:rsid w:val="009551EF"/>
    <w:rsid w:val="00956AFF"/>
    <w:rsid w:val="00957A89"/>
    <w:rsid w:val="009630B3"/>
    <w:rsid w:val="00964B13"/>
    <w:rsid w:val="00970074"/>
    <w:rsid w:val="009775E2"/>
    <w:rsid w:val="00982DD6"/>
    <w:rsid w:val="00983379"/>
    <w:rsid w:val="00991F44"/>
    <w:rsid w:val="00992832"/>
    <w:rsid w:val="009A0B36"/>
    <w:rsid w:val="009B04E5"/>
    <w:rsid w:val="009B2203"/>
    <w:rsid w:val="009B3909"/>
    <w:rsid w:val="009B422B"/>
    <w:rsid w:val="009B75F8"/>
    <w:rsid w:val="009C0BB9"/>
    <w:rsid w:val="009C39DF"/>
    <w:rsid w:val="009C4A11"/>
    <w:rsid w:val="009D37A0"/>
    <w:rsid w:val="009D7011"/>
    <w:rsid w:val="009D7781"/>
    <w:rsid w:val="009E123D"/>
    <w:rsid w:val="009E277D"/>
    <w:rsid w:val="009E3C02"/>
    <w:rsid w:val="009F1A81"/>
    <w:rsid w:val="009F1CAB"/>
    <w:rsid w:val="009F4D77"/>
    <w:rsid w:val="009F6619"/>
    <w:rsid w:val="009F7952"/>
    <w:rsid w:val="00A008B6"/>
    <w:rsid w:val="00A00BE3"/>
    <w:rsid w:val="00A030AE"/>
    <w:rsid w:val="00A049FA"/>
    <w:rsid w:val="00A054AA"/>
    <w:rsid w:val="00A157EF"/>
    <w:rsid w:val="00A16297"/>
    <w:rsid w:val="00A22279"/>
    <w:rsid w:val="00A225DB"/>
    <w:rsid w:val="00A274C2"/>
    <w:rsid w:val="00A33D7A"/>
    <w:rsid w:val="00A35BD4"/>
    <w:rsid w:val="00A41F05"/>
    <w:rsid w:val="00A442C0"/>
    <w:rsid w:val="00A47AE4"/>
    <w:rsid w:val="00A53C67"/>
    <w:rsid w:val="00A53D4B"/>
    <w:rsid w:val="00A54168"/>
    <w:rsid w:val="00A56074"/>
    <w:rsid w:val="00A561A9"/>
    <w:rsid w:val="00A56E43"/>
    <w:rsid w:val="00A658D0"/>
    <w:rsid w:val="00A67D64"/>
    <w:rsid w:val="00A73F73"/>
    <w:rsid w:val="00A84C57"/>
    <w:rsid w:val="00A85ACF"/>
    <w:rsid w:val="00A8720B"/>
    <w:rsid w:val="00A87488"/>
    <w:rsid w:val="00A9217F"/>
    <w:rsid w:val="00A92490"/>
    <w:rsid w:val="00A93A8D"/>
    <w:rsid w:val="00AB1D61"/>
    <w:rsid w:val="00AB4479"/>
    <w:rsid w:val="00AC5D0D"/>
    <w:rsid w:val="00AC680F"/>
    <w:rsid w:val="00AC6924"/>
    <w:rsid w:val="00AD0E14"/>
    <w:rsid w:val="00AD1F4E"/>
    <w:rsid w:val="00AE07C7"/>
    <w:rsid w:val="00AE3006"/>
    <w:rsid w:val="00AE674C"/>
    <w:rsid w:val="00AF0BAF"/>
    <w:rsid w:val="00AF1668"/>
    <w:rsid w:val="00AF2F13"/>
    <w:rsid w:val="00AF58C3"/>
    <w:rsid w:val="00B025BD"/>
    <w:rsid w:val="00B11452"/>
    <w:rsid w:val="00B2587F"/>
    <w:rsid w:val="00B26004"/>
    <w:rsid w:val="00B26563"/>
    <w:rsid w:val="00B32561"/>
    <w:rsid w:val="00B3330B"/>
    <w:rsid w:val="00B441E0"/>
    <w:rsid w:val="00B47C9A"/>
    <w:rsid w:val="00B5230A"/>
    <w:rsid w:val="00B5310D"/>
    <w:rsid w:val="00B616A5"/>
    <w:rsid w:val="00B637FC"/>
    <w:rsid w:val="00B666C5"/>
    <w:rsid w:val="00B70F67"/>
    <w:rsid w:val="00B7306A"/>
    <w:rsid w:val="00B734B1"/>
    <w:rsid w:val="00B77149"/>
    <w:rsid w:val="00B8244C"/>
    <w:rsid w:val="00B82C0E"/>
    <w:rsid w:val="00B849AC"/>
    <w:rsid w:val="00BA3E1D"/>
    <w:rsid w:val="00BC1CC4"/>
    <w:rsid w:val="00BC76C5"/>
    <w:rsid w:val="00BD056F"/>
    <w:rsid w:val="00BD1DE5"/>
    <w:rsid w:val="00BD2E16"/>
    <w:rsid w:val="00BD62F9"/>
    <w:rsid w:val="00BD7C51"/>
    <w:rsid w:val="00BE1E78"/>
    <w:rsid w:val="00BE42EB"/>
    <w:rsid w:val="00BE5AE4"/>
    <w:rsid w:val="00BE61C7"/>
    <w:rsid w:val="00BF2266"/>
    <w:rsid w:val="00BF3234"/>
    <w:rsid w:val="00BF6A61"/>
    <w:rsid w:val="00BF6F34"/>
    <w:rsid w:val="00BF7C31"/>
    <w:rsid w:val="00C0227F"/>
    <w:rsid w:val="00C025B8"/>
    <w:rsid w:val="00C12774"/>
    <w:rsid w:val="00C13127"/>
    <w:rsid w:val="00C172EC"/>
    <w:rsid w:val="00C22232"/>
    <w:rsid w:val="00C33D41"/>
    <w:rsid w:val="00C349F4"/>
    <w:rsid w:val="00C3793E"/>
    <w:rsid w:val="00C40AB5"/>
    <w:rsid w:val="00C44406"/>
    <w:rsid w:val="00C449A6"/>
    <w:rsid w:val="00C45FD9"/>
    <w:rsid w:val="00C5183C"/>
    <w:rsid w:val="00C530C7"/>
    <w:rsid w:val="00C5461C"/>
    <w:rsid w:val="00C61BCA"/>
    <w:rsid w:val="00C6465A"/>
    <w:rsid w:val="00C73B1F"/>
    <w:rsid w:val="00C80A99"/>
    <w:rsid w:val="00C8316A"/>
    <w:rsid w:val="00C8624F"/>
    <w:rsid w:val="00C87C3C"/>
    <w:rsid w:val="00C94860"/>
    <w:rsid w:val="00C95C25"/>
    <w:rsid w:val="00CA4A63"/>
    <w:rsid w:val="00CA5780"/>
    <w:rsid w:val="00CB0534"/>
    <w:rsid w:val="00CB1896"/>
    <w:rsid w:val="00CC288A"/>
    <w:rsid w:val="00CC3B8D"/>
    <w:rsid w:val="00CC558A"/>
    <w:rsid w:val="00CC5FC3"/>
    <w:rsid w:val="00CD0C83"/>
    <w:rsid w:val="00CD60BD"/>
    <w:rsid w:val="00CE6820"/>
    <w:rsid w:val="00CE6C8E"/>
    <w:rsid w:val="00CE75F5"/>
    <w:rsid w:val="00CF3CA8"/>
    <w:rsid w:val="00CF57C1"/>
    <w:rsid w:val="00D00187"/>
    <w:rsid w:val="00D01E45"/>
    <w:rsid w:val="00D07804"/>
    <w:rsid w:val="00D11C44"/>
    <w:rsid w:val="00D1395D"/>
    <w:rsid w:val="00D13A84"/>
    <w:rsid w:val="00D14264"/>
    <w:rsid w:val="00D17D8F"/>
    <w:rsid w:val="00D217E4"/>
    <w:rsid w:val="00D27CD1"/>
    <w:rsid w:val="00D31CC8"/>
    <w:rsid w:val="00D31D03"/>
    <w:rsid w:val="00D340EA"/>
    <w:rsid w:val="00D515EC"/>
    <w:rsid w:val="00D57304"/>
    <w:rsid w:val="00D6653B"/>
    <w:rsid w:val="00D75DB1"/>
    <w:rsid w:val="00D83414"/>
    <w:rsid w:val="00D84F8E"/>
    <w:rsid w:val="00D8697C"/>
    <w:rsid w:val="00D953EC"/>
    <w:rsid w:val="00D96C2C"/>
    <w:rsid w:val="00DA020A"/>
    <w:rsid w:val="00DA1C77"/>
    <w:rsid w:val="00DA7B3D"/>
    <w:rsid w:val="00DA7D7B"/>
    <w:rsid w:val="00DB4E42"/>
    <w:rsid w:val="00DC0698"/>
    <w:rsid w:val="00DC2D10"/>
    <w:rsid w:val="00DD07E1"/>
    <w:rsid w:val="00DE032F"/>
    <w:rsid w:val="00DE19BF"/>
    <w:rsid w:val="00DE1CA0"/>
    <w:rsid w:val="00DE2FDC"/>
    <w:rsid w:val="00DE72D5"/>
    <w:rsid w:val="00DE7D82"/>
    <w:rsid w:val="00DF1D6A"/>
    <w:rsid w:val="00DF2217"/>
    <w:rsid w:val="00DF3891"/>
    <w:rsid w:val="00DF44A6"/>
    <w:rsid w:val="00E01569"/>
    <w:rsid w:val="00E01FA0"/>
    <w:rsid w:val="00E05241"/>
    <w:rsid w:val="00E05D65"/>
    <w:rsid w:val="00E05FF7"/>
    <w:rsid w:val="00E11CD3"/>
    <w:rsid w:val="00E13563"/>
    <w:rsid w:val="00E14116"/>
    <w:rsid w:val="00E1438D"/>
    <w:rsid w:val="00E154E1"/>
    <w:rsid w:val="00E15DFF"/>
    <w:rsid w:val="00E25E38"/>
    <w:rsid w:val="00E27DEE"/>
    <w:rsid w:val="00E321C6"/>
    <w:rsid w:val="00E3718A"/>
    <w:rsid w:val="00E626FA"/>
    <w:rsid w:val="00E857FA"/>
    <w:rsid w:val="00E92EF6"/>
    <w:rsid w:val="00E92FFF"/>
    <w:rsid w:val="00EA2861"/>
    <w:rsid w:val="00EA28D2"/>
    <w:rsid w:val="00EA2EEC"/>
    <w:rsid w:val="00EA6BA0"/>
    <w:rsid w:val="00EC394A"/>
    <w:rsid w:val="00EC492A"/>
    <w:rsid w:val="00ED23EF"/>
    <w:rsid w:val="00ED279F"/>
    <w:rsid w:val="00ED2BCC"/>
    <w:rsid w:val="00ED557E"/>
    <w:rsid w:val="00ED62F0"/>
    <w:rsid w:val="00EE1572"/>
    <w:rsid w:val="00EE190F"/>
    <w:rsid w:val="00EE37AE"/>
    <w:rsid w:val="00EE48E3"/>
    <w:rsid w:val="00EE56B0"/>
    <w:rsid w:val="00EE650F"/>
    <w:rsid w:val="00EE6E1E"/>
    <w:rsid w:val="00EF2156"/>
    <w:rsid w:val="00F00A11"/>
    <w:rsid w:val="00F046F0"/>
    <w:rsid w:val="00F049E3"/>
    <w:rsid w:val="00F20A01"/>
    <w:rsid w:val="00F2375B"/>
    <w:rsid w:val="00F24423"/>
    <w:rsid w:val="00F329DD"/>
    <w:rsid w:val="00F355BF"/>
    <w:rsid w:val="00F44198"/>
    <w:rsid w:val="00F50911"/>
    <w:rsid w:val="00F56C3C"/>
    <w:rsid w:val="00F57577"/>
    <w:rsid w:val="00F6309C"/>
    <w:rsid w:val="00F63A59"/>
    <w:rsid w:val="00F706BC"/>
    <w:rsid w:val="00F77CFD"/>
    <w:rsid w:val="00F80B08"/>
    <w:rsid w:val="00F848AF"/>
    <w:rsid w:val="00F90482"/>
    <w:rsid w:val="00F929B7"/>
    <w:rsid w:val="00F9646D"/>
    <w:rsid w:val="00FA019A"/>
    <w:rsid w:val="00FA793A"/>
    <w:rsid w:val="00FB05AC"/>
    <w:rsid w:val="00FB1223"/>
    <w:rsid w:val="00FB1231"/>
    <w:rsid w:val="00FB49F6"/>
    <w:rsid w:val="00FB6A15"/>
    <w:rsid w:val="00FC176C"/>
    <w:rsid w:val="00FC3597"/>
    <w:rsid w:val="00FD1F37"/>
    <w:rsid w:val="00FD494D"/>
    <w:rsid w:val="00FE03BB"/>
    <w:rsid w:val="00FE2032"/>
    <w:rsid w:val="00FE3512"/>
    <w:rsid w:val="00FE5DBE"/>
    <w:rsid w:val="00FE6C67"/>
    <w:rsid w:val="00FF151F"/>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165D3"/>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1A5D05B6-CD24-40F5-9707-AF953D85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074"/>
    <w:pPr>
      <w:spacing w:after="0" w:line="360" w:lineRule="auto"/>
    </w:pPr>
    <w:rPr>
      <w:rFonts w:ascii="Sennheiser Neue Regular" w:hAnsi="Sennheiser Neue Regular" w:cs="Times New Roman (Textkörper CS)"/>
      <w:sz w:val="18"/>
    </w:rPr>
  </w:style>
  <w:style w:type="paragraph" w:styleId="Heading1">
    <w:name w:val="heading 1"/>
    <w:basedOn w:val="Normal"/>
    <w:link w:val="Heading1Char"/>
    <w:uiPriority w:val="9"/>
    <w:qFormat/>
    <w:rsid w:val="00001E51"/>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Heading2">
    <w:name w:val="heading 2"/>
    <w:basedOn w:val="Normal"/>
    <w:next w:val="Normal"/>
    <w:link w:val="Heading2Char"/>
    <w:uiPriority w:val="9"/>
    <w:unhideWhenUsed/>
    <w:qFormat/>
    <w:rsid w:val="00001E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1BB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01E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293"/>
    <w:pPr>
      <w:tabs>
        <w:tab w:val="center" w:pos="4680"/>
        <w:tab w:val="right" w:pos="9360"/>
      </w:tabs>
      <w:spacing w:line="240" w:lineRule="auto"/>
    </w:pPr>
  </w:style>
  <w:style w:type="character" w:customStyle="1" w:styleId="HeaderChar">
    <w:name w:val="Header Char"/>
    <w:basedOn w:val="DefaultParagraphFont"/>
    <w:link w:val="Header"/>
    <w:uiPriority w:val="99"/>
    <w:rsid w:val="007E7293"/>
  </w:style>
  <w:style w:type="paragraph" w:styleId="Footer">
    <w:name w:val="footer"/>
    <w:basedOn w:val="Normal"/>
    <w:link w:val="FooterChar"/>
    <w:uiPriority w:val="99"/>
    <w:unhideWhenUsed/>
    <w:rsid w:val="007E7293"/>
    <w:pPr>
      <w:tabs>
        <w:tab w:val="center" w:pos="4680"/>
        <w:tab w:val="right" w:pos="9360"/>
      </w:tabs>
      <w:spacing w:line="240" w:lineRule="auto"/>
    </w:pPr>
  </w:style>
  <w:style w:type="character" w:customStyle="1" w:styleId="FooterChar">
    <w:name w:val="Footer Char"/>
    <w:basedOn w:val="DefaultParagraphFont"/>
    <w:link w:val="Footer"/>
    <w:uiPriority w:val="99"/>
    <w:rsid w:val="007E7293"/>
  </w:style>
  <w:style w:type="character" w:styleId="Strong">
    <w:name w:val="Strong"/>
    <w:basedOn w:val="DefaultParagraphFont"/>
    <w:uiPriority w:val="22"/>
    <w:qFormat/>
    <w:rsid w:val="00137E62"/>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2BE4"/>
    <w:pPr>
      <w:spacing w:after="0" w:line="240" w:lineRule="auto"/>
    </w:pPr>
  </w:style>
  <w:style w:type="paragraph" w:customStyle="1" w:styleId="Contact">
    <w:name w:val="Contact"/>
    <w:basedOn w:val="Normal"/>
    <w:qFormat/>
    <w:rsid w:val="00A054AA"/>
    <w:pPr>
      <w:tabs>
        <w:tab w:val="left" w:pos="4111"/>
      </w:tabs>
      <w:spacing w:line="210" w:lineRule="atLeast"/>
    </w:pPr>
    <w:rPr>
      <w:sz w:val="15"/>
      <w:lang w:val="en-GB"/>
    </w:rPr>
  </w:style>
  <w:style w:type="paragraph" w:customStyle="1" w:styleId="About">
    <w:name w:val="About"/>
    <w:basedOn w:val="Normal"/>
    <w:qFormat/>
    <w:rsid w:val="00A054AA"/>
    <w:pPr>
      <w:spacing w:line="240" w:lineRule="auto"/>
    </w:pPr>
    <w:rPr>
      <w:lang w:val="en-GB"/>
    </w:rPr>
  </w:style>
  <w:style w:type="character" w:styleId="CommentReference">
    <w:name w:val="annotation reference"/>
    <w:basedOn w:val="DefaultParagraphFont"/>
    <w:uiPriority w:val="99"/>
    <w:semiHidden/>
    <w:unhideWhenUsed/>
    <w:rsid w:val="001F5D6B"/>
    <w:rPr>
      <w:sz w:val="16"/>
      <w:szCs w:val="16"/>
    </w:rPr>
  </w:style>
  <w:style w:type="paragraph" w:styleId="CommentText">
    <w:name w:val="annotation text"/>
    <w:basedOn w:val="Normal"/>
    <w:link w:val="CommentTextChar"/>
    <w:uiPriority w:val="99"/>
    <w:unhideWhenUsed/>
    <w:rsid w:val="001F5D6B"/>
    <w:pPr>
      <w:spacing w:line="240" w:lineRule="auto"/>
    </w:pPr>
    <w:rPr>
      <w:sz w:val="20"/>
      <w:szCs w:val="20"/>
    </w:rPr>
  </w:style>
  <w:style w:type="character" w:customStyle="1" w:styleId="CommentTextChar">
    <w:name w:val="Comment Text Char"/>
    <w:basedOn w:val="DefaultParagraphFont"/>
    <w:link w:val="CommentText"/>
    <w:uiPriority w:val="99"/>
    <w:rsid w:val="001F5D6B"/>
    <w:rPr>
      <w:sz w:val="20"/>
      <w:szCs w:val="20"/>
    </w:rPr>
  </w:style>
  <w:style w:type="paragraph" w:styleId="CommentSubject">
    <w:name w:val="annotation subject"/>
    <w:basedOn w:val="CommentText"/>
    <w:next w:val="CommentText"/>
    <w:link w:val="CommentSubjectChar"/>
    <w:uiPriority w:val="99"/>
    <w:semiHidden/>
    <w:unhideWhenUsed/>
    <w:rsid w:val="001F5D6B"/>
    <w:rPr>
      <w:b/>
      <w:bCs/>
    </w:rPr>
  </w:style>
  <w:style w:type="character" w:customStyle="1" w:styleId="CommentSubjectChar">
    <w:name w:val="Comment Subject Char"/>
    <w:basedOn w:val="CommentTextChar"/>
    <w:link w:val="CommentSubject"/>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UnresolvedMention">
    <w:name w:val="Unresolved Mention"/>
    <w:basedOn w:val="DefaultParagraphFont"/>
    <w:uiPriority w:val="99"/>
    <w:semiHidden/>
    <w:unhideWhenUsed/>
    <w:rsid w:val="00821913"/>
    <w:rPr>
      <w:color w:val="605E5C"/>
      <w:shd w:val="clear" w:color="auto" w:fill="E1DFDD"/>
    </w:rPr>
  </w:style>
  <w:style w:type="paragraph" w:customStyle="1" w:styleId="transcript-list-item">
    <w:name w:val="transcript-list-item"/>
    <w:basedOn w:val="Normal"/>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DefaultParagraphFont"/>
    <w:rsid w:val="007C5BBD"/>
  </w:style>
  <w:style w:type="character" w:customStyle="1" w:styleId="matches">
    <w:name w:val="matches"/>
    <w:basedOn w:val="DefaultParagraphFont"/>
    <w:rsid w:val="007C5BBD"/>
  </w:style>
  <w:style w:type="paragraph" w:styleId="Caption">
    <w:name w:val="caption"/>
    <w:basedOn w:val="Normal"/>
    <w:next w:val="Normal"/>
    <w:uiPriority w:val="35"/>
    <w:unhideWhenUsed/>
    <w:qFormat/>
    <w:rsid w:val="0026061F"/>
    <w:pPr>
      <w:spacing w:after="200" w:line="240" w:lineRule="auto"/>
    </w:pPr>
    <w:rPr>
      <w:i/>
      <w:iCs/>
      <w:color w:val="44546A" w:themeColor="text2"/>
      <w:szCs w:val="18"/>
    </w:rPr>
  </w:style>
  <w:style w:type="character" w:styleId="FollowedHyperlink">
    <w:name w:val="FollowedHyperlink"/>
    <w:basedOn w:val="DefaultParagraphFont"/>
    <w:uiPriority w:val="99"/>
    <w:semiHidden/>
    <w:unhideWhenUsed/>
    <w:rsid w:val="001D2929"/>
    <w:rPr>
      <w:color w:val="954F72" w:themeColor="followedHyperlink"/>
      <w:u w:val="single"/>
    </w:rPr>
  </w:style>
  <w:style w:type="character" w:customStyle="1" w:styleId="Heading1Char">
    <w:name w:val="Heading 1 Char"/>
    <w:basedOn w:val="DefaultParagraphFont"/>
    <w:link w:val="Heading1"/>
    <w:uiPriority w:val="9"/>
    <w:rsid w:val="00001E51"/>
    <w:rPr>
      <w:rFonts w:ascii="Times New Roman" w:eastAsia="Times New Roman" w:hAnsi="Times New Roman" w:cs="Times New Roman"/>
      <w:b/>
      <w:bCs/>
      <w:kern w:val="36"/>
      <w:sz w:val="48"/>
      <w:szCs w:val="48"/>
      <w:lang w:val="de-DE" w:eastAsia="de-DE"/>
    </w:rPr>
  </w:style>
  <w:style w:type="character" w:customStyle="1" w:styleId="Heading2Char">
    <w:name w:val="Heading 2 Char"/>
    <w:basedOn w:val="DefaultParagraphFont"/>
    <w:link w:val="Heading2"/>
    <w:uiPriority w:val="9"/>
    <w:rsid w:val="00001E5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01E51"/>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01E5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stParagraph">
    <w:name w:val="List Paragraph"/>
    <w:basedOn w:val="Normal"/>
    <w:uiPriority w:val="34"/>
    <w:qFormat/>
    <w:rsid w:val="006E508C"/>
    <w:pPr>
      <w:ind w:left="720"/>
      <w:contextualSpacing/>
    </w:pPr>
  </w:style>
  <w:style w:type="paragraph" w:styleId="ListBullet">
    <w:name w:val="List Bullet"/>
    <w:basedOn w:val="Normal"/>
    <w:uiPriority w:val="99"/>
    <w:unhideWhenUsed/>
    <w:rsid w:val="006E508C"/>
    <w:pPr>
      <w:numPr>
        <w:numId w:val="6"/>
      </w:numPr>
      <w:contextualSpacing/>
    </w:pPr>
  </w:style>
  <w:style w:type="paragraph" w:customStyle="1" w:styleId="StandardAufzhlungEN">
    <w:name w:val="Standard Aufzählung EN"/>
    <w:basedOn w:val="Normal"/>
    <w:qFormat/>
    <w:rsid w:val="006E508C"/>
    <w:pPr>
      <w:numPr>
        <w:numId w:val="8"/>
      </w:numPr>
    </w:pPr>
    <w:rPr>
      <w:lang w:val="en-US"/>
    </w:rPr>
  </w:style>
  <w:style w:type="paragraph" w:customStyle="1" w:styleId="StandardAufzhlungDE">
    <w:name w:val="Standard Aufzählung DE"/>
    <w:basedOn w:val="StandardAufzhlungEN"/>
    <w:qFormat/>
    <w:rsid w:val="006E508C"/>
    <w:rPr>
      <w:lang w:val="de-DE"/>
    </w:rPr>
  </w:style>
  <w:style w:type="character" w:styleId="Emphasis">
    <w:name w:val="Emphasis"/>
    <w:basedOn w:val="DefaultParagraphFont"/>
    <w:uiPriority w:val="20"/>
    <w:qFormat/>
    <w:rsid w:val="00A9217F"/>
    <w:rPr>
      <w:i/>
      <w:iCs/>
    </w:rPr>
  </w:style>
  <w:style w:type="character" w:customStyle="1" w:styleId="apple-converted-space">
    <w:name w:val="apple-converted-space"/>
    <w:basedOn w:val="DefaultParagraphFont"/>
    <w:rsid w:val="008B1BB1"/>
  </w:style>
  <w:style w:type="character" w:customStyle="1" w:styleId="Heading3Char">
    <w:name w:val="Heading 3 Char"/>
    <w:basedOn w:val="DefaultParagraphFont"/>
    <w:link w:val="Heading3"/>
    <w:uiPriority w:val="9"/>
    <w:rsid w:val="008B1BB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2755">
      <w:bodyDiv w:val="1"/>
      <w:marLeft w:val="0"/>
      <w:marRight w:val="0"/>
      <w:marTop w:val="0"/>
      <w:marBottom w:val="0"/>
      <w:divBdr>
        <w:top w:val="none" w:sz="0" w:space="0" w:color="auto"/>
        <w:left w:val="none" w:sz="0" w:space="0" w:color="auto"/>
        <w:bottom w:val="none" w:sz="0" w:space="0" w:color="auto"/>
        <w:right w:val="none" w:sz="0" w:space="0" w:color="auto"/>
      </w:divBdr>
      <w:divsChild>
        <w:div w:id="129710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9573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34619743">
      <w:bodyDiv w:val="1"/>
      <w:marLeft w:val="0"/>
      <w:marRight w:val="0"/>
      <w:marTop w:val="0"/>
      <w:marBottom w:val="0"/>
      <w:divBdr>
        <w:top w:val="none" w:sz="0" w:space="0" w:color="auto"/>
        <w:left w:val="none" w:sz="0" w:space="0" w:color="auto"/>
        <w:bottom w:val="none" w:sz="0" w:space="0" w:color="auto"/>
        <w:right w:val="none" w:sz="0" w:space="0" w:color="auto"/>
      </w:divBdr>
      <w:divsChild>
        <w:div w:id="206571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4767">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585919943">
      <w:bodyDiv w:val="1"/>
      <w:marLeft w:val="0"/>
      <w:marRight w:val="0"/>
      <w:marTop w:val="0"/>
      <w:marBottom w:val="0"/>
      <w:divBdr>
        <w:top w:val="none" w:sz="0" w:space="0" w:color="auto"/>
        <w:left w:val="none" w:sz="0" w:space="0" w:color="auto"/>
        <w:bottom w:val="none" w:sz="0" w:space="0" w:color="auto"/>
        <w:right w:val="none" w:sz="0" w:space="0" w:color="auto"/>
      </w:divBdr>
      <w:divsChild>
        <w:div w:id="153880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neumann.com/en-gb/products/software/vi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7" Type="http://schemas.openxmlformats.org/officeDocument/2006/relationships/webSettings" Target="webSettings.xml"/><Relationship Id="rId12" Type="http://schemas.openxmlformats.org/officeDocument/2006/relationships/hyperlink" Target="https://youtu.be/_4lL1_bFqIY" TargetMode="External"/><Relationship Id="rId17" Type="http://schemas.openxmlformats.org/officeDocument/2006/relationships/hyperlink" Target="https://apps.apple.com/us/app/neumann-vis/id6748080133"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facebook.com/neuman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neuman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youtube.com/user/GeorgNeumannGmbH"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E5312-6437-4B0C-9943-47D0EADE8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1061</Words>
  <Characters>6051</Characters>
  <Application>Microsoft Office Word</Application>
  <DocSecurity>0</DocSecurity>
  <Lines>50</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Chloe Hildeman</cp:lastModifiedBy>
  <cp:revision>3</cp:revision>
  <cp:lastPrinted>2025-11-25T20:15:00Z</cp:lastPrinted>
  <dcterms:created xsi:type="dcterms:W3CDTF">2025-11-25T20:15:00Z</dcterms:created>
  <dcterms:modified xsi:type="dcterms:W3CDTF">2025-11-25T20:15:00Z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46288cd3,3ac7a426,23e5ffe7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