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AE0D" w14:textId="3D8999DC" w:rsidR="5DD88119" w:rsidRPr="00701FA4" w:rsidRDefault="00C17C62" w:rsidP="20F07C0C">
      <w:pPr>
        <w:spacing w:line="360" w:lineRule="auto"/>
        <w:jc w:val="center"/>
        <w:rPr>
          <w:rFonts w:eastAsiaTheme="minorEastAsia"/>
          <w:b/>
          <w:bCs/>
          <w:color w:val="FF0000"/>
          <w:sz w:val="20"/>
          <w:szCs w:val="20"/>
          <w:lang w:val="de-DE"/>
        </w:rPr>
      </w:pP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Unter </w:t>
      </w:r>
      <w:r w:rsidR="00DC5D7E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>Embargo bis zum 31.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 w:rsidR="00DC5D7E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>Mai 2022 um</w:t>
      </w:r>
      <w:r w:rsidR="07D20AA5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>0</w:t>
      </w:r>
      <w:r w:rsidR="07D20AA5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>:00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 w:rsidR="00DC5D7E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>Uhr</w:t>
      </w:r>
      <w:r w:rsidR="07D20AA5" w:rsidRPr="00701FA4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 w:rsidR="07D20AA5" w:rsidRPr="00701FA4">
        <w:rPr>
          <w:lang w:val="de-DE"/>
        </w:rPr>
        <w:br/>
      </w:r>
    </w:p>
    <w:p w14:paraId="590061E5" w14:textId="77777777" w:rsidR="00987CEC" w:rsidRDefault="00375A58" w:rsidP="00987CEC">
      <w:pPr>
        <w:spacing w:after="240" w:line="360" w:lineRule="auto"/>
        <w:rPr>
          <w:rFonts w:eastAsiaTheme="minorEastAsia"/>
          <w:b/>
          <w:bCs/>
          <w:color w:val="0094D5"/>
          <w:sz w:val="20"/>
          <w:szCs w:val="20"/>
          <w:lang w:val="de-DE"/>
        </w:rPr>
      </w:pPr>
      <w:r>
        <w:rPr>
          <w:rFonts w:eastAsiaTheme="minorEastAsia"/>
          <w:b/>
          <w:bCs/>
          <w:color w:val="0094D5"/>
          <w:sz w:val="20"/>
          <w:szCs w:val="20"/>
          <w:lang w:val="de-DE"/>
        </w:rPr>
        <w:t>TV erleben</w:t>
      </w:r>
      <w:r w:rsidR="00B9475B" w:rsidRPr="00701FA4">
        <w:rPr>
          <w:rFonts w:eastAsiaTheme="minorEastAsia"/>
          <w:b/>
          <w:bCs/>
          <w:color w:val="0094D5"/>
          <w:sz w:val="20"/>
          <w:szCs w:val="20"/>
          <w:lang w:val="de-DE"/>
        </w:rPr>
        <w:t xml:space="preserve"> wie nie zuvor</w:t>
      </w:r>
      <w:r w:rsidR="00151C7A">
        <w:rPr>
          <w:rFonts w:eastAsiaTheme="minorEastAsia"/>
          <w:b/>
          <w:bCs/>
          <w:color w:val="0094D5"/>
          <w:sz w:val="20"/>
          <w:szCs w:val="20"/>
          <w:lang w:val="de-DE"/>
        </w:rPr>
        <w:br/>
      </w:r>
      <w:r w:rsidR="00B9475B" w:rsidRPr="00701FA4">
        <w:rPr>
          <w:b/>
          <w:sz w:val="20"/>
          <w:szCs w:val="20"/>
          <w:lang w:val="de-DE"/>
        </w:rPr>
        <w:t xml:space="preserve">Sennheiser TV Clear bietet kristallklaren </w:t>
      </w:r>
      <w:r w:rsidR="00520ED3">
        <w:rPr>
          <w:b/>
          <w:sz w:val="20"/>
          <w:szCs w:val="20"/>
          <w:lang w:val="de-DE"/>
        </w:rPr>
        <w:t>TV-</w:t>
      </w:r>
      <w:r w:rsidR="006B0181">
        <w:rPr>
          <w:b/>
          <w:sz w:val="20"/>
          <w:szCs w:val="20"/>
          <w:lang w:val="de-DE"/>
        </w:rPr>
        <w:t>K</w:t>
      </w:r>
      <w:r w:rsidR="00421C81">
        <w:rPr>
          <w:b/>
          <w:sz w:val="20"/>
          <w:szCs w:val="20"/>
          <w:lang w:val="de-DE"/>
        </w:rPr>
        <w:t>lang</w:t>
      </w:r>
      <w:r w:rsidR="00B9475B" w:rsidRPr="00701FA4">
        <w:rPr>
          <w:b/>
          <w:sz w:val="20"/>
          <w:szCs w:val="20"/>
          <w:lang w:val="de-DE"/>
        </w:rPr>
        <w:t xml:space="preserve"> im</w:t>
      </w:r>
      <w:r w:rsidR="00DC5D7E" w:rsidRPr="00701FA4">
        <w:rPr>
          <w:b/>
          <w:sz w:val="20"/>
          <w:szCs w:val="20"/>
          <w:lang w:val="de-DE"/>
        </w:rPr>
        <w:t xml:space="preserve"> </w:t>
      </w:r>
      <w:r w:rsidR="00956664">
        <w:rPr>
          <w:b/>
          <w:sz w:val="20"/>
          <w:szCs w:val="20"/>
          <w:lang w:val="de-DE"/>
        </w:rPr>
        <w:t>praktischen</w:t>
      </w:r>
      <w:r w:rsidR="00DC5D7E" w:rsidRPr="00701FA4">
        <w:rPr>
          <w:b/>
          <w:sz w:val="20"/>
          <w:szCs w:val="20"/>
          <w:lang w:val="de-DE"/>
        </w:rPr>
        <w:t xml:space="preserve"> True Wireless-</w:t>
      </w:r>
      <w:r w:rsidR="00B9475B" w:rsidRPr="00701FA4">
        <w:rPr>
          <w:b/>
          <w:sz w:val="20"/>
          <w:szCs w:val="20"/>
          <w:lang w:val="de-DE"/>
        </w:rPr>
        <w:t>Format</w:t>
      </w:r>
      <w:r w:rsidR="15462AD9" w:rsidRPr="00701FA4">
        <w:rPr>
          <w:lang w:val="de-DE"/>
        </w:rPr>
        <w:tab/>
      </w:r>
      <w:r w:rsidR="15462AD9" w:rsidRPr="00701FA4">
        <w:rPr>
          <w:lang w:val="de-DE"/>
        </w:rPr>
        <w:br/>
      </w:r>
    </w:p>
    <w:p w14:paraId="2147307D" w14:textId="76BB30C4" w:rsidR="00936080" w:rsidRPr="00987CEC" w:rsidRDefault="07D20AA5" w:rsidP="00987CEC">
      <w:pPr>
        <w:spacing w:after="240" w:line="360" w:lineRule="auto"/>
        <w:rPr>
          <w:rFonts w:eastAsiaTheme="minorEastAsia"/>
          <w:b/>
          <w:bCs/>
          <w:color w:val="0094D5"/>
          <w:sz w:val="20"/>
          <w:szCs w:val="20"/>
          <w:lang w:val="de-DE"/>
        </w:rPr>
      </w:pPr>
      <w:r w:rsidRPr="00701FA4">
        <w:rPr>
          <w:rFonts w:eastAsiaTheme="minorEastAsia"/>
          <w:b/>
          <w:bCs/>
          <w:i/>
          <w:iCs/>
          <w:lang w:val="de-DE"/>
        </w:rPr>
        <w:t xml:space="preserve">Wedemark, </w:t>
      </w:r>
      <w:r w:rsidR="00B9475B" w:rsidRPr="00701FA4">
        <w:rPr>
          <w:rFonts w:eastAsiaTheme="minorEastAsia"/>
          <w:b/>
          <w:bCs/>
          <w:i/>
          <w:iCs/>
          <w:lang w:val="de-DE"/>
        </w:rPr>
        <w:t>31. Mai</w:t>
      </w:r>
      <w:r w:rsidRPr="00701FA4">
        <w:rPr>
          <w:rFonts w:eastAsiaTheme="minorEastAsia"/>
          <w:b/>
          <w:bCs/>
          <w:i/>
          <w:iCs/>
          <w:lang w:val="de-DE"/>
        </w:rPr>
        <w:t xml:space="preserve"> 2022</w:t>
      </w:r>
      <w:r w:rsidRPr="00701FA4">
        <w:rPr>
          <w:rFonts w:eastAsiaTheme="minorEastAsia"/>
          <w:b/>
          <w:bCs/>
          <w:lang w:val="de-DE"/>
        </w:rPr>
        <w:t xml:space="preserve"> –</w:t>
      </w:r>
      <w:r w:rsidR="00B9475B" w:rsidRPr="00701FA4">
        <w:rPr>
          <w:rFonts w:eastAsiaTheme="minorEastAsia"/>
          <w:b/>
          <w:bCs/>
          <w:lang w:val="de-DE"/>
        </w:rPr>
        <w:t xml:space="preserve"> </w:t>
      </w:r>
      <w:r w:rsidR="00364E7F">
        <w:rPr>
          <w:rFonts w:eastAsiaTheme="minorEastAsia"/>
          <w:b/>
          <w:bCs/>
          <w:lang w:val="de-DE"/>
        </w:rPr>
        <w:t xml:space="preserve">Ein Fernseherlebnis der besonderen Art: </w:t>
      </w:r>
      <w:r w:rsidR="00B9475B" w:rsidRPr="00701FA4">
        <w:rPr>
          <w:b/>
          <w:lang w:val="de-DE"/>
        </w:rPr>
        <w:t>D</w:t>
      </w:r>
      <w:r w:rsidR="00CC37FD">
        <w:rPr>
          <w:b/>
          <w:lang w:val="de-DE"/>
        </w:rPr>
        <w:t>er</w:t>
      </w:r>
      <w:r w:rsidR="00B9475B" w:rsidRPr="00701FA4">
        <w:rPr>
          <w:b/>
          <w:lang w:val="de-DE"/>
        </w:rPr>
        <w:t xml:space="preserve"> neue Sennheiser TV Clear </w:t>
      </w:r>
      <w:r w:rsidR="00364E7F">
        <w:rPr>
          <w:b/>
          <w:lang w:val="de-DE"/>
        </w:rPr>
        <w:t>verbindet</w:t>
      </w:r>
      <w:r w:rsidR="00B9475B" w:rsidRPr="00701FA4">
        <w:rPr>
          <w:b/>
          <w:lang w:val="de-DE"/>
        </w:rPr>
        <w:t xml:space="preserve"> </w:t>
      </w:r>
      <w:r w:rsidR="00BD2B85">
        <w:rPr>
          <w:b/>
          <w:lang w:val="de-DE"/>
        </w:rPr>
        <w:t>hervorragende</w:t>
      </w:r>
      <w:r w:rsidR="00B9475B" w:rsidRPr="00701FA4">
        <w:rPr>
          <w:b/>
          <w:lang w:val="de-DE"/>
        </w:rPr>
        <w:t xml:space="preserve"> Sprachverständlichkeit mit der Bequemlichkeit, dem Komfort und dem </w:t>
      </w:r>
      <w:r w:rsidR="0000341D">
        <w:rPr>
          <w:b/>
          <w:lang w:val="de-DE"/>
        </w:rPr>
        <w:t>eleganten</w:t>
      </w:r>
      <w:r w:rsidR="00B9475B" w:rsidRPr="00701FA4">
        <w:rPr>
          <w:b/>
          <w:lang w:val="de-DE"/>
        </w:rPr>
        <w:t xml:space="preserve"> Stil von True Wireless-</w:t>
      </w:r>
      <w:r w:rsidR="00353C95">
        <w:rPr>
          <w:b/>
          <w:lang w:val="de-DE"/>
        </w:rPr>
        <w:t>Ohrhörern</w:t>
      </w:r>
      <w:r w:rsidR="00B9475B" w:rsidRPr="00701FA4">
        <w:rPr>
          <w:b/>
          <w:lang w:val="de-DE"/>
        </w:rPr>
        <w:t xml:space="preserve">. </w:t>
      </w:r>
      <w:r w:rsidR="00DB2BBE" w:rsidRPr="00DB2BBE">
        <w:rPr>
          <w:b/>
          <w:lang w:val="de-DE"/>
        </w:rPr>
        <w:t>Der Sender „TV Connector“ sorgt an jedem Fernseher</w:t>
      </w:r>
      <w:r w:rsidR="00DB2BBE">
        <w:rPr>
          <w:b/>
          <w:lang w:val="de-DE"/>
        </w:rPr>
        <w:t xml:space="preserve"> </w:t>
      </w:r>
      <w:r w:rsidR="00DB2BBE" w:rsidRPr="00DB2BBE">
        <w:rPr>
          <w:b/>
          <w:lang w:val="de-DE"/>
        </w:rPr>
        <w:t>für eine hochwertige Audioübertragung mit</w:t>
      </w:r>
      <w:r w:rsidR="00A8222E">
        <w:rPr>
          <w:b/>
          <w:lang w:val="de-DE"/>
        </w:rPr>
        <w:t xml:space="preserve"> minimaler Latenz</w:t>
      </w:r>
      <w:r w:rsidR="00B9475B" w:rsidRPr="00701FA4">
        <w:rPr>
          <w:b/>
          <w:lang w:val="de-DE"/>
        </w:rPr>
        <w:t>. Und</w:t>
      </w:r>
      <w:r w:rsidR="00C97263">
        <w:rPr>
          <w:b/>
          <w:lang w:val="de-DE"/>
        </w:rPr>
        <w:t xml:space="preserve"> egal ob Laptop, Tablet oder Smartphone, zuhause oder unterwe</w:t>
      </w:r>
      <w:r w:rsidR="00133F35">
        <w:rPr>
          <w:b/>
          <w:lang w:val="de-DE"/>
        </w:rPr>
        <w:t>g</w:t>
      </w:r>
      <w:r w:rsidR="00C97263">
        <w:rPr>
          <w:b/>
          <w:lang w:val="de-DE"/>
        </w:rPr>
        <w:t xml:space="preserve">s: </w:t>
      </w:r>
      <w:r w:rsidR="00B9475B" w:rsidRPr="00701FA4">
        <w:rPr>
          <w:b/>
          <w:lang w:val="de-DE"/>
        </w:rPr>
        <w:t>TV Clear</w:t>
      </w:r>
      <w:r w:rsidR="00C97263">
        <w:rPr>
          <w:b/>
          <w:lang w:val="de-DE"/>
        </w:rPr>
        <w:t xml:space="preserve"> lässt sich</w:t>
      </w:r>
      <w:r w:rsidR="00B9475B" w:rsidRPr="00701FA4">
        <w:rPr>
          <w:b/>
          <w:lang w:val="de-DE"/>
        </w:rPr>
        <w:t xml:space="preserve"> </w:t>
      </w:r>
      <w:r w:rsidR="003876F1">
        <w:rPr>
          <w:b/>
          <w:lang w:val="de-DE"/>
        </w:rPr>
        <w:t>einfach</w:t>
      </w:r>
      <w:r w:rsidR="00B9475B" w:rsidRPr="00701FA4">
        <w:rPr>
          <w:b/>
          <w:lang w:val="de-DE"/>
        </w:rPr>
        <w:t xml:space="preserve"> über Bluetooth verb</w:t>
      </w:r>
      <w:r w:rsidR="00502BC5">
        <w:rPr>
          <w:b/>
          <w:lang w:val="de-DE"/>
        </w:rPr>
        <w:t xml:space="preserve">inden </w:t>
      </w:r>
      <w:r w:rsidR="00133F35">
        <w:rPr>
          <w:b/>
          <w:lang w:val="de-DE"/>
        </w:rPr>
        <w:t xml:space="preserve">– </w:t>
      </w:r>
      <w:r w:rsidR="00F5239E">
        <w:rPr>
          <w:b/>
          <w:lang w:val="de-DE"/>
        </w:rPr>
        <w:t>und ermöglicht damit</w:t>
      </w:r>
      <w:r w:rsidR="00133F35">
        <w:rPr>
          <w:b/>
          <w:lang w:val="de-DE"/>
        </w:rPr>
        <w:t xml:space="preserve"> </w:t>
      </w:r>
      <w:r w:rsidR="009C6463">
        <w:rPr>
          <w:b/>
          <w:lang w:val="de-DE"/>
        </w:rPr>
        <w:t xml:space="preserve">optimalen Videoklang </w:t>
      </w:r>
      <w:r w:rsidR="00745E40">
        <w:rPr>
          <w:b/>
          <w:lang w:val="de-DE"/>
        </w:rPr>
        <w:t>sowie</w:t>
      </w:r>
      <w:r w:rsidR="009C6463">
        <w:rPr>
          <w:b/>
          <w:lang w:val="de-DE"/>
        </w:rPr>
        <w:t xml:space="preserve"> Telefonate in hoher Sprachqualität</w:t>
      </w:r>
      <w:r w:rsidR="00745E40">
        <w:rPr>
          <w:b/>
          <w:lang w:val="de-DE"/>
        </w:rPr>
        <w:t>.</w:t>
      </w:r>
    </w:p>
    <w:p w14:paraId="5A7ACCF0" w14:textId="56B5C130" w:rsidR="00C75F75" w:rsidRPr="00701FA4" w:rsidRDefault="20F07C0C" w:rsidP="20F07C0C">
      <w:pPr>
        <w:spacing w:line="360" w:lineRule="auto"/>
        <w:rPr>
          <w:szCs w:val="18"/>
          <w:lang w:val="de-DE"/>
        </w:rPr>
      </w:pPr>
      <w:r w:rsidRPr="00701FA4">
        <w:rPr>
          <w:noProof/>
          <w:lang w:val="de-DE" w:eastAsia="de-DE"/>
        </w:rPr>
        <w:drawing>
          <wp:inline distT="0" distB="0" distL="0" distR="0" wp14:anchorId="00F8DED1" wp14:editId="65D97730">
            <wp:extent cx="3169920" cy="3962400"/>
            <wp:effectExtent l="0" t="0" r="0" b="0"/>
            <wp:docPr id="58976957" name="Grafik 5897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34" cy="39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11D4" w14:textId="0487AC32" w:rsidR="20F07C0C" w:rsidRPr="00701FA4" w:rsidRDefault="20F07C0C" w:rsidP="20F07C0C">
      <w:pPr>
        <w:spacing w:line="360" w:lineRule="auto"/>
        <w:rPr>
          <w:rFonts w:eastAsiaTheme="minorEastAsia"/>
          <w:szCs w:val="18"/>
          <w:lang w:val="de-DE"/>
        </w:rPr>
      </w:pPr>
    </w:p>
    <w:p w14:paraId="399EE7C2" w14:textId="593D8ABE" w:rsidR="00B9475B" w:rsidRPr="00701FA4" w:rsidRDefault="00BD276F" w:rsidP="00B9475B">
      <w:pPr>
        <w:spacing w:line="360" w:lineRule="auto"/>
        <w:rPr>
          <w:rFonts w:eastAsiaTheme="minorEastAsia"/>
          <w:szCs w:val="18"/>
          <w:lang w:val="de-DE"/>
        </w:rPr>
      </w:pPr>
      <w:r w:rsidRPr="00BD276F">
        <w:rPr>
          <w:rFonts w:eastAsiaTheme="minorEastAsia"/>
          <w:szCs w:val="18"/>
          <w:lang w:val="de-DE"/>
        </w:rPr>
        <w:lastRenderedPageBreak/>
        <w:t>Für ein personalisiertes Audioerlebnis bietet TV Clear fünf Sprachverständlichkeitsprofile. Dabei werden die höheren Frequenzen bis zu 20 dB angehoben</w:t>
      </w:r>
      <w:r w:rsidR="00EF28C9">
        <w:rPr>
          <w:rFonts w:eastAsiaTheme="minorEastAsia"/>
          <w:szCs w:val="18"/>
          <w:lang w:val="de-DE"/>
        </w:rPr>
        <w:t>, um Dialoge in Unterhaltungsformaten klarer hervorzuheben</w:t>
      </w:r>
      <w:r w:rsidR="00B9475B" w:rsidRPr="00701FA4">
        <w:rPr>
          <w:rFonts w:eastAsiaTheme="minorEastAsia"/>
          <w:szCs w:val="18"/>
          <w:lang w:val="de-DE"/>
        </w:rPr>
        <w:t xml:space="preserve">. </w:t>
      </w:r>
      <w:r w:rsidR="0019279D">
        <w:rPr>
          <w:rFonts w:eastAsiaTheme="minorEastAsia"/>
          <w:szCs w:val="18"/>
          <w:lang w:val="de-DE"/>
        </w:rPr>
        <w:t>Bei der Verwendung mit dem Sender</w:t>
      </w:r>
      <w:r w:rsidR="00B9475B" w:rsidRPr="00701FA4">
        <w:rPr>
          <w:rFonts w:eastAsiaTheme="minorEastAsia"/>
          <w:szCs w:val="18"/>
          <w:lang w:val="de-DE"/>
        </w:rPr>
        <w:t xml:space="preserve"> </w:t>
      </w:r>
      <w:r w:rsidR="005E480A">
        <w:rPr>
          <w:rFonts w:eastAsiaTheme="minorEastAsia"/>
          <w:szCs w:val="18"/>
          <w:lang w:val="de-DE"/>
        </w:rPr>
        <w:t>können Nutzer*innen</w:t>
      </w:r>
      <w:r w:rsidR="00B9475B" w:rsidRPr="00701FA4">
        <w:rPr>
          <w:rFonts w:eastAsiaTheme="minorEastAsia"/>
          <w:szCs w:val="18"/>
          <w:lang w:val="de-DE"/>
        </w:rPr>
        <w:t xml:space="preserve"> die bevorzugte Lautstärke unabhängig von der des Fernsehers oder einer anderen Audioquelle einstellen</w:t>
      </w:r>
      <w:r w:rsidR="00CB6CB6">
        <w:rPr>
          <w:rFonts w:eastAsiaTheme="minorEastAsia"/>
          <w:szCs w:val="18"/>
          <w:lang w:val="de-DE"/>
        </w:rPr>
        <w:t>: So können</w:t>
      </w:r>
      <w:r w:rsidR="001C276A">
        <w:rPr>
          <w:rFonts w:eastAsiaTheme="minorEastAsia"/>
          <w:szCs w:val="18"/>
          <w:lang w:val="de-DE"/>
        </w:rPr>
        <w:t xml:space="preserve"> </w:t>
      </w:r>
      <w:r w:rsidR="00CB6CB6">
        <w:rPr>
          <w:rFonts w:eastAsiaTheme="minorEastAsia"/>
          <w:szCs w:val="18"/>
          <w:lang w:val="de-DE"/>
        </w:rPr>
        <w:t>andere Personen</w:t>
      </w:r>
      <w:r w:rsidR="00B9475B" w:rsidRPr="00701FA4">
        <w:rPr>
          <w:rFonts w:eastAsiaTheme="minorEastAsia"/>
          <w:szCs w:val="18"/>
          <w:lang w:val="de-DE"/>
        </w:rPr>
        <w:t xml:space="preserve"> ohne Kopfhörer wie gewohnt mitschauen und die Lautstärke unabhängig regeln.  </w:t>
      </w:r>
    </w:p>
    <w:p w14:paraId="0C0EF51F" w14:textId="77777777" w:rsidR="00BA6B3B" w:rsidRPr="00701FA4" w:rsidRDefault="00BA6B3B" w:rsidP="07D20AA5">
      <w:pPr>
        <w:spacing w:line="360" w:lineRule="auto"/>
        <w:rPr>
          <w:rFonts w:eastAsiaTheme="minorEastAsia"/>
          <w:b/>
          <w:bCs/>
          <w:lang w:val="de-DE"/>
        </w:rPr>
      </w:pPr>
    </w:p>
    <w:p w14:paraId="39C5413F" w14:textId="4C0C35D5" w:rsidR="004A7D66" w:rsidRPr="00701FA4" w:rsidRDefault="00766EB8" w:rsidP="026A8F94">
      <w:pPr>
        <w:spacing w:line="360" w:lineRule="auto"/>
        <w:rPr>
          <w:rFonts w:eastAsiaTheme="minorEastAsia"/>
          <w:b/>
          <w:bCs/>
          <w:lang w:val="de-DE"/>
        </w:rPr>
      </w:pPr>
      <w:r w:rsidRPr="00701FA4">
        <w:rPr>
          <w:rFonts w:eastAsiaTheme="minorEastAsia"/>
          <w:b/>
          <w:bCs/>
          <w:lang w:val="de-DE"/>
        </w:rPr>
        <w:t>Allein</w:t>
      </w:r>
      <w:r w:rsidR="00D51AA0" w:rsidRPr="00701FA4">
        <w:rPr>
          <w:rFonts w:eastAsiaTheme="minorEastAsia"/>
          <w:b/>
          <w:bCs/>
          <w:lang w:val="de-DE"/>
        </w:rPr>
        <w:t xml:space="preserve"> oder mit Freund</w:t>
      </w:r>
      <w:r w:rsidR="003544DC">
        <w:rPr>
          <w:rFonts w:eastAsiaTheme="minorEastAsia"/>
          <w:b/>
          <w:bCs/>
          <w:lang w:val="de-DE"/>
        </w:rPr>
        <w:t>en</w:t>
      </w:r>
      <w:r w:rsidR="00DC5D7E" w:rsidRPr="00701FA4">
        <w:rPr>
          <w:rFonts w:eastAsiaTheme="minorEastAsia"/>
          <w:b/>
          <w:bCs/>
          <w:lang w:val="de-DE"/>
        </w:rPr>
        <w:t xml:space="preserve"> –</w:t>
      </w:r>
      <w:r w:rsidR="00D51AA0" w:rsidRPr="00701FA4">
        <w:rPr>
          <w:rFonts w:eastAsiaTheme="minorEastAsia"/>
          <w:b/>
          <w:bCs/>
          <w:lang w:val="de-DE"/>
        </w:rPr>
        <w:t xml:space="preserve"> </w:t>
      </w:r>
      <w:r w:rsidR="00DC5D7E" w:rsidRPr="00701FA4">
        <w:rPr>
          <w:rFonts w:eastAsiaTheme="minorEastAsia"/>
          <w:b/>
          <w:bCs/>
          <w:lang w:val="de-DE"/>
        </w:rPr>
        <w:t>i</w:t>
      </w:r>
      <w:r w:rsidR="00D51AA0" w:rsidRPr="00701FA4">
        <w:rPr>
          <w:rFonts w:eastAsiaTheme="minorEastAsia"/>
          <w:b/>
          <w:bCs/>
          <w:lang w:val="de-DE"/>
        </w:rPr>
        <w:t xml:space="preserve">mmer die richtige Lautstärke </w:t>
      </w:r>
    </w:p>
    <w:p w14:paraId="626B1CA6" w14:textId="791350E0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  <w:r w:rsidRPr="00701FA4">
        <w:rPr>
          <w:rFonts w:eastAsiaTheme="minorEastAsia"/>
          <w:szCs w:val="18"/>
          <w:lang w:val="de-DE"/>
        </w:rPr>
        <w:t xml:space="preserve">TV Clear bietet nicht nur die Möglichkeit, fernzusehen, ohne die Mitmenschen zu stören oder durch Außengeräusche abgelenkt zu werden. </w:t>
      </w:r>
      <w:r w:rsidR="00E6043F" w:rsidRPr="00E6043F">
        <w:rPr>
          <w:rFonts w:eastAsiaTheme="minorEastAsia"/>
          <w:szCs w:val="18"/>
          <w:lang w:val="de-DE"/>
        </w:rPr>
        <w:t xml:space="preserve">Mit der Option „Umgebungsgeräusche“ bleiben Stimmen und akustische Ereignisse im Raum bei der Nutzung der Ohrhörer wahrnehmbar – ideal, um </w:t>
      </w:r>
      <w:r w:rsidR="00E21174">
        <w:rPr>
          <w:rFonts w:eastAsiaTheme="minorEastAsia"/>
          <w:szCs w:val="18"/>
          <w:lang w:val="de-DE"/>
        </w:rPr>
        <w:t xml:space="preserve">im Freundes- oder Familienkreis </w:t>
      </w:r>
      <w:r w:rsidR="00E6043F" w:rsidRPr="00E6043F">
        <w:rPr>
          <w:rFonts w:eastAsiaTheme="minorEastAsia"/>
          <w:szCs w:val="18"/>
          <w:lang w:val="de-DE"/>
        </w:rPr>
        <w:t>fernzusehen.</w:t>
      </w:r>
      <w:r w:rsidR="003457A3">
        <w:rPr>
          <w:rFonts w:eastAsiaTheme="minorEastAsia"/>
          <w:szCs w:val="18"/>
          <w:lang w:val="de-DE"/>
        </w:rPr>
        <w:t xml:space="preserve"> Als universelle Lösung lässt sich </w:t>
      </w:r>
      <w:r w:rsidRPr="00701FA4">
        <w:rPr>
          <w:rFonts w:eastAsiaTheme="minorEastAsia"/>
          <w:szCs w:val="18"/>
          <w:lang w:val="de-DE"/>
        </w:rPr>
        <w:t>TV Clear mit mehreren Geräten verbinden</w:t>
      </w:r>
      <w:r w:rsidR="00484F27">
        <w:rPr>
          <w:rFonts w:eastAsiaTheme="minorEastAsia"/>
          <w:szCs w:val="18"/>
          <w:lang w:val="de-DE"/>
        </w:rPr>
        <w:t xml:space="preserve">: </w:t>
      </w:r>
      <w:r w:rsidR="0039427A">
        <w:rPr>
          <w:rFonts w:eastAsiaTheme="minorEastAsia"/>
          <w:szCs w:val="18"/>
          <w:lang w:val="de-DE"/>
        </w:rPr>
        <w:t xml:space="preserve">per Sender mit dem Fernseher oder </w:t>
      </w:r>
      <w:r w:rsidR="00484F27" w:rsidRPr="00484F27">
        <w:rPr>
          <w:rFonts w:eastAsiaTheme="minorEastAsia"/>
          <w:szCs w:val="18"/>
          <w:lang w:val="de-DE"/>
        </w:rPr>
        <w:t>per Bluetooth direkt mit Tablets oder Smartphones.</w:t>
      </w:r>
      <w:r w:rsidR="00484F27" w:rsidRPr="00484F27">
        <w:rPr>
          <w:rFonts w:eastAsiaTheme="minorEastAsia"/>
          <w:szCs w:val="18"/>
          <w:lang w:val="de-DE"/>
        </w:rPr>
        <w:t xml:space="preserve"> </w:t>
      </w:r>
      <w:r w:rsidRPr="00701FA4">
        <w:rPr>
          <w:rFonts w:eastAsiaTheme="minorEastAsia"/>
          <w:szCs w:val="18"/>
          <w:lang w:val="de-DE"/>
        </w:rPr>
        <w:t>Beim Fernsehen sorgt die Streaming-Technologie des Senders mit geringer Latenz dafür, dass Audio- und Video</w:t>
      </w:r>
      <w:r w:rsidR="00653373">
        <w:rPr>
          <w:rFonts w:eastAsiaTheme="minorEastAsia"/>
          <w:szCs w:val="18"/>
          <w:lang w:val="de-DE"/>
        </w:rPr>
        <w:t>inhalte</w:t>
      </w:r>
      <w:r w:rsidRPr="00701FA4">
        <w:rPr>
          <w:rFonts w:eastAsiaTheme="minorEastAsia"/>
          <w:szCs w:val="18"/>
          <w:lang w:val="de-DE"/>
        </w:rPr>
        <w:t xml:space="preserve"> </w:t>
      </w:r>
      <w:r w:rsidR="00653373">
        <w:rPr>
          <w:rFonts w:eastAsiaTheme="minorEastAsia"/>
          <w:szCs w:val="18"/>
          <w:lang w:val="de-DE"/>
        </w:rPr>
        <w:t xml:space="preserve">stets </w:t>
      </w:r>
      <w:r w:rsidRPr="00701FA4">
        <w:rPr>
          <w:rFonts w:eastAsiaTheme="minorEastAsia"/>
          <w:szCs w:val="18"/>
          <w:lang w:val="de-DE"/>
        </w:rPr>
        <w:t xml:space="preserve">synchron </w:t>
      </w:r>
      <w:r w:rsidR="00984C60">
        <w:rPr>
          <w:rFonts w:eastAsiaTheme="minorEastAsia"/>
          <w:szCs w:val="18"/>
          <w:lang w:val="de-DE"/>
        </w:rPr>
        <w:t>bleiben</w:t>
      </w:r>
      <w:r w:rsidRPr="00701FA4">
        <w:rPr>
          <w:rFonts w:eastAsiaTheme="minorEastAsia"/>
          <w:szCs w:val="18"/>
          <w:lang w:val="de-DE"/>
        </w:rPr>
        <w:t>.</w:t>
      </w:r>
    </w:p>
    <w:p w14:paraId="0A3194FA" w14:textId="028FEFA4" w:rsidR="20F07C0C" w:rsidRPr="00701FA4" w:rsidRDefault="00D51AA0" w:rsidP="20F07C0C">
      <w:pPr>
        <w:spacing w:line="360" w:lineRule="auto"/>
        <w:rPr>
          <w:szCs w:val="18"/>
          <w:lang w:val="de-DE"/>
        </w:rPr>
      </w:pPr>
      <w:r w:rsidRPr="00701FA4">
        <w:rPr>
          <w:rFonts w:eastAsiaTheme="minorEastAsia"/>
          <w:szCs w:val="18"/>
          <w:lang w:val="de-DE"/>
        </w:rPr>
        <w:t xml:space="preserve"> </w:t>
      </w:r>
      <w:r w:rsidR="20F07C0C" w:rsidRPr="00701FA4">
        <w:rPr>
          <w:noProof/>
          <w:lang w:val="de-DE" w:eastAsia="de-DE"/>
        </w:rPr>
        <w:drawing>
          <wp:inline distT="0" distB="0" distL="0" distR="0" wp14:anchorId="1E268CBB" wp14:editId="6DDD4AB2">
            <wp:extent cx="4429125" cy="4429125"/>
            <wp:effectExtent l="0" t="0" r="9525" b="9525"/>
            <wp:docPr id="1929870365" name="Grafik 192987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346" cy="44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DE1C" w14:textId="3CB44EB2" w:rsidR="20F07C0C" w:rsidRPr="00701FA4" w:rsidRDefault="20F07C0C" w:rsidP="20F07C0C">
      <w:pPr>
        <w:spacing w:line="360" w:lineRule="auto"/>
        <w:rPr>
          <w:rFonts w:eastAsiaTheme="minorEastAsia"/>
          <w:szCs w:val="18"/>
          <w:lang w:val="de-DE"/>
        </w:rPr>
      </w:pPr>
    </w:p>
    <w:p w14:paraId="73F6BF9C" w14:textId="54087FDF" w:rsidR="00D51AA0" w:rsidRPr="00701FA4" w:rsidRDefault="00302778" w:rsidP="00D51AA0">
      <w:pPr>
        <w:spacing w:line="360" w:lineRule="auto"/>
        <w:rPr>
          <w:rFonts w:eastAsiaTheme="minorEastAsia"/>
          <w:szCs w:val="18"/>
          <w:lang w:val="de-DE"/>
        </w:rPr>
      </w:pPr>
      <w:r>
        <w:rPr>
          <w:rFonts w:eastAsiaTheme="minorEastAsia"/>
          <w:szCs w:val="18"/>
          <w:lang w:val="de-DE"/>
        </w:rPr>
        <w:t>Mit gerade einmal</w:t>
      </w:r>
      <w:r w:rsidR="00D51AA0" w:rsidRPr="00701FA4">
        <w:rPr>
          <w:rFonts w:eastAsiaTheme="minorEastAsia"/>
          <w:szCs w:val="18"/>
          <w:lang w:val="de-DE"/>
        </w:rPr>
        <w:t xml:space="preserve"> 6,9 </w:t>
      </w:r>
      <w:r>
        <w:rPr>
          <w:rFonts w:eastAsiaTheme="minorEastAsia"/>
          <w:szCs w:val="18"/>
          <w:lang w:val="de-DE"/>
        </w:rPr>
        <w:t xml:space="preserve">Gramm </w:t>
      </w:r>
      <w:r w:rsidR="001B73F6">
        <w:rPr>
          <w:rFonts w:eastAsiaTheme="minorEastAsia"/>
          <w:szCs w:val="18"/>
          <w:lang w:val="de-DE"/>
        </w:rPr>
        <w:t>s</w:t>
      </w:r>
      <w:r w:rsidR="00E51CAB">
        <w:rPr>
          <w:rFonts w:eastAsiaTheme="minorEastAsia"/>
          <w:szCs w:val="18"/>
          <w:lang w:val="de-DE"/>
        </w:rPr>
        <w:t>etzen</w:t>
      </w:r>
      <w:r w:rsidR="001B73F6">
        <w:rPr>
          <w:rFonts w:eastAsiaTheme="minorEastAsia"/>
          <w:szCs w:val="18"/>
          <w:lang w:val="de-DE"/>
        </w:rPr>
        <w:t xml:space="preserve"> die</w:t>
      </w:r>
      <w:r w:rsidR="00D51AA0" w:rsidRPr="00701FA4">
        <w:rPr>
          <w:rFonts w:eastAsiaTheme="minorEastAsia"/>
          <w:szCs w:val="18"/>
          <w:lang w:val="de-DE"/>
        </w:rPr>
        <w:t xml:space="preserve"> True Wireless</w:t>
      </w:r>
      <w:r w:rsidR="001B73F6">
        <w:rPr>
          <w:rFonts w:eastAsiaTheme="minorEastAsia"/>
          <w:szCs w:val="18"/>
          <w:lang w:val="de-DE"/>
        </w:rPr>
        <w:t>-</w:t>
      </w:r>
      <w:r w:rsidR="00D51AA0" w:rsidRPr="00701FA4">
        <w:rPr>
          <w:rFonts w:eastAsiaTheme="minorEastAsia"/>
          <w:szCs w:val="18"/>
          <w:lang w:val="de-DE"/>
        </w:rPr>
        <w:t xml:space="preserve">Ohrhörers </w:t>
      </w:r>
      <w:r w:rsidR="00E51CAB">
        <w:rPr>
          <w:rFonts w:eastAsiaTheme="minorEastAsia"/>
          <w:szCs w:val="18"/>
          <w:lang w:val="de-DE"/>
        </w:rPr>
        <w:t>in Sachen</w:t>
      </w:r>
      <w:r w:rsidR="00D51AA0" w:rsidRPr="00701FA4">
        <w:rPr>
          <w:rFonts w:eastAsiaTheme="minorEastAsia"/>
          <w:szCs w:val="18"/>
          <w:lang w:val="de-DE"/>
        </w:rPr>
        <w:t xml:space="preserve"> Tragekomfort</w:t>
      </w:r>
      <w:r w:rsidR="00E51CAB">
        <w:rPr>
          <w:rFonts w:eastAsiaTheme="minorEastAsia"/>
          <w:szCs w:val="18"/>
          <w:lang w:val="de-DE"/>
        </w:rPr>
        <w:t xml:space="preserve"> </w:t>
      </w:r>
      <w:r w:rsidR="00D51AA0" w:rsidRPr="00701FA4">
        <w:rPr>
          <w:rFonts w:eastAsiaTheme="minorEastAsia"/>
          <w:szCs w:val="18"/>
          <w:lang w:val="de-DE"/>
        </w:rPr>
        <w:t>auch bei langen Fernsehsessions</w:t>
      </w:r>
      <w:r w:rsidR="00394138">
        <w:rPr>
          <w:rFonts w:eastAsiaTheme="minorEastAsia"/>
          <w:szCs w:val="18"/>
          <w:lang w:val="de-DE"/>
        </w:rPr>
        <w:t xml:space="preserve"> Maßstäbe</w:t>
      </w:r>
      <w:r w:rsidR="00D51AA0" w:rsidRPr="00701FA4">
        <w:rPr>
          <w:rFonts w:eastAsiaTheme="minorEastAsia"/>
          <w:szCs w:val="18"/>
          <w:lang w:val="de-DE"/>
        </w:rPr>
        <w:t xml:space="preserve">, ohne dass </w:t>
      </w:r>
      <w:r w:rsidR="00850460">
        <w:rPr>
          <w:rFonts w:eastAsiaTheme="minorEastAsia"/>
          <w:szCs w:val="18"/>
          <w:lang w:val="de-DE"/>
        </w:rPr>
        <w:t xml:space="preserve">sie </w:t>
      </w:r>
      <w:r w:rsidR="00D51AA0" w:rsidRPr="00701FA4">
        <w:rPr>
          <w:rFonts w:eastAsiaTheme="minorEastAsia"/>
          <w:szCs w:val="18"/>
          <w:lang w:val="de-DE"/>
        </w:rPr>
        <w:t>beim Tragen einer Brille stör</w:t>
      </w:r>
      <w:r w:rsidR="009375CE">
        <w:rPr>
          <w:rFonts w:eastAsiaTheme="minorEastAsia"/>
          <w:szCs w:val="18"/>
          <w:lang w:val="de-DE"/>
        </w:rPr>
        <w:t>en</w:t>
      </w:r>
      <w:r w:rsidR="00D51AA0" w:rsidRPr="00701FA4">
        <w:rPr>
          <w:rFonts w:eastAsiaTheme="minorEastAsia"/>
          <w:szCs w:val="18"/>
          <w:lang w:val="de-DE"/>
        </w:rPr>
        <w:t xml:space="preserve"> oder auf die Schläfen drück</w:t>
      </w:r>
      <w:r w:rsidR="0052316E">
        <w:rPr>
          <w:rFonts w:eastAsiaTheme="minorEastAsia"/>
          <w:szCs w:val="18"/>
          <w:lang w:val="de-DE"/>
        </w:rPr>
        <w:t>en</w:t>
      </w:r>
      <w:r w:rsidR="00D51AA0" w:rsidRPr="00701FA4">
        <w:rPr>
          <w:rFonts w:eastAsiaTheme="minorEastAsia"/>
          <w:szCs w:val="18"/>
          <w:lang w:val="de-DE"/>
        </w:rPr>
        <w:t>. Das unauffällige, kabellose Design und eine Auswahl</w:t>
      </w:r>
      <w:r w:rsidR="00FC0100">
        <w:rPr>
          <w:rFonts w:eastAsiaTheme="minorEastAsia"/>
          <w:szCs w:val="18"/>
          <w:lang w:val="de-DE"/>
        </w:rPr>
        <w:t xml:space="preserve"> verschiedener Größen</w:t>
      </w:r>
      <w:r w:rsidR="00D51AA0" w:rsidRPr="00701FA4">
        <w:rPr>
          <w:rFonts w:eastAsiaTheme="minorEastAsia"/>
          <w:szCs w:val="18"/>
          <w:lang w:val="de-DE"/>
        </w:rPr>
        <w:t xml:space="preserve"> </w:t>
      </w:r>
      <w:r w:rsidR="00FC0100">
        <w:rPr>
          <w:rFonts w:eastAsiaTheme="minorEastAsia"/>
          <w:szCs w:val="18"/>
          <w:lang w:val="de-DE"/>
        </w:rPr>
        <w:t>von</w:t>
      </w:r>
      <w:r w:rsidR="00D51AA0" w:rsidRPr="00701FA4">
        <w:rPr>
          <w:rFonts w:eastAsiaTheme="minorEastAsia"/>
          <w:szCs w:val="18"/>
          <w:lang w:val="de-DE"/>
        </w:rPr>
        <w:t xml:space="preserve"> </w:t>
      </w:r>
      <w:r w:rsidR="00DF1BBC">
        <w:rPr>
          <w:rFonts w:eastAsiaTheme="minorEastAsia"/>
          <w:szCs w:val="18"/>
          <w:lang w:val="de-DE"/>
        </w:rPr>
        <w:t>Ohradaptern</w:t>
      </w:r>
      <w:r w:rsidR="009C6306">
        <w:rPr>
          <w:rFonts w:eastAsiaTheme="minorEastAsia"/>
          <w:szCs w:val="18"/>
          <w:lang w:val="de-DE"/>
        </w:rPr>
        <w:t xml:space="preserve"> mit stabilisierenden Silikon-Flügeln</w:t>
      </w:r>
      <w:r w:rsidR="00DF1BBC">
        <w:rPr>
          <w:rFonts w:eastAsiaTheme="minorEastAsia"/>
          <w:szCs w:val="18"/>
          <w:lang w:val="de-DE"/>
        </w:rPr>
        <w:t xml:space="preserve"> </w:t>
      </w:r>
      <w:r w:rsidR="00D51AA0" w:rsidRPr="00701FA4">
        <w:rPr>
          <w:rFonts w:eastAsiaTheme="minorEastAsia"/>
          <w:szCs w:val="18"/>
          <w:lang w:val="de-DE"/>
        </w:rPr>
        <w:t xml:space="preserve">bieten einen festen, sicheren Sitz. Die TV Clear Ohrhörer bleiben an ihrem </w:t>
      </w:r>
      <w:r w:rsidR="00D063A2" w:rsidRPr="00701FA4">
        <w:rPr>
          <w:rFonts w:eastAsiaTheme="minorEastAsia"/>
          <w:szCs w:val="18"/>
          <w:lang w:val="de-DE"/>
        </w:rPr>
        <w:t>Platz,</w:t>
      </w:r>
      <w:r w:rsidR="00FC0100">
        <w:rPr>
          <w:rFonts w:eastAsiaTheme="minorEastAsia"/>
          <w:szCs w:val="18"/>
          <w:lang w:val="de-DE"/>
        </w:rPr>
        <w:t xml:space="preserve"> ohne zu drücken – </w:t>
      </w:r>
      <w:r w:rsidR="00D51AA0" w:rsidRPr="00701FA4">
        <w:rPr>
          <w:rFonts w:eastAsiaTheme="minorEastAsia"/>
          <w:szCs w:val="18"/>
          <w:lang w:val="de-DE"/>
        </w:rPr>
        <w:t xml:space="preserve">egal, ob liegend auf dem Sofa oder zurückgelehnt im Sessel. </w:t>
      </w:r>
      <w:r w:rsidR="00D51AA0" w:rsidRPr="00701FA4">
        <w:rPr>
          <w:rFonts w:eastAsiaTheme="minorEastAsia"/>
          <w:szCs w:val="18"/>
          <w:lang w:val="de-DE"/>
        </w:rPr>
        <w:tab/>
      </w:r>
      <w:r w:rsidR="00D51AA0" w:rsidRPr="00701FA4">
        <w:rPr>
          <w:rFonts w:eastAsiaTheme="minorEastAsia"/>
          <w:szCs w:val="18"/>
          <w:lang w:val="de-DE"/>
        </w:rPr>
        <w:tab/>
      </w:r>
    </w:p>
    <w:p w14:paraId="5C21C4C6" w14:textId="77777777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</w:p>
    <w:p w14:paraId="1686B893" w14:textId="77777777" w:rsidR="00D51AA0" w:rsidRPr="00701FA4" w:rsidRDefault="00D51AA0" w:rsidP="00D51AA0">
      <w:pPr>
        <w:spacing w:line="360" w:lineRule="auto"/>
        <w:rPr>
          <w:rFonts w:eastAsiaTheme="minorEastAsia"/>
          <w:b/>
          <w:szCs w:val="18"/>
          <w:lang w:val="de-DE"/>
        </w:rPr>
      </w:pPr>
      <w:r w:rsidRPr="00701FA4">
        <w:rPr>
          <w:rFonts w:eastAsiaTheme="minorEastAsia"/>
          <w:b/>
          <w:szCs w:val="18"/>
          <w:lang w:val="de-DE"/>
        </w:rPr>
        <w:t>Mit der TV Clear App den eigenen Klang finden</w:t>
      </w:r>
    </w:p>
    <w:p w14:paraId="49638E4F" w14:textId="59D50EC9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  <w:r w:rsidRPr="00701FA4">
        <w:rPr>
          <w:rFonts w:eastAsiaTheme="minorEastAsia"/>
          <w:szCs w:val="18"/>
          <w:lang w:val="de-DE"/>
        </w:rPr>
        <w:t xml:space="preserve">Die TV Clear App führt Nutzer*innen einfach und intuitiv durch die Einstellungen für ein </w:t>
      </w:r>
      <w:r w:rsidR="00C46ED8">
        <w:rPr>
          <w:rFonts w:eastAsiaTheme="minorEastAsia"/>
          <w:szCs w:val="18"/>
          <w:lang w:val="de-DE"/>
        </w:rPr>
        <w:t>individuelles</w:t>
      </w:r>
      <w:r w:rsidRPr="00701FA4">
        <w:rPr>
          <w:rFonts w:eastAsiaTheme="minorEastAsia"/>
          <w:szCs w:val="18"/>
          <w:lang w:val="de-DE"/>
        </w:rPr>
        <w:t xml:space="preserve"> Hörerlebnis. Die intuitiven Touch-Bedienelemente können auch an persönliche Vorlieben angepasst werden. </w:t>
      </w:r>
      <w:r w:rsidR="008F336D">
        <w:rPr>
          <w:rFonts w:eastAsiaTheme="minorEastAsia"/>
          <w:szCs w:val="18"/>
          <w:lang w:val="de-DE"/>
        </w:rPr>
        <w:t>Außerdem bietet die App</w:t>
      </w:r>
      <w:r w:rsidRPr="00701FA4">
        <w:rPr>
          <w:rFonts w:eastAsiaTheme="minorEastAsia"/>
          <w:szCs w:val="18"/>
          <w:lang w:val="de-DE"/>
        </w:rPr>
        <w:t xml:space="preserve"> eine </w:t>
      </w:r>
      <w:r w:rsidR="001810DD">
        <w:rPr>
          <w:rFonts w:eastAsiaTheme="minorEastAsia"/>
          <w:szCs w:val="18"/>
          <w:lang w:val="de-DE"/>
        </w:rPr>
        <w:t>„Finde meine Ohrhörer“</w:t>
      </w:r>
      <w:r w:rsidRPr="00701FA4">
        <w:rPr>
          <w:rFonts w:eastAsiaTheme="minorEastAsia"/>
          <w:szCs w:val="18"/>
          <w:lang w:val="de-DE"/>
        </w:rPr>
        <w:t>-Funktion, mit der sich die</w:t>
      </w:r>
      <w:r w:rsidR="00FC55E9">
        <w:rPr>
          <w:rFonts w:eastAsiaTheme="minorEastAsia"/>
          <w:szCs w:val="18"/>
          <w:lang w:val="de-DE"/>
        </w:rPr>
        <w:t xml:space="preserve"> verlegten</w:t>
      </w:r>
      <w:r w:rsidRPr="00701FA4">
        <w:rPr>
          <w:rFonts w:eastAsiaTheme="minorEastAsia"/>
          <w:szCs w:val="18"/>
          <w:lang w:val="de-DE"/>
        </w:rPr>
        <w:t xml:space="preserve"> Ohrhörer </w:t>
      </w:r>
      <w:r w:rsidR="00FC55E9">
        <w:rPr>
          <w:rFonts w:eastAsiaTheme="minorEastAsia"/>
          <w:szCs w:val="18"/>
          <w:lang w:val="de-DE"/>
        </w:rPr>
        <w:t>schnell wiederfinden lassen.</w:t>
      </w:r>
      <w:r w:rsidRPr="00701FA4">
        <w:rPr>
          <w:rFonts w:eastAsiaTheme="minorEastAsia"/>
          <w:szCs w:val="18"/>
          <w:lang w:val="de-DE"/>
        </w:rPr>
        <w:t xml:space="preserve"> </w:t>
      </w:r>
    </w:p>
    <w:p w14:paraId="0B573B4D" w14:textId="77777777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</w:p>
    <w:p w14:paraId="2C8AC134" w14:textId="629AC34B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  <w:r w:rsidRPr="00701FA4">
        <w:rPr>
          <w:rFonts w:eastAsiaTheme="minorEastAsia"/>
          <w:szCs w:val="18"/>
          <w:lang w:val="de-DE"/>
        </w:rPr>
        <w:t xml:space="preserve">TV Clear verfügt außerdem über einen langlebigen Akku, der bei Verwendung des Senders mit einer einzigen Ladung bis zu 15 Stunden </w:t>
      </w:r>
      <w:r w:rsidR="009341FB">
        <w:rPr>
          <w:rFonts w:eastAsiaTheme="minorEastAsia"/>
          <w:szCs w:val="18"/>
          <w:lang w:val="de-DE"/>
        </w:rPr>
        <w:t>Laufzeit</w:t>
      </w:r>
      <w:r w:rsidRPr="00701FA4">
        <w:rPr>
          <w:rFonts w:eastAsiaTheme="minorEastAsia"/>
          <w:szCs w:val="18"/>
          <w:lang w:val="de-DE"/>
        </w:rPr>
        <w:t xml:space="preserve"> bietet. M</w:t>
      </w:r>
      <w:r w:rsidR="00701FA4">
        <w:rPr>
          <w:rFonts w:eastAsiaTheme="minorEastAsia"/>
          <w:szCs w:val="18"/>
          <w:lang w:val="de-DE"/>
        </w:rPr>
        <w:t>it der kompakten und eleganten Transportbox</w:t>
      </w:r>
      <w:r w:rsidRPr="00701FA4">
        <w:rPr>
          <w:rFonts w:eastAsiaTheme="minorEastAsia"/>
          <w:szCs w:val="18"/>
          <w:lang w:val="de-DE"/>
        </w:rPr>
        <w:t xml:space="preserve"> lassen sich die Ohrhörer einfach aufbewahren und wieder aufladen, sodass weitere 22 Stunden TV-Unterhaltung möglich sind. </w:t>
      </w:r>
    </w:p>
    <w:p w14:paraId="6222C5A0" w14:textId="77777777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</w:p>
    <w:p w14:paraId="6B046DE1" w14:textId="77777777" w:rsidR="00D51AA0" w:rsidRPr="00701FA4" w:rsidRDefault="00D51AA0" w:rsidP="00D51AA0">
      <w:pPr>
        <w:spacing w:line="360" w:lineRule="auto"/>
        <w:rPr>
          <w:rFonts w:eastAsiaTheme="minorEastAsia"/>
          <w:b/>
          <w:szCs w:val="18"/>
          <w:lang w:val="de-DE"/>
        </w:rPr>
      </w:pPr>
      <w:r w:rsidRPr="00701FA4">
        <w:rPr>
          <w:rFonts w:eastAsiaTheme="minorEastAsia"/>
          <w:b/>
          <w:szCs w:val="18"/>
          <w:lang w:val="de-DE"/>
        </w:rPr>
        <w:t>Preise und Verfügbarkeit</w:t>
      </w:r>
    </w:p>
    <w:p w14:paraId="23F83A04" w14:textId="56F234FA" w:rsidR="00D51AA0" w:rsidRPr="00701FA4" w:rsidRDefault="00D51AA0" w:rsidP="00D51AA0">
      <w:pPr>
        <w:spacing w:line="360" w:lineRule="auto"/>
        <w:rPr>
          <w:rFonts w:eastAsiaTheme="minorEastAsia"/>
          <w:szCs w:val="18"/>
          <w:lang w:val="de-DE"/>
        </w:rPr>
      </w:pPr>
      <w:r w:rsidRPr="00701FA4">
        <w:rPr>
          <w:rFonts w:eastAsiaTheme="minorEastAsia"/>
          <w:szCs w:val="18"/>
          <w:lang w:val="de-DE"/>
        </w:rPr>
        <w:t xml:space="preserve">Das Sennheiser TV Clear Set ist ab </w:t>
      </w:r>
      <w:r w:rsidR="0041303F">
        <w:rPr>
          <w:rFonts w:eastAsiaTheme="minorEastAsia"/>
          <w:szCs w:val="18"/>
          <w:lang w:val="de-DE"/>
        </w:rPr>
        <w:t>sofort</w:t>
      </w:r>
      <w:r w:rsidRPr="00701FA4">
        <w:rPr>
          <w:rFonts w:eastAsiaTheme="minorEastAsia"/>
          <w:szCs w:val="18"/>
          <w:lang w:val="de-DE"/>
        </w:rPr>
        <w:t xml:space="preserve"> zu einem UVP von 399,90 </w:t>
      </w:r>
      <w:r w:rsidR="00757FB2">
        <w:rPr>
          <w:rFonts w:eastAsiaTheme="minorEastAsia"/>
          <w:szCs w:val="18"/>
          <w:lang w:val="de-DE"/>
        </w:rPr>
        <w:t>Euro</w:t>
      </w:r>
      <w:r w:rsidRPr="00701FA4">
        <w:rPr>
          <w:rFonts w:eastAsiaTheme="minorEastAsia"/>
          <w:szCs w:val="18"/>
          <w:lang w:val="de-DE"/>
        </w:rPr>
        <w:t xml:space="preserve"> erhältlich.</w:t>
      </w:r>
    </w:p>
    <w:p w14:paraId="2D5B37EE" w14:textId="189B3890" w:rsidR="00647649" w:rsidRPr="00701FA4" w:rsidRDefault="00647649" w:rsidP="07D20AA5">
      <w:pPr>
        <w:spacing w:line="360" w:lineRule="auto"/>
        <w:rPr>
          <w:rFonts w:eastAsiaTheme="minorEastAsia"/>
          <w:szCs w:val="18"/>
          <w:lang w:val="de-DE"/>
        </w:rPr>
      </w:pPr>
    </w:p>
    <w:p w14:paraId="58ACD10B" w14:textId="283B8F34" w:rsidR="00647649" w:rsidRPr="00701FA4" w:rsidRDefault="00647649" w:rsidP="07D20AA5">
      <w:pPr>
        <w:spacing w:line="360" w:lineRule="auto"/>
        <w:rPr>
          <w:rFonts w:eastAsiaTheme="minorEastAsia"/>
          <w:szCs w:val="18"/>
          <w:lang w:val="de-DE"/>
        </w:rPr>
      </w:pPr>
    </w:p>
    <w:p w14:paraId="6F4F2668" w14:textId="77777777" w:rsidR="00701FA4" w:rsidRPr="00701FA4" w:rsidRDefault="00701FA4" w:rsidP="00701FA4">
      <w:pPr>
        <w:pStyle w:val="Default"/>
        <w:rPr>
          <w:b/>
          <w:bCs/>
          <w:color w:val="0095D5" w:themeColor="accent1"/>
          <w:sz w:val="18"/>
          <w:szCs w:val="18"/>
        </w:rPr>
      </w:pPr>
      <w:r w:rsidRPr="00701FA4">
        <w:rPr>
          <w:b/>
          <w:bCs/>
          <w:color w:val="0095D5" w:themeColor="accent1"/>
          <w:sz w:val="18"/>
          <w:szCs w:val="18"/>
        </w:rPr>
        <w:t xml:space="preserve">ÜBER DIE MARKE SENNHEISER </w:t>
      </w:r>
    </w:p>
    <w:p w14:paraId="4A81615C" w14:textId="77777777" w:rsidR="00701FA4" w:rsidRPr="00701FA4" w:rsidRDefault="00701FA4" w:rsidP="00701FA4">
      <w:pPr>
        <w:pStyle w:val="Default"/>
        <w:rPr>
          <w:sz w:val="18"/>
          <w:szCs w:val="18"/>
        </w:rPr>
      </w:pPr>
    </w:p>
    <w:p w14:paraId="6080F0BE" w14:textId="77777777" w:rsidR="00701FA4" w:rsidRPr="00701FA4" w:rsidRDefault="00701FA4" w:rsidP="00701FA4">
      <w:pPr>
        <w:spacing w:line="360" w:lineRule="auto"/>
        <w:rPr>
          <w:szCs w:val="18"/>
          <w:lang w:val="de-DE"/>
        </w:rPr>
      </w:pPr>
      <w:r w:rsidRPr="00701FA4">
        <w:rPr>
          <w:szCs w:val="18"/>
          <w:lang w:val="de-DE"/>
        </w:rPr>
        <w:t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betrieben.</w:t>
      </w:r>
      <w:r w:rsidRPr="00701FA4">
        <w:rPr>
          <w:lang w:val="de-DE"/>
        </w:rPr>
        <w:br/>
      </w:r>
    </w:p>
    <w:p w14:paraId="4DA09F8F" w14:textId="77777777" w:rsidR="00701FA4" w:rsidRPr="00701FA4" w:rsidRDefault="00D063A2" w:rsidP="00701FA4">
      <w:pPr>
        <w:rPr>
          <w:color w:val="0095D5" w:themeColor="accent1"/>
          <w:szCs w:val="18"/>
          <w:lang w:val="de-DE"/>
        </w:rPr>
      </w:pPr>
      <w:hyperlink r:id="rId13">
        <w:r w:rsidR="00701FA4" w:rsidRPr="00701FA4">
          <w:rPr>
            <w:rStyle w:val="Hyperlink"/>
            <w:color w:val="0095D5" w:themeColor="accent1"/>
            <w:szCs w:val="18"/>
            <w:lang w:val="de-DE"/>
          </w:rPr>
          <w:t>www.sennheiser.com</w:t>
        </w:r>
      </w:hyperlink>
    </w:p>
    <w:p w14:paraId="2616186D" w14:textId="77777777" w:rsidR="00701FA4" w:rsidRPr="00701FA4" w:rsidRDefault="00D063A2" w:rsidP="00701FA4">
      <w:pPr>
        <w:rPr>
          <w:szCs w:val="18"/>
          <w:lang w:val="de-DE"/>
        </w:rPr>
      </w:pPr>
      <w:hyperlink r:id="rId14">
        <w:r w:rsidR="00701FA4" w:rsidRPr="00701FA4">
          <w:rPr>
            <w:rStyle w:val="Hyperlink"/>
            <w:color w:val="0095D5" w:themeColor="accent1"/>
            <w:szCs w:val="18"/>
            <w:lang w:val="de-DE"/>
          </w:rPr>
          <w:t>www.sennheiser-hearing.com</w:t>
        </w:r>
      </w:hyperlink>
    </w:p>
    <w:p w14:paraId="38B3E185" w14:textId="77777777" w:rsidR="00701FA4" w:rsidRPr="00701FA4" w:rsidRDefault="00701FA4" w:rsidP="00701FA4">
      <w:pPr>
        <w:rPr>
          <w:lang w:val="de-DE"/>
        </w:rPr>
      </w:pPr>
    </w:p>
    <w:p w14:paraId="67DF6F93" w14:textId="77777777" w:rsidR="00701FA4" w:rsidRPr="00701FA4" w:rsidRDefault="00701FA4" w:rsidP="00701FA4">
      <w:pPr>
        <w:spacing w:line="240" w:lineRule="auto"/>
        <w:rPr>
          <w:b/>
          <w:szCs w:val="18"/>
          <w:lang w:val="de-DE"/>
        </w:rPr>
      </w:pPr>
      <w:r w:rsidRPr="00701FA4">
        <w:rPr>
          <w:lang w:val="de-DE"/>
        </w:rPr>
        <w:br/>
      </w:r>
      <w:r w:rsidRPr="00701FA4">
        <w:rPr>
          <w:b/>
          <w:szCs w:val="18"/>
          <w:lang w:val="de-DE"/>
        </w:rPr>
        <w:t>Pressekontakt</w:t>
      </w:r>
    </w:p>
    <w:p w14:paraId="01C84674" w14:textId="77777777" w:rsidR="00701FA4" w:rsidRPr="00701FA4" w:rsidRDefault="00701FA4" w:rsidP="00701FA4">
      <w:pPr>
        <w:spacing w:line="240" w:lineRule="auto"/>
        <w:rPr>
          <w:lang w:val="de-DE"/>
        </w:rPr>
      </w:pPr>
      <w:r w:rsidRPr="00701FA4">
        <w:rPr>
          <w:lang w:val="de-DE"/>
        </w:rPr>
        <w:t>Sonova Consumer Hearing GmbH</w:t>
      </w:r>
    </w:p>
    <w:p w14:paraId="7B4380C4" w14:textId="77777777" w:rsidR="00701FA4" w:rsidRPr="00701FA4" w:rsidRDefault="00701FA4" w:rsidP="00701FA4">
      <w:pPr>
        <w:spacing w:line="240" w:lineRule="auto"/>
        <w:rPr>
          <w:szCs w:val="18"/>
          <w:lang w:val="de-DE"/>
        </w:rPr>
      </w:pPr>
      <w:r w:rsidRPr="00701FA4">
        <w:rPr>
          <w:color w:val="0095D5" w:themeColor="accent1"/>
          <w:szCs w:val="18"/>
          <w:lang w:val="de-DE"/>
        </w:rPr>
        <w:t>Milan Schlegel</w:t>
      </w:r>
    </w:p>
    <w:p w14:paraId="67AFDAFC" w14:textId="0C4FC7DA" w:rsidR="00701FA4" w:rsidRPr="002A637B" w:rsidRDefault="00701FA4" w:rsidP="00701FA4">
      <w:pPr>
        <w:spacing w:line="240" w:lineRule="auto"/>
        <w:rPr>
          <w:lang w:val="en-US"/>
        </w:rPr>
      </w:pPr>
      <w:r w:rsidRPr="002A637B">
        <w:rPr>
          <w:lang w:val="en-US"/>
        </w:rPr>
        <w:t xml:space="preserve">PR and Influencer Manager EMEA </w:t>
      </w:r>
      <w:r w:rsidR="00086945">
        <w:rPr>
          <w:lang w:val="en-US"/>
        </w:rPr>
        <w:t>– Sennheiser Headphones &amp; Soundbars</w:t>
      </w:r>
    </w:p>
    <w:p w14:paraId="6070E929" w14:textId="77777777" w:rsidR="00701FA4" w:rsidRPr="00701FA4" w:rsidRDefault="00701FA4" w:rsidP="00701FA4">
      <w:pPr>
        <w:spacing w:line="240" w:lineRule="auto"/>
        <w:rPr>
          <w:lang w:val="de-DE"/>
        </w:rPr>
      </w:pPr>
      <w:r w:rsidRPr="00701FA4">
        <w:rPr>
          <w:lang w:val="de-DE"/>
        </w:rPr>
        <w:t>T +49 (0) 5130 9490119</w:t>
      </w:r>
    </w:p>
    <w:p w14:paraId="66ADAE26" w14:textId="77777777" w:rsidR="00701FA4" w:rsidRPr="00701FA4" w:rsidRDefault="00D063A2" w:rsidP="00701FA4">
      <w:pPr>
        <w:rPr>
          <w:color w:val="0095D5" w:themeColor="accent1"/>
          <w:lang w:val="de-DE"/>
        </w:rPr>
      </w:pPr>
      <w:hyperlink r:id="rId15" w:history="1">
        <w:r w:rsidR="00701FA4" w:rsidRPr="00701FA4">
          <w:rPr>
            <w:rStyle w:val="Hyperlink"/>
            <w:color w:val="0095D5" w:themeColor="accent1"/>
            <w:lang w:val="de-DE"/>
          </w:rPr>
          <w:t>milan.schlegel@sennheiser-ce.com</w:t>
        </w:r>
      </w:hyperlink>
      <w:r w:rsidR="00701FA4" w:rsidRPr="00701FA4">
        <w:rPr>
          <w:color w:val="0095D5" w:themeColor="accent1"/>
          <w:lang w:val="de-DE"/>
        </w:rPr>
        <w:t xml:space="preserve">  </w:t>
      </w:r>
    </w:p>
    <w:p w14:paraId="2FFEC2FE" w14:textId="77777777" w:rsidR="00701FA4" w:rsidRPr="00701FA4" w:rsidRDefault="00701FA4" w:rsidP="00701FA4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</w:rPr>
        <w:sectPr w:rsidR="00701FA4" w:rsidRPr="00701FA4" w:rsidSect="004D12E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  <w:r w:rsidRPr="00701FA4">
        <w:rPr>
          <w:rStyle w:val="eop"/>
          <w:rFonts w:asciiTheme="minorHAnsi" w:eastAsiaTheme="minorEastAsia" w:hAnsiTheme="minorHAnsi" w:cstheme="minorBidi"/>
          <w:sz w:val="18"/>
          <w:szCs w:val="18"/>
        </w:rPr>
        <w:t> </w:t>
      </w:r>
    </w:p>
    <w:p w14:paraId="154CBD42" w14:textId="10EFDE6D" w:rsidR="790FFB40" w:rsidRPr="00701FA4" w:rsidRDefault="790FFB40">
      <w:pPr>
        <w:rPr>
          <w:lang w:val="de-DE"/>
        </w:rPr>
      </w:pPr>
    </w:p>
    <w:sectPr w:rsidR="790FFB40" w:rsidRPr="00701FA4" w:rsidSect="004D12EE">
      <w:footerReference w:type="default" r:id="rId20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7EFA9" w14:textId="77777777" w:rsidR="002225C1" w:rsidRDefault="002225C1" w:rsidP="00CA1EB9">
      <w:pPr>
        <w:spacing w:line="240" w:lineRule="auto"/>
      </w:pPr>
      <w:r>
        <w:separator/>
      </w:r>
    </w:p>
  </w:endnote>
  <w:endnote w:type="continuationSeparator" w:id="0">
    <w:p w14:paraId="2D776AEF" w14:textId="77777777" w:rsidR="002225C1" w:rsidRDefault="002225C1" w:rsidP="00CA1EB9">
      <w:pPr>
        <w:spacing w:line="240" w:lineRule="auto"/>
      </w:pPr>
      <w:r>
        <w:continuationSeparator/>
      </w:r>
    </w:p>
  </w:endnote>
  <w:endnote w:type="continuationNotice" w:id="1">
    <w:p w14:paraId="26568FF8" w14:textId="77777777" w:rsidR="002225C1" w:rsidRDefault="002225C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B5089772-D1EF-419F-A62C-4504961C4D9B}"/>
    <w:embedBold r:id="rId2" w:fontKey="{0088A82A-9FF7-4993-AC30-B628ED3A3F4B}"/>
    <w:embedBoldItalic r:id="rId3" w:fontKey="{C790A4A4-5430-4F5E-97B8-C3BE7E767A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9E3D871-7652-4F8D-8C0D-40F058851CD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701FA4" w14:paraId="0FD6A892" w14:textId="77777777" w:rsidTr="0DF545CA">
      <w:tc>
        <w:tcPr>
          <w:tcW w:w="2625" w:type="dxa"/>
        </w:tcPr>
        <w:p w14:paraId="6E3223A1" w14:textId="77777777" w:rsidR="00701FA4" w:rsidRDefault="00701FA4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48DCD6E" w14:textId="77777777" w:rsidR="00701FA4" w:rsidRDefault="00701FA4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1F0EA4D8" w14:textId="77777777" w:rsidR="00701FA4" w:rsidRDefault="00701FA4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390DA20F" w14:textId="77777777" w:rsidR="00701FA4" w:rsidRDefault="00701FA4" w:rsidP="0DF545CA">
    <w:pPr>
      <w:pStyle w:val="Fuzeile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873C5" w14:textId="77777777" w:rsidR="00701FA4" w:rsidRDefault="00701FA4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1312" behindDoc="0" locked="1" layoutInCell="1" allowOverlap="1" wp14:anchorId="6F1B4EA0" wp14:editId="05A4494A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8A20D" w14:textId="77777777" w:rsidR="002225C1" w:rsidRDefault="002225C1" w:rsidP="00CA1EB9">
      <w:pPr>
        <w:spacing w:line="240" w:lineRule="auto"/>
      </w:pPr>
      <w:r>
        <w:separator/>
      </w:r>
    </w:p>
  </w:footnote>
  <w:footnote w:type="continuationSeparator" w:id="0">
    <w:p w14:paraId="1659A784" w14:textId="77777777" w:rsidR="002225C1" w:rsidRDefault="002225C1" w:rsidP="00CA1EB9">
      <w:pPr>
        <w:spacing w:line="240" w:lineRule="auto"/>
      </w:pPr>
      <w:r>
        <w:continuationSeparator/>
      </w:r>
    </w:p>
  </w:footnote>
  <w:footnote w:type="continuationNotice" w:id="1">
    <w:p w14:paraId="1F0EB94C" w14:textId="77777777" w:rsidR="002225C1" w:rsidRDefault="002225C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11B12" w14:textId="77777777" w:rsidR="00701FA4" w:rsidRDefault="00701FA4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61E61C90" wp14:editId="53E2BC8B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8B6649" w14:textId="09A29B0A" w:rsidR="00701FA4" w:rsidRDefault="00701FA4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E61C90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5B8B6649" w14:textId="09A29B0A" w:rsidR="00701FA4" w:rsidRDefault="00701FA4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C680BF2" wp14:editId="7E9F0885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DFDA76" w14:textId="77777777" w:rsidR="00701FA4" w:rsidRPr="00FA1A9E" w:rsidRDefault="00701FA4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680BF2" id="Textfeld 192" o:spid="_x0000_s1027" type="#_x0000_t202" style="position:absolute;margin-left:193.5pt;margin-top:30.75pt;width:345.25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filled="f" stroked="f" strokeweight=".5pt">
              <v:textbox inset="0,0,0,0">
                <w:txbxContent>
                  <w:p w14:paraId="0DDFDA76" w14:textId="77777777" w:rsidR="00701FA4" w:rsidRPr="00FA1A9E" w:rsidRDefault="00701FA4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0288" behindDoc="0" locked="1" layoutInCell="1" allowOverlap="1" wp14:anchorId="3616CCB4" wp14:editId="23B7EEEF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806C" w14:textId="77777777" w:rsidR="00701FA4" w:rsidRDefault="00701FA4">
    <w:pPr>
      <w:pStyle w:val="Kopfzeile"/>
    </w:pPr>
    <w:r w:rsidRPr="00A23B04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255FC9F" wp14:editId="17C949A3">
              <wp:simplePos x="0" y="0"/>
              <wp:positionH relativeFrom="page">
                <wp:posOffset>2461895</wp:posOffset>
              </wp:positionH>
              <wp:positionV relativeFrom="page">
                <wp:posOffset>419100</wp:posOffset>
              </wp:positionV>
              <wp:extent cx="4384675" cy="367030"/>
              <wp:effectExtent l="0" t="0" r="0" b="13970"/>
              <wp:wrapNone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CC8F79" w14:textId="77777777" w:rsidR="00701FA4" w:rsidRPr="00FA1A9E" w:rsidRDefault="00701FA4" w:rsidP="00A23B04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55FC9F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8" type="#_x0000_t202" style="position:absolute;margin-left:193.85pt;margin-top:33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" filled="f" stroked="f" strokeweight=".5pt">
              <v:textbox inset="0,0,0,0">
                <w:txbxContent>
                  <w:p w14:paraId="5FCC8F79" w14:textId="77777777" w:rsidR="00701FA4" w:rsidRPr="00FA1A9E" w:rsidRDefault="00701FA4" w:rsidP="00A23B04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A23B04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01ABEF2" wp14:editId="3D1BFD64">
              <wp:simplePos x="0" y="0"/>
              <wp:positionH relativeFrom="page">
                <wp:posOffset>5973445</wp:posOffset>
              </wp:positionH>
              <wp:positionV relativeFrom="page">
                <wp:posOffset>578485</wp:posOffset>
              </wp:positionV>
              <wp:extent cx="861060" cy="172720"/>
              <wp:effectExtent l="0" t="0" r="15240" b="0"/>
              <wp:wrapNone/>
              <wp:docPr id="17" name="Textfeld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A8EE0C" w14:textId="75D87C8C" w:rsidR="00701FA4" w:rsidRDefault="00701FA4" w:rsidP="00A23B04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1ABEF2" id="Textfeld 17" o:spid="_x0000_s1029" type="#_x0000_t202" style="position:absolute;margin-left:470.35pt;margin-top:45.55pt;width:67.8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" filled="f" stroked="f" strokeweight=".5pt">
              <v:textbox inset="0,0,0,0">
                <w:txbxContent>
                  <w:p w14:paraId="45A8EE0C" w14:textId="75D87C8C" w:rsidR="00701FA4" w:rsidRDefault="00701FA4" w:rsidP="00A23B04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>
                      <w:fldChar w:fldCharType="begin"/>
                    </w:r>
                    <w:r>
                      <w:instrText xml:space="preserve"> NUMPAGES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9264" behindDoc="0" locked="1" layoutInCell="1" allowOverlap="1" wp14:anchorId="75D4B6FF" wp14:editId="7C7D546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249770796" textId="1713197155" start="401" length="11" invalidationStart="401" invalidationLength="11" id="7cIOWJKw"/>
    <int:WordHash hashCode="NVvxy0e5/zTK1x" id="IWJNORih"/>
  </int:Manifest>
  <int:Observations>
    <int:Content id="7cIOWJKw">
      <int:Rejection type="LegacyProofing"/>
    </int:Content>
    <int:Content id="IWJNORih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3374C"/>
    <w:multiLevelType w:val="hybridMultilevel"/>
    <w:tmpl w:val="58BC7766"/>
    <w:lvl w:ilvl="0" w:tplc="E58484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CE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064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D236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E8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48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4872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D2C2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280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341D"/>
    <w:rsid w:val="0000494B"/>
    <w:rsid w:val="00005AD1"/>
    <w:rsid w:val="00006AC8"/>
    <w:rsid w:val="00007614"/>
    <w:rsid w:val="00011CAF"/>
    <w:rsid w:val="00012943"/>
    <w:rsid w:val="000142AF"/>
    <w:rsid w:val="000227E4"/>
    <w:rsid w:val="000307A2"/>
    <w:rsid w:val="00033989"/>
    <w:rsid w:val="00035713"/>
    <w:rsid w:val="00036490"/>
    <w:rsid w:val="000435A0"/>
    <w:rsid w:val="00045F71"/>
    <w:rsid w:val="0004653D"/>
    <w:rsid w:val="000567EE"/>
    <w:rsid w:val="0006083C"/>
    <w:rsid w:val="00060DB5"/>
    <w:rsid w:val="000611E9"/>
    <w:rsid w:val="00062ED8"/>
    <w:rsid w:val="00064C98"/>
    <w:rsid w:val="00067FE9"/>
    <w:rsid w:val="00070AAA"/>
    <w:rsid w:val="0008050F"/>
    <w:rsid w:val="000849EA"/>
    <w:rsid w:val="00086945"/>
    <w:rsid w:val="00087D3A"/>
    <w:rsid w:val="0009389D"/>
    <w:rsid w:val="00094159"/>
    <w:rsid w:val="00095AC1"/>
    <w:rsid w:val="000A4F47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E88"/>
    <w:rsid w:val="000F032A"/>
    <w:rsid w:val="000F037A"/>
    <w:rsid w:val="000F6C6D"/>
    <w:rsid w:val="00103C40"/>
    <w:rsid w:val="00121B14"/>
    <w:rsid w:val="00125812"/>
    <w:rsid w:val="00127623"/>
    <w:rsid w:val="00131306"/>
    <w:rsid w:val="001322D3"/>
    <w:rsid w:val="00133F35"/>
    <w:rsid w:val="001344BA"/>
    <w:rsid w:val="00144D7C"/>
    <w:rsid w:val="0014536E"/>
    <w:rsid w:val="00151C7A"/>
    <w:rsid w:val="0015447D"/>
    <w:rsid w:val="0015564A"/>
    <w:rsid w:val="00157E10"/>
    <w:rsid w:val="001612EE"/>
    <w:rsid w:val="0016167C"/>
    <w:rsid w:val="00161DE1"/>
    <w:rsid w:val="00167CAE"/>
    <w:rsid w:val="001728C8"/>
    <w:rsid w:val="00173828"/>
    <w:rsid w:val="00174DA9"/>
    <w:rsid w:val="0017603B"/>
    <w:rsid w:val="001810DD"/>
    <w:rsid w:val="00181AC9"/>
    <w:rsid w:val="00185344"/>
    <w:rsid w:val="00187A2D"/>
    <w:rsid w:val="00190BA4"/>
    <w:rsid w:val="00191C91"/>
    <w:rsid w:val="0019279D"/>
    <w:rsid w:val="001A1EE7"/>
    <w:rsid w:val="001A369F"/>
    <w:rsid w:val="001B3497"/>
    <w:rsid w:val="001B73F6"/>
    <w:rsid w:val="001C276A"/>
    <w:rsid w:val="001C32F7"/>
    <w:rsid w:val="001C3CC9"/>
    <w:rsid w:val="001C5692"/>
    <w:rsid w:val="001D4E25"/>
    <w:rsid w:val="001E1D98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69C7"/>
    <w:rsid w:val="002225C1"/>
    <w:rsid w:val="00223171"/>
    <w:rsid w:val="002243EF"/>
    <w:rsid w:val="00225138"/>
    <w:rsid w:val="00225D63"/>
    <w:rsid w:val="002261A1"/>
    <w:rsid w:val="0023101D"/>
    <w:rsid w:val="00231DC0"/>
    <w:rsid w:val="00232258"/>
    <w:rsid w:val="002418AE"/>
    <w:rsid w:val="0024228C"/>
    <w:rsid w:val="00242EC7"/>
    <w:rsid w:val="00243E82"/>
    <w:rsid w:val="00252AE3"/>
    <w:rsid w:val="0025370B"/>
    <w:rsid w:val="0025494C"/>
    <w:rsid w:val="00254D54"/>
    <w:rsid w:val="00256969"/>
    <w:rsid w:val="00264AF1"/>
    <w:rsid w:val="0026525D"/>
    <w:rsid w:val="00266AA6"/>
    <w:rsid w:val="0027367E"/>
    <w:rsid w:val="0027415E"/>
    <w:rsid w:val="00274955"/>
    <w:rsid w:val="002763DD"/>
    <w:rsid w:val="00276CF2"/>
    <w:rsid w:val="00284159"/>
    <w:rsid w:val="00284584"/>
    <w:rsid w:val="00285A4B"/>
    <w:rsid w:val="002A5D4F"/>
    <w:rsid w:val="002A636B"/>
    <w:rsid w:val="002A637B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532D"/>
    <w:rsid w:val="002F7EF0"/>
    <w:rsid w:val="00302778"/>
    <w:rsid w:val="00303393"/>
    <w:rsid w:val="00304A35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1CB8"/>
    <w:rsid w:val="00333CAB"/>
    <w:rsid w:val="0033666C"/>
    <w:rsid w:val="003369D1"/>
    <w:rsid w:val="00344E5B"/>
    <w:rsid w:val="0034530A"/>
    <w:rsid w:val="003457A3"/>
    <w:rsid w:val="00347C0F"/>
    <w:rsid w:val="00351868"/>
    <w:rsid w:val="00351BA6"/>
    <w:rsid w:val="00353C95"/>
    <w:rsid w:val="003544DC"/>
    <w:rsid w:val="003561A2"/>
    <w:rsid w:val="003561AD"/>
    <w:rsid w:val="00360A35"/>
    <w:rsid w:val="00362712"/>
    <w:rsid w:val="00364E7F"/>
    <w:rsid w:val="00366F0A"/>
    <w:rsid w:val="00367C66"/>
    <w:rsid w:val="00371B64"/>
    <w:rsid w:val="00372EA6"/>
    <w:rsid w:val="00374471"/>
    <w:rsid w:val="00375A58"/>
    <w:rsid w:val="00375ACD"/>
    <w:rsid w:val="003760C6"/>
    <w:rsid w:val="00377CBF"/>
    <w:rsid w:val="00381B95"/>
    <w:rsid w:val="0038295F"/>
    <w:rsid w:val="00382E7B"/>
    <w:rsid w:val="00385D51"/>
    <w:rsid w:val="003876F1"/>
    <w:rsid w:val="00394138"/>
    <w:rsid w:val="0039427A"/>
    <w:rsid w:val="003A24AF"/>
    <w:rsid w:val="003A79F7"/>
    <w:rsid w:val="003B1092"/>
    <w:rsid w:val="003B2BC5"/>
    <w:rsid w:val="003B6B4B"/>
    <w:rsid w:val="003C0213"/>
    <w:rsid w:val="003C49F6"/>
    <w:rsid w:val="003D0966"/>
    <w:rsid w:val="003D40E9"/>
    <w:rsid w:val="003D75A5"/>
    <w:rsid w:val="003E55C7"/>
    <w:rsid w:val="00402ACE"/>
    <w:rsid w:val="00402C88"/>
    <w:rsid w:val="00404DCC"/>
    <w:rsid w:val="00407330"/>
    <w:rsid w:val="00410159"/>
    <w:rsid w:val="00410E0F"/>
    <w:rsid w:val="0041303F"/>
    <w:rsid w:val="0041365F"/>
    <w:rsid w:val="00414024"/>
    <w:rsid w:val="00415D08"/>
    <w:rsid w:val="00421C81"/>
    <w:rsid w:val="004221F2"/>
    <w:rsid w:val="00426B44"/>
    <w:rsid w:val="0043243A"/>
    <w:rsid w:val="00432D96"/>
    <w:rsid w:val="00443091"/>
    <w:rsid w:val="00446050"/>
    <w:rsid w:val="004473C1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84F27"/>
    <w:rsid w:val="00490E96"/>
    <w:rsid w:val="00495870"/>
    <w:rsid w:val="00497AF3"/>
    <w:rsid w:val="004A0541"/>
    <w:rsid w:val="004A0578"/>
    <w:rsid w:val="004A30B1"/>
    <w:rsid w:val="004A5F16"/>
    <w:rsid w:val="004A6E0A"/>
    <w:rsid w:val="004A7D66"/>
    <w:rsid w:val="004B7C25"/>
    <w:rsid w:val="004C3D61"/>
    <w:rsid w:val="004C4970"/>
    <w:rsid w:val="004D12EE"/>
    <w:rsid w:val="004D2BC5"/>
    <w:rsid w:val="004E3DFF"/>
    <w:rsid w:val="004E4C5E"/>
    <w:rsid w:val="004F3698"/>
    <w:rsid w:val="004F4D79"/>
    <w:rsid w:val="00502BC5"/>
    <w:rsid w:val="00512A06"/>
    <w:rsid w:val="00515C86"/>
    <w:rsid w:val="0051619B"/>
    <w:rsid w:val="0051720C"/>
    <w:rsid w:val="00520ED3"/>
    <w:rsid w:val="0052316E"/>
    <w:rsid w:val="005248A1"/>
    <w:rsid w:val="00526853"/>
    <w:rsid w:val="00527D95"/>
    <w:rsid w:val="00530009"/>
    <w:rsid w:val="005327DB"/>
    <w:rsid w:val="005344F8"/>
    <w:rsid w:val="00543124"/>
    <w:rsid w:val="00544005"/>
    <w:rsid w:val="005454B5"/>
    <w:rsid w:val="00546B75"/>
    <w:rsid w:val="00555C68"/>
    <w:rsid w:val="00560400"/>
    <w:rsid w:val="00561869"/>
    <w:rsid w:val="00562802"/>
    <w:rsid w:val="005669AD"/>
    <w:rsid w:val="00575939"/>
    <w:rsid w:val="005768F6"/>
    <w:rsid w:val="00586C8A"/>
    <w:rsid w:val="005926F1"/>
    <w:rsid w:val="005951D1"/>
    <w:rsid w:val="00596CA8"/>
    <w:rsid w:val="005A133A"/>
    <w:rsid w:val="005A145C"/>
    <w:rsid w:val="005A3B42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5B78"/>
    <w:rsid w:val="005D0C83"/>
    <w:rsid w:val="005D3D72"/>
    <w:rsid w:val="005D4296"/>
    <w:rsid w:val="005D571F"/>
    <w:rsid w:val="005D7525"/>
    <w:rsid w:val="005E0AFD"/>
    <w:rsid w:val="005E145A"/>
    <w:rsid w:val="005E301F"/>
    <w:rsid w:val="005E480A"/>
    <w:rsid w:val="005E5517"/>
    <w:rsid w:val="005E6F73"/>
    <w:rsid w:val="005F1EE6"/>
    <w:rsid w:val="005F78BD"/>
    <w:rsid w:val="00610652"/>
    <w:rsid w:val="00615012"/>
    <w:rsid w:val="006233DB"/>
    <w:rsid w:val="00625205"/>
    <w:rsid w:val="0063375C"/>
    <w:rsid w:val="00634E62"/>
    <w:rsid w:val="006435CE"/>
    <w:rsid w:val="00643773"/>
    <w:rsid w:val="0064758E"/>
    <w:rsid w:val="00647649"/>
    <w:rsid w:val="00653373"/>
    <w:rsid w:val="006559EC"/>
    <w:rsid w:val="006579B0"/>
    <w:rsid w:val="006672D1"/>
    <w:rsid w:val="00667EAE"/>
    <w:rsid w:val="006715F3"/>
    <w:rsid w:val="00676491"/>
    <w:rsid w:val="0068016A"/>
    <w:rsid w:val="006938C8"/>
    <w:rsid w:val="00696328"/>
    <w:rsid w:val="006A34C8"/>
    <w:rsid w:val="006A3D94"/>
    <w:rsid w:val="006A79DF"/>
    <w:rsid w:val="006B0181"/>
    <w:rsid w:val="006B467A"/>
    <w:rsid w:val="006C0D6B"/>
    <w:rsid w:val="006C198E"/>
    <w:rsid w:val="006C1F44"/>
    <w:rsid w:val="006D0F5C"/>
    <w:rsid w:val="006D1FC7"/>
    <w:rsid w:val="006D27E4"/>
    <w:rsid w:val="006D422C"/>
    <w:rsid w:val="006E2928"/>
    <w:rsid w:val="006E36A3"/>
    <w:rsid w:val="006F0951"/>
    <w:rsid w:val="006F0B11"/>
    <w:rsid w:val="006F10DD"/>
    <w:rsid w:val="006F159B"/>
    <w:rsid w:val="006F4635"/>
    <w:rsid w:val="006F69C4"/>
    <w:rsid w:val="006F733A"/>
    <w:rsid w:val="007001CD"/>
    <w:rsid w:val="0070143F"/>
    <w:rsid w:val="00701FA4"/>
    <w:rsid w:val="007029D6"/>
    <w:rsid w:val="00702B6A"/>
    <w:rsid w:val="00702C0E"/>
    <w:rsid w:val="00703079"/>
    <w:rsid w:val="00704086"/>
    <w:rsid w:val="0070511D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36169"/>
    <w:rsid w:val="00743393"/>
    <w:rsid w:val="00743A0B"/>
    <w:rsid w:val="00744F25"/>
    <w:rsid w:val="00745E40"/>
    <w:rsid w:val="00751EF6"/>
    <w:rsid w:val="00751F7B"/>
    <w:rsid w:val="00754BD5"/>
    <w:rsid w:val="007551C7"/>
    <w:rsid w:val="00756562"/>
    <w:rsid w:val="00757B14"/>
    <w:rsid w:val="00757FB2"/>
    <w:rsid w:val="00760A11"/>
    <w:rsid w:val="0076137F"/>
    <w:rsid w:val="00766EB8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473B"/>
    <w:rsid w:val="007B3448"/>
    <w:rsid w:val="007B3DD0"/>
    <w:rsid w:val="007B4354"/>
    <w:rsid w:val="007B4848"/>
    <w:rsid w:val="007B5933"/>
    <w:rsid w:val="007B787B"/>
    <w:rsid w:val="007C53F4"/>
    <w:rsid w:val="007C5F77"/>
    <w:rsid w:val="007C6E81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5E5D"/>
    <w:rsid w:val="00836F3C"/>
    <w:rsid w:val="00837917"/>
    <w:rsid w:val="00842C7A"/>
    <w:rsid w:val="00846245"/>
    <w:rsid w:val="00846433"/>
    <w:rsid w:val="008464E6"/>
    <w:rsid w:val="008500F8"/>
    <w:rsid w:val="00850460"/>
    <w:rsid w:val="0085055E"/>
    <w:rsid w:val="008514EB"/>
    <w:rsid w:val="0085230F"/>
    <w:rsid w:val="00852587"/>
    <w:rsid w:val="00853BA8"/>
    <w:rsid w:val="00862003"/>
    <w:rsid w:val="00866516"/>
    <w:rsid w:val="00870274"/>
    <w:rsid w:val="00873CD6"/>
    <w:rsid w:val="00876E72"/>
    <w:rsid w:val="00881E35"/>
    <w:rsid w:val="0088535F"/>
    <w:rsid w:val="0089169D"/>
    <w:rsid w:val="00892A42"/>
    <w:rsid w:val="00897BF0"/>
    <w:rsid w:val="008A47C4"/>
    <w:rsid w:val="008B0154"/>
    <w:rsid w:val="008B33D8"/>
    <w:rsid w:val="008B34E7"/>
    <w:rsid w:val="008B4E23"/>
    <w:rsid w:val="008C28B8"/>
    <w:rsid w:val="008C4D53"/>
    <w:rsid w:val="008C66A5"/>
    <w:rsid w:val="008C74DD"/>
    <w:rsid w:val="008D359D"/>
    <w:rsid w:val="008D4EB1"/>
    <w:rsid w:val="008D60D5"/>
    <w:rsid w:val="008E6718"/>
    <w:rsid w:val="008E7177"/>
    <w:rsid w:val="008F1891"/>
    <w:rsid w:val="008F336D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1FB"/>
    <w:rsid w:val="00934263"/>
    <w:rsid w:val="00936080"/>
    <w:rsid w:val="009375CE"/>
    <w:rsid w:val="00937BF7"/>
    <w:rsid w:val="009406AD"/>
    <w:rsid w:val="0094405A"/>
    <w:rsid w:val="00944C39"/>
    <w:rsid w:val="0094604D"/>
    <w:rsid w:val="00950FC8"/>
    <w:rsid w:val="009514B0"/>
    <w:rsid w:val="00954964"/>
    <w:rsid w:val="009555F2"/>
    <w:rsid w:val="00955879"/>
    <w:rsid w:val="00956664"/>
    <w:rsid w:val="0096298D"/>
    <w:rsid w:val="00963ABA"/>
    <w:rsid w:val="00963EDB"/>
    <w:rsid w:val="00965FDC"/>
    <w:rsid w:val="009759A2"/>
    <w:rsid w:val="00977493"/>
    <w:rsid w:val="00981769"/>
    <w:rsid w:val="00983B3A"/>
    <w:rsid w:val="00984C60"/>
    <w:rsid w:val="00987CEC"/>
    <w:rsid w:val="00987E5F"/>
    <w:rsid w:val="0099263C"/>
    <w:rsid w:val="00994737"/>
    <w:rsid w:val="00996B43"/>
    <w:rsid w:val="009A71D3"/>
    <w:rsid w:val="009B0AE0"/>
    <w:rsid w:val="009B0F78"/>
    <w:rsid w:val="009B10E8"/>
    <w:rsid w:val="009B3CB1"/>
    <w:rsid w:val="009B6B19"/>
    <w:rsid w:val="009C2C4C"/>
    <w:rsid w:val="009C6306"/>
    <w:rsid w:val="009C6463"/>
    <w:rsid w:val="009D4BE7"/>
    <w:rsid w:val="009E36ED"/>
    <w:rsid w:val="009E595B"/>
    <w:rsid w:val="009E5E75"/>
    <w:rsid w:val="009E66BC"/>
    <w:rsid w:val="009E6E72"/>
    <w:rsid w:val="00A01C2D"/>
    <w:rsid w:val="00A11370"/>
    <w:rsid w:val="00A23711"/>
    <w:rsid w:val="00A2580B"/>
    <w:rsid w:val="00A271C7"/>
    <w:rsid w:val="00A30186"/>
    <w:rsid w:val="00A30BAB"/>
    <w:rsid w:val="00A31FA8"/>
    <w:rsid w:val="00A335FF"/>
    <w:rsid w:val="00A40CA0"/>
    <w:rsid w:val="00A42FAC"/>
    <w:rsid w:val="00A45C56"/>
    <w:rsid w:val="00A51F50"/>
    <w:rsid w:val="00A565C0"/>
    <w:rsid w:val="00A57B6C"/>
    <w:rsid w:val="00A57CA1"/>
    <w:rsid w:val="00A6344C"/>
    <w:rsid w:val="00A63B4A"/>
    <w:rsid w:val="00A65ACB"/>
    <w:rsid w:val="00A65C90"/>
    <w:rsid w:val="00A669AF"/>
    <w:rsid w:val="00A7132E"/>
    <w:rsid w:val="00A77567"/>
    <w:rsid w:val="00A8222E"/>
    <w:rsid w:val="00A83184"/>
    <w:rsid w:val="00A9256C"/>
    <w:rsid w:val="00A9532B"/>
    <w:rsid w:val="00AA2C4C"/>
    <w:rsid w:val="00AA6C1C"/>
    <w:rsid w:val="00AB0F0A"/>
    <w:rsid w:val="00AB36F2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6B25"/>
    <w:rsid w:val="00AE0EF3"/>
    <w:rsid w:val="00AE2057"/>
    <w:rsid w:val="00AE6372"/>
    <w:rsid w:val="00AE6AD6"/>
    <w:rsid w:val="00AF01B8"/>
    <w:rsid w:val="00AF36BF"/>
    <w:rsid w:val="00AF6320"/>
    <w:rsid w:val="00B01E98"/>
    <w:rsid w:val="00B038CD"/>
    <w:rsid w:val="00B10A9A"/>
    <w:rsid w:val="00B113DE"/>
    <w:rsid w:val="00B11660"/>
    <w:rsid w:val="00B11C23"/>
    <w:rsid w:val="00B17C99"/>
    <w:rsid w:val="00B20E88"/>
    <w:rsid w:val="00B3542F"/>
    <w:rsid w:val="00B36AD8"/>
    <w:rsid w:val="00B37885"/>
    <w:rsid w:val="00B42BB8"/>
    <w:rsid w:val="00B436C2"/>
    <w:rsid w:val="00B47D45"/>
    <w:rsid w:val="00B50E7B"/>
    <w:rsid w:val="00B62122"/>
    <w:rsid w:val="00B648EF"/>
    <w:rsid w:val="00B64A04"/>
    <w:rsid w:val="00B669FE"/>
    <w:rsid w:val="00B75C51"/>
    <w:rsid w:val="00B8061B"/>
    <w:rsid w:val="00B80DFC"/>
    <w:rsid w:val="00B821D2"/>
    <w:rsid w:val="00B83BA0"/>
    <w:rsid w:val="00B85A6A"/>
    <w:rsid w:val="00B8773C"/>
    <w:rsid w:val="00B92530"/>
    <w:rsid w:val="00B9363A"/>
    <w:rsid w:val="00B9475B"/>
    <w:rsid w:val="00BA119C"/>
    <w:rsid w:val="00BA5BD1"/>
    <w:rsid w:val="00BA61E6"/>
    <w:rsid w:val="00BA6B3B"/>
    <w:rsid w:val="00BB09B5"/>
    <w:rsid w:val="00BB3718"/>
    <w:rsid w:val="00BB4B46"/>
    <w:rsid w:val="00BB6864"/>
    <w:rsid w:val="00BC4FDA"/>
    <w:rsid w:val="00BC7626"/>
    <w:rsid w:val="00BD02D5"/>
    <w:rsid w:val="00BD1C25"/>
    <w:rsid w:val="00BD276F"/>
    <w:rsid w:val="00BD2B85"/>
    <w:rsid w:val="00BD404F"/>
    <w:rsid w:val="00BD456D"/>
    <w:rsid w:val="00BD5367"/>
    <w:rsid w:val="00BD787F"/>
    <w:rsid w:val="00BE3905"/>
    <w:rsid w:val="00BE60C9"/>
    <w:rsid w:val="00BF5E73"/>
    <w:rsid w:val="00BF68CC"/>
    <w:rsid w:val="00BF692D"/>
    <w:rsid w:val="00C04969"/>
    <w:rsid w:val="00C1073C"/>
    <w:rsid w:val="00C11891"/>
    <w:rsid w:val="00C13953"/>
    <w:rsid w:val="00C176BF"/>
    <w:rsid w:val="00C17C62"/>
    <w:rsid w:val="00C243A7"/>
    <w:rsid w:val="00C248A9"/>
    <w:rsid w:val="00C30A63"/>
    <w:rsid w:val="00C32894"/>
    <w:rsid w:val="00C328E8"/>
    <w:rsid w:val="00C32F6A"/>
    <w:rsid w:val="00C36C6F"/>
    <w:rsid w:val="00C40C8B"/>
    <w:rsid w:val="00C41835"/>
    <w:rsid w:val="00C41D70"/>
    <w:rsid w:val="00C46ED8"/>
    <w:rsid w:val="00C47F50"/>
    <w:rsid w:val="00C614E3"/>
    <w:rsid w:val="00C65FF2"/>
    <w:rsid w:val="00C67B03"/>
    <w:rsid w:val="00C71C38"/>
    <w:rsid w:val="00C71CBB"/>
    <w:rsid w:val="00C75F42"/>
    <w:rsid w:val="00C75F75"/>
    <w:rsid w:val="00C82E51"/>
    <w:rsid w:val="00C8679F"/>
    <w:rsid w:val="00C87EBA"/>
    <w:rsid w:val="00C91ACD"/>
    <w:rsid w:val="00C96FC7"/>
    <w:rsid w:val="00C97263"/>
    <w:rsid w:val="00C97AC8"/>
    <w:rsid w:val="00CA1EB9"/>
    <w:rsid w:val="00CA2AAB"/>
    <w:rsid w:val="00CA2D7B"/>
    <w:rsid w:val="00CA4F07"/>
    <w:rsid w:val="00CB6CB6"/>
    <w:rsid w:val="00CC06C6"/>
    <w:rsid w:val="00CC37FD"/>
    <w:rsid w:val="00CC3E07"/>
    <w:rsid w:val="00CD0353"/>
    <w:rsid w:val="00CD36AC"/>
    <w:rsid w:val="00CD5497"/>
    <w:rsid w:val="00CD5591"/>
    <w:rsid w:val="00CD7E13"/>
    <w:rsid w:val="00CE2680"/>
    <w:rsid w:val="00CE3B7D"/>
    <w:rsid w:val="00CE6585"/>
    <w:rsid w:val="00CE71AA"/>
    <w:rsid w:val="00CF18B3"/>
    <w:rsid w:val="00CF3B2D"/>
    <w:rsid w:val="00CF4165"/>
    <w:rsid w:val="00CF7D04"/>
    <w:rsid w:val="00D00611"/>
    <w:rsid w:val="00D0063C"/>
    <w:rsid w:val="00D03AF7"/>
    <w:rsid w:val="00D046E5"/>
    <w:rsid w:val="00D063A2"/>
    <w:rsid w:val="00D15CCF"/>
    <w:rsid w:val="00D20615"/>
    <w:rsid w:val="00D21C95"/>
    <w:rsid w:val="00D21F25"/>
    <w:rsid w:val="00D318B3"/>
    <w:rsid w:val="00D3449F"/>
    <w:rsid w:val="00D36514"/>
    <w:rsid w:val="00D416EE"/>
    <w:rsid w:val="00D41CE9"/>
    <w:rsid w:val="00D43E63"/>
    <w:rsid w:val="00D51AA0"/>
    <w:rsid w:val="00D530F8"/>
    <w:rsid w:val="00D56389"/>
    <w:rsid w:val="00D6122F"/>
    <w:rsid w:val="00D65A88"/>
    <w:rsid w:val="00D66A82"/>
    <w:rsid w:val="00D72C12"/>
    <w:rsid w:val="00D7333F"/>
    <w:rsid w:val="00D83DAD"/>
    <w:rsid w:val="00D87283"/>
    <w:rsid w:val="00D90F09"/>
    <w:rsid w:val="00D91699"/>
    <w:rsid w:val="00D950A1"/>
    <w:rsid w:val="00DA36AF"/>
    <w:rsid w:val="00DA4816"/>
    <w:rsid w:val="00DA4A82"/>
    <w:rsid w:val="00DA7B56"/>
    <w:rsid w:val="00DB2BBE"/>
    <w:rsid w:val="00DB74CD"/>
    <w:rsid w:val="00DB7C3B"/>
    <w:rsid w:val="00DC4587"/>
    <w:rsid w:val="00DC4D9F"/>
    <w:rsid w:val="00DC5D7E"/>
    <w:rsid w:val="00DC7900"/>
    <w:rsid w:val="00DC7B6A"/>
    <w:rsid w:val="00DD1D0C"/>
    <w:rsid w:val="00DD4876"/>
    <w:rsid w:val="00DE0887"/>
    <w:rsid w:val="00DE1286"/>
    <w:rsid w:val="00DE1458"/>
    <w:rsid w:val="00DE56FD"/>
    <w:rsid w:val="00DE59B4"/>
    <w:rsid w:val="00DF1BBC"/>
    <w:rsid w:val="00DF2DC9"/>
    <w:rsid w:val="00E02E22"/>
    <w:rsid w:val="00E054C9"/>
    <w:rsid w:val="00E0550A"/>
    <w:rsid w:val="00E05F88"/>
    <w:rsid w:val="00E06656"/>
    <w:rsid w:val="00E06A4A"/>
    <w:rsid w:val="00E06DA6"/>
    <w:rsid w:val="00E07A06"/>
    <w:rsid w:val="00E07F7C"/>
    <w:rsid w:val="00E1033E"/>
    <w:rsid w:val="00E11937"/>
    <w:rsid w:val="00E21174"/>
    <w:rsid w:val="00E21B71"/>
    <w:rsid w:val="00E233E0"/>
    <w:rsid w:val="00E24A6B"/>
    <w:rsid w:val="00E3401E"/>
    <w:rsid w:val="00E35BCC"/>
    <w:rsid w:val="00E41AF1"/>
    <w:rsid w:val="00E42B59"/>
    <w:rsid w:val="00E42C92"/>
    <w:rsid w:val="00E4336D"/>
    <w:rsid w:val="00E43710"/>
    <w:rsid w:val="00E43853"/>
    <w:rsid w:val="00E45400"/>
    <w:rsid w:val="00E47FB8"/>
    <w:rsid w:val="00E51CAB"/>
    <w:rsid w:val="00E52D69"/>
    <w:rsid w:val="00E6043F"/>
    <w:rsid w:val="00E615B9"/>
    <w:rsid w:val="00E622E0"/>
    <w:rsid w:val="00E6251C"/>
    <w:rsid w:val="00E64BB5"/>
    <w:rsid w:val="00E66C4B"/>
    <w:rsid w:val="00E737A2"/>
    <w:rsid w:val="00E75438"/>
    <w:rsid w:val="00E86C1F"/>
    <w:rsid w:val="00E9146A"/>
    <w:rsid w:val="00E91C1F"/>
    <w:rsid w:val="00E92FD3"/>
    <w:rsid w:val="00E95E94"/>
    <w:rsid w:val="00EA1B66"/>
    <w:rsid w:val="00EA41E3"/>
    <w:rsid w:val="00EB1D6E"/>
    <w:rsid w:val="00EB3BCA"/>
    <w:rsid w:val="00EC1C98"/>
    <w:rsid w:val="00EC576E"/>
    <w:rsid w:val="00EC7876"/>
    <w:rsid w:val="00ED08AA"/>
    <w:rsid w:val="00ED6E84"/>
    <w:rsid w:val="00EE468F"/>
    <w:rsid w:val="00EE618C"/>
    <w:rsid w:val="00EF0D3E"/>
    <w:rsid w:val="00EF28C9"/>
    <w:rsid w:val="00EF2C6B"/>
    <w:rsid w:val="00EF5871"/>
    <w:rsid w:val="00F02ED3"/>
    <w:rsid w:val="00F06D8E"/>
    <w:rsid w:val="00F07CD7"/>
    <w:rsid w:val="00F16343"/>
    <w:rsid w:val="00F16599"/>
    <w:rsid w:val="00F205FD"/>
    <w:rsid w:val="00F31090"/>
    <w:rsid w:val="00F3193A"/>
    <w:rsid w:val="00F36AD8"/>
    <w:rsid w:val="00F36BBB"/>
    <w:rsid w:val="00F37508"/>
    <w:rsid w:val="00F45890"/>
    <w:rsid w:val="00F458C6"/>
    <w:rsid w:val="00F45AA6"/>
    <w:rsid w:val="00F47D88"/>
    <w:rsid w:val="00F521D7"/>
    <w:rsid w:val="00F5239E"/>
    <w:rsid w:val="00F53A4E"/>
    <w:rsid w:val="00F61E2C"/>
    <w:rsid w:val="00F621F7"/>
    <w:rsid w:val="00F64896"/>
    <w:rsid w:val="00F7688C"/>
    <w:rsid w:val="00F769DC"/>
    <w:rsid w:val="00F76B6F"/>
    <w:rsid w:val="00F85432"/>
    <w:rsid w:val="00F9157B"/>
    <w:rsid w:val="00F917D0"/>
    <w:rsid w:val="00F9200B"/>
    <w:rsid w:val="00F93E07"/>
    <w:rsid w:val="00F94992"/>
    <w:rsid w:val="00F94C02"/>
    <w:rsid w:val="00F95C26"/>
    <w:rsid w:val="00FA1A9E"/>
    <w:rsid w:val="00FB40F0"/>
    <w:rsid w:val="00FC0100"/>
    <w:rsid w:val="00FC21F1"/>
    <w:rsid w:val="00FC2756"/>
    <w:rsid w:val="00FC3F45"/>
    <w:rsid w:val="00FC40EC"/>
    <w:rsid w:val="00FC55E9"/>
    <w:rsid w:val="00FC7455"/>
    <w:rsid w:val="00FD798A"/>
    <w:rsid w:val="00FE21A7"/>
    <w:rsid w:val="00FE2594"/>
    <w:rsid w:val="00FE61D2"/>
    <w:rsid w:val="00FE644B"/>
    <w:rsid w:val="00FE65BC"/>
    <w:rsid w:val="00FE6BB9"/>
    <w:rsid w:val="00FE7447"/>
    <w:rsid w:val="00FE7F0D"/>
    <w:rsid w:val="00FF1024"/>
    <w:rsid w:val="00FF4E94"/>
    <w:rsid w:val="00FF5BB5"/>
    <w:rsid w:val="010455D1"/>
    <w:rsid w:val="011E857C"/>
    <w:rsid w:val="02092543"/>
    <w:rsid w:val="025D51EC"/>
    <w:rsid w:val="026A8F94"/>
    <w:rsid w:val="0375F034"/>
    <w:rsid w:val="03E1611F"/>
    <w:rsid w:val="0408D1F3"/>
    <w:rsid w:val="04C28A72"/>
    <w:rsid w:val="0744569A"/>
    <w:rsid w:val="077CCACB"/>
    <w:rsid w:val="07980E76"/>
    <w:rsid w:val="07D20AA5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B0B198"/>
    <w:rsid w:val="0AC3195A"/>
    <w:rsid w:val="0AC9B523"/>
    <w:rsid w:val="0B5361E8"/>
    <w:rsid w:val="0BC8877E"/>
    <w:rsid w:val="0C5DC8E4"/>
    <w:rsid w:val="0CDDA939"/>
    <w:rsid w:val="0D0FC627"/>
    <w:rsid w:val="0DA2D7BA"/>
    <w:rsid w:val="0DCBFF08"/>
    <w:rsid w:val="0DE94233"/>
    <w:rsid w:val="0DF545CA"/>
    <w:rsid w:val="0E218A02"/>
    <w:rsid w:val="0E47E02B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715A8"/>
    <w:rsid w:val="13ECD8CF"/>
    <w:rsid w:val="13F074DD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689D8F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0F07C0C"/>
    <w:rsid w:val="21BCC27F"/>
    <w:rsid w:val="21D70DB6"/>
    <w:rsid w:val="21D731E3"/>
    <w:rsid w:val="223F1B6D"/>
    <w:rsid w:val="2353522E"/>
    <w:rsid w:val="23BCFF0A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AE3AB7C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813158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29E26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152F86"/>
    <w:rsid w:val="37382509"/>
    <w:rsid w:val="3766B611"/>
    <w:rsid w:val="37955E14"/>
    <w:rsid w:val="37EB5AF8"/>
    <w:rsid w:val="3846EE6B"/>
    <w:rsid w:val="3880630A"/>
    <w:rsid w:val="38B1EF9A"/>
    <w:rsid w:val="395198D8"/>
    <w:rsid w:val="396DA625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3FA56CEB"/>
    <w:rsid w:val="4022A1AB"/>
    <w:rsid w:val="40C03913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462AB09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1853F09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99BF4A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67CB1A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D478DC"/>
    <w:rsid w:val="66EE777F"/>
    <w:rsid w:val="67A555E7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BCCE95A"/>
    <w:rsid w:val="6C3A9C43"/>
    <w:rsid w:val="6D720DE3"/>
    <w:rsid w:val="6DCCF572"/>
    <w:rsid w:val="6F587298"/>
    <w:rsid w:val="6FAF4B15"/>
    <w:rsid w:val="70255971"/>
    <w:rsid w:val="70839538"/>
    <w:rsid w:val="71EA1455"/>
    <w:rsid w:val="73D2A5C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BD15953"/>
    <w:rsid w:val="7C3BA7E8"/>
    <w:rsid w:val="7C52FA2D"/>
    <w:rsid w:val="7CA17B82"/>
    <w:rsid w:val="7CD42187"/>
    <w:rsid w:val="7D1245E9"/>
    <w:rsid w:val="7D1EE93E"/>
    <w:rsid w:val="7D277A8D"/>
    <w:rsid w:val="7DD53567"/>
    <w:rsid w:val="7DE5DD6B"/>
    <w:rsid w:val="7DF0306C"/>
    <w:rsid w:val="7F077794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16905A"/>
  <w15:docId w15:val="{F3557B10-C933-449E-8AD9-9B5BBADD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Erwhnung1">
    <w:name w:val="Erwähnung1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  <w:style w:type="character" w:customStyle="1" w:styleId="NichtaufgelsteErwhnung2">
    <w:name w:val="Nicht aufgelöste Erwähnung2"/>
    <w:basedOn w:val="Absatz-Standardschriftart"/>
    <w:uiPriority w:val="99"/>
    <w:unhideWhenUsed/>
    <w:rsid w:val="00F7688C"/>
    <w:rPr>
      <w:color w:val="605E5C"/>
      <w:shd w:val="clear" w:color="auto" w:fill="E1DFDD"/>
    </w:rPr>
  </w:style>
  <w:style w:type="character" w:customStyle="1" w:styleId="Erwhnung2">
    <w:name w:val="Erwähnung2"/>
    <w:basedOn w:val="Absatz-Standardschriftart"/>
    <w:uiPriority w:val="99"/>
    <w:unhideWhenUsed/>
    <w:rsid w:val="00F7688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27e30d38e87d47a8" Type="http://schemas.microsoft.com/office/2019/09/relationships/intelligence" Target="intelligenc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mailto:milan.schlegel@sennheiser-ce.com" TargetMode="External"/><Relationship Id="rId23" Type="http://schemas.microsoft.com/office/2019/05/relationships/documenttasks" Target="documenttasks/documenttasks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-hearing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  <ds:schemaRef ds:uri="f985e6e6-9bdb-4258-9cf4-e12e34dc9290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CDEDA6-6B5E-43D3-8CE3-BF5E701634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2E23CA-3230-4C33-AFB3-F9192F8650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Milan Schlegel</cp:lastModifiedBy>
  <cp:revision>115</cp:revision>
  <cp:lastPrinted>2022-05-05T09:32:00Z</cp:lastPrinted>
  <dcterms:created xsi:type="dcterms:W3CDTF">2022-05-13T14:19:00Z</dcterms:created>
  <dcterms:modified xsi:type="dcterms:W3CDTF">2022-05-17T16:05:00Z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