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B361" w14:textId="32A1C27D" w:rsidR="00F60A98" w:rsidRPr="002F4072" w:rsidRDefault="001B2721" w:rsidP="00F0230A">
      <w:pPr>
        <w:pStyle w:val="PressRelease"/>
        <w:spacing w:after="0"/>
        <w:ind w:right="134"/>
        <w:rPr>
          <w:noProof/>
        </w:rPr>
      </w:pPr>
      <w:r>
        <w:t xml:space="preserve">PERSBERICHT   </w:t>
      </w:r>
      <w:r>
        <w:br/>
      </w:r>
      <w:r w:rsidR="00847F73">
        <w:t>22 MAART 2021</w:t>
      </w:r>
    </w:p>
    <w:p w14:paraId="253D528D" w14:textId="77777777" w:rsidR="004C2AA8" w:rsidRPr="002F4072" w:rsidRDefault="004C2AA8" w:rsidP="00B80059">
      <w:pPr>
        <w:pStyle w:val="Introduction"/>
      </w:pPr>
    </w:p>
    <w:p w14:paraId="09A15B42" w14:textId="3FBAB1A3" w:rsidR="00FE7B03" w:rsidRPr="00A846F4" w:rsidRDefault="00A13EB5" w:rsidP="003D4857">
      <w:pPr>
        <w:jc w:val="center"/>
        <w:rPr>
          <w:b/>
          <w:bCs/>
          <w:sz w:val="32"/>
          <w:szCs w:val="32"/>
        </w:rPr>
      </w:pPr>
      <w:r w:rsidRPr="00FC416E">
        <w:rPr>
          <w:b/>
          <w:bCs/>
          <w:sz w:val="32"/>
          <w:szCs w:val="32"/>
        </w:rPr>
        <w:t>lancering eerste abonnementenmanager</w:t>
      </w:r>
      <w:r>
        <w:rPr>
          <w:b/>
          <w:bCs/>
          <w:sz w:val="32"/>
          <w:szCs w:val="32"/>
        </w:rPr>
        <w:t>:</w:t>
      </w:r>
      <w:r w:rsidRPr="00FC416E">
        <w:rPr>
          <w:b/>
          <w:bCs/>
          <w:sz w:val="32"/>
          <w:szCs w:val="32"/>
        </w:rPr>
        <w:t xml:space="preserve"> </w:t>
      </w:r>
      <w:proofErr w:type="spellStart"/>
      <w:r w:rsidRPr="00FC416E">
        <w:rPr>
          <w:b/>
          <w:bCs/>
          <w:sz w:val="32"/>
          <w:szCs w:val="32"/>
        </w:rPr>
        <w:t>oneview</w:t>
      </w:r>
      <w:proofErr w:type="spellEnd"/>
      <w:r w:rsidRPr="00FC416E">
        <w:rPr>
          <w:b/>
          <w:bCs/>
          <w:sz w:val="32"/>
          <w:szCs w:val="32"/>
        </w:rPr>
        <w:t xml:space="preserve"> </w:t>
      </w:r>
      <w:r>
        <w:rPr>
          <w:b/>
          <w:bCs/>
          <w:sz w:val="32"/>
          <w:szCs w:val="32"/>
        </w:rPr>
        <w:t>doet</w:t>
      </w:r>
      <w:r w:rsidRPr="00FC416E">
        <w:rPr>
          <w:b/>
          <w:bCs/>
          <w:sz w:val="32"/>
          <w:szCs w:val="32"/>
        </w:rPr>
        <w:t xml:space="preserve"> klanten tot 400 euro per jaar besparen</w:t>
      </w:r>
    </w:p>
    <w:p w14:paraId="68570857" w14:textId="5F04AB07" w:rsidR="003E4E82" w:rsidRPr="00FC416E" w:rsidRDefault="00A13EB5" w:rsidP="003D4857">
      <w:pPr>
        <w:jc w:val="center"/>
        <w:rPr>
          <w:bCs/>
          <w:sz w:val="24"/>
        </w:rPr>
      </w:pPr>
      <w:proofErr w:type="spellStart"/>
      <w:r w:rsidRPr="00FC416E">
        <w:rPr>
          <w:b/>
          <w:bCs/>
          <w:sz w:val="24"/>
        </w:rPr>
        <w:t>ing</w:t>
      </w:r>
      <w:proofErr w:type="spellEnd"/>
      <w:r w:rsidRPr="00FC416E">
        <w:rPr>
          <w:b/>
          <w:bCs/>
          <w:sz w:val="24"/>
        </w:rPr>
        <w:t xml:space="preserve"> </w:t>
      </w:r>
      <w:proofErr w:type="spellStart"/>
      <w:r w:rsidRPr="00FC416E">
        <w:rPr>
          <w:b/>
          <w:bCs/>
          <w:sz w:val="24"/>
        </w:rPr>
        <w:t>belgië</w:t>
      </w:r>
      <w:proofErr w:type="spellEnd"/>
      <w:r w:rsidRPr="00FC416E">
        <w:rPr>
          <w:b/>
          <w:bCs/>
          <w:sz w:val="24"/>
        </w:rPr>
        <w:t xml:space="preserve"> lanceert primeur “switch” die je doet overschakelen van energieleverancier of mobiele provider in de app</w:t>
      </w:r>
    </w:p>
    <w:p w14:paraId="49E5946F" w14:textId="2A4E88F5" w:rsidR="00E74D2D" w:rsidRDefault="00847F73" w:rsidP="005505B9">
      <w:pPr>
        <w:pStyle w:val="Introduction"/>
      </w:pPr>
      <w:r w:rsidRPr="00070EB3">
        <w:t>Brussel, 22 maart 2021 – Vanaf vandaag is de abonnementenmanager One</w:t>
      </w:r>
      <w:r w:rsidR="00E242F3" w:rsidRPr="00070EB3">
        <w:t>V</w:t>
      </w:r>
      <w:r w:rsidRPr="00070EB3">
        <w:t>iew beschikbaar in de ING Banking app</w:t>
      </w:r>
      <w:r w:rsidR="00070EB3" w:rsidRPr="00070EB3">
        <w:t xml:space="preserve"> en via ING Home’Bank</w:t>
      </w:r>
      <w:r w:rsidRPr="00070EB3">
        <w:t xml:space="preserve"> voor bijna twee miljoen </w:t>
      </w:r>
      <w:r w:rsidR="00852460">
        <w:t>online bankierende</w:t>
      </w:r>
      <w:r w:rsidRPr="00070EB3">
        <w:t xml:space="preserve"> klanten. </w:t>
      </w:r>
      <w:r w:rsidR="0062489B" w:rsidRPr="00070EB3">
        <w:t>De toepassing laat de bank toe om gratis abonnementen stop te zetten voor klanten zonder dat ze zelf alle administratie moeten afhandelen</w:t>
      </w:r>
      <w:r w:rsidR="00474D4E">
        <w:t>, een primeur binnen het Belgische bankenlandschap</w:t>
      </w:r>
      <w:r w:rsidR="0062489B" w:rsidRPr="00070EB3">
        <w:t>.</w:t>
      </w:r>
      <w:r w:rsidR="004E7A03">
        <w:t xml:space="preserve"> </w:t>
      </w:r>
      <w:r w:rsidR="0062489B" w:rsidRPr="00070EB3">
        <w:t xml:space="preserve">100.000 klanten van ING België </w:t>
      </w:r>
      <w:r w:rsidR="00474D4E">
        <w:t xml:space="preserve">konden </w:t>
      </w:r>
      <w:r w:rsidR="00E242F3" w:rsidRPr="00070EB3">
        <w:t xml:space="preserve">de afgelopen </w:t>
      </w:r>
      <w:r w:rsidR="00070EB3" w:rsidRPr="00070EB3">
        <w:t>vier</w:t>
      </w:r>
      <w:r w:rsidR="00E242F3" w:rsidRPr="00070EB3">
        <w:t xml:space="preserve"> maanden</w:t>
      </w:r>
      <w:r w:rsidR="0062489B" w:rsidRPr="00070EB3">
        <w:t xml:space="preserve"> </w:t>
      </w:r>
      <w:r w:rsidR="00474D4E">
        <w:t>deelnemen</w:t>
      </w:r>
      <w:r w:rsidR="00120A81" w:rsidRPr="00070EB3">
        <w:t xml:space="preserve"> aan</w:t>
      </w:r>
      <w:r w:rsidR="0062489B" w:rsidRPr="00070EB3">
        <w:t xml:space="preserve"> het pilootproject. Een op </w:t>
      </w:r>
      <w:r w:rsidR="00474D4E">
        <w:t xml:space="preserve">de </w:t>
      </w:r>
      <w:r w:rsidR="0062489B" w:rsidRPr="00070EB3">
        <w:t xml:space="preserve">tien </w:t>
      </w:r>
      <w:r w:rsidR="00E16D7D" w:rsidRPr="00070EB3">
        <w:t>gebruikers</w:t>
      </w:r>
      <w:r w:rsidR="0062489B" w:rsidRPr="00070EB3">
        <w:t xml:space="preserve"> zei minstens </w:t>
      </w:r>
      <w:r w:rsidR="00474D4E">
        <w:t>ee</w:t>
      </w:r>
      <w:r w:rsidR="0062489B" w:rsidRPr="00070EB3">
        <w:t>n abonnement op en bespaart dit jaar gemiddeld 400 euro.</w:t>
      </w:r>
      <w:r w:rsidR="0062489B">
        <w:t xml:space="preserve"> </w:t>
      </w:r>
      <w:r w:rsidR="000A6829" w:rsidRPr="000A6829">
        <w:t xml:space="preserve">ING kondigt </w:t>
      </w:r>
      <w:r w:rsidR="00474D4E">
        <w:t xml:space="preserve">daarnaast </w:t>
      </w:r>
      <w:r w:rsidR="000A6829" w:rsidRPr="000A6829">
        <w:t xml:space="preserve">ook </w:t>
      </w:r>
      <w:r w:rsidR="00474D4E">
        <w:t>nog een andere primeur</w:t>
      </w:r>
      <w:r w:rsidR="00BA67A0">
        <w:t xml:space="preserve"> aan</w:t>
      </w:r>
      <w:r w:rsidR="00474D4E">
        <w:t xml:space="preserve">: Switch. </w:t>
      </w:r>
      <w:r w:rsidR="00BA67A0">
        <w:t xml:space="preserve">Dat is een extra </w:t>
      </w:r>
      <w:r w:rsidR="00474D4E">
        <w:t>functionaliteit</w:t>
      </w:r>
      <w:r w:rsidR="00B531A9">
        <w:t xml:space="preserve"> van One</w:t>
      </w:r>
      <w:r w:rsidR="00CE51A1">
        <w:t>V</w:t>
      </w:r>
      <w:r w:rsidR="00B531A9">
        <w:t>iew in de app</w:t>
      </w:r>
      <w:r w:rsidR="00474D4E">
        <w:t xml:space="preserve"> </w:t>
      </w:r>
      <w:r w:rsidR="00BA67A0">
        <w:t xml:space="preserve"> waarmee klanten</w:t>
      </w:r>
      <w:r w:rsidR="000A6829" w:rsidRPr="000A6829">
        <w:t xml:space="preserve"> hun energieleverancier of</w:t>
      </w:r>
      <w:r w:rsidR="00CE51A1">
        <w:t xml:space="preserve"> </w:t>
      </w:r>
      <w:r w:rsidR="00883CC1">
        <w:t xml:space="preserve">operator voor mobiele telefonie </w:t>
      </w:r>
      <w:r w:rsidR="00BA67A0">
        <w:t xml:space="preserve">kunnen </w:t>
      </w:r>
      <w:r w:rsidR="000A6829" w:rsidRPr="000A6829">
        <w:t>vergelijken met betere alternatieven op de markt</w:t>
      </w:r>
      <w:r w:rsidR="000A6829">
        <w:t xml:space="preserve"> en zelfs meteen </w:t>
      </w:r>
      <w:r w:rsidR="00BA67A0">
        <w:t>kunnen veranderen</w:t>
      </w:r>
      <w:r w:rsidR="000A6829">
        <w:t xml:space="preserve"> naar</w:t>
      </w:r>
      <w:r w:rsidR="00593CC0">
        <w:t xml:space="preserve"> een beter </w:t>
      </w:r>
      <w:r w:rsidR="00C01BAC">
        <w:t xml:space="preserve">en </w:t>
      </w:r>
      <w:r w:rsidR="000A6829">
        <w:t>groener energiepakket.</w:t>
      </w:r>
      <w:r w:rsidR="00FE7B03">
        <w:t xml:space="preserve"> </w:t>
      </w:r>
      <w:r w:rsidR="00FE7B03" w:rsidRPr="00FE7B03">
        <w:t>Het overzicht moet mensen helpen om opnieuw de regie te hebben over hun geld en hen helpen om financieel gezond te blijven.</w:t>
      </w:r>
      <w:r w:rsidR="00FE7B03">
        <w:t xml:space="preserve"> </w:t>
      </w:r>
    </w:p>
    <w:p w14:paraId="60E6EDA5" w14:textId="40CF2449" w:rsidR="0062489B" w:rsidRDefault="0062489B" w:rsidP="005505B9">
      <w:pPr>
        <w:pStyle w:val="Introduction"/>
      </w:pPr>
    </w:p>
    <w:p w14:paraId="07A7F1FD" w14:textId="2D7845ED" w:rsidR="00BA67A0" w:rsidRDefault="00C01BAC" w:rsidP="00BA67A0">
      <w:pPr>
        <w:spacing w:after="300"/>
        <w:rPr>
          <w:b/>
          <w:bCs/>
          <w:color w:val="4E4E4E"/>
          <w:sz w:val="22"/>
          <w:szCs w:val="22"/>
        </w:rPr>
      </w:pPr>
      <w:r>
        <w:rPr>
          <w:color w:val="4E4E4E"/>
          <w:sz w:val="22"/>
          <w:szCs w:val="22"/>
        </w:rPr>
        <w:t xml:space="preserve">Met </w:t>
      </w:r>
      <w:proofErr w:type="spellStart"/>
      <w:r w:rsidR="000A6829">
        <w:rPr>
          <w:color w:val="4E4E4E"/>
          <w:sz w:val="22"/>
          <w:szCs w:val="22"/>
        </w:rPr>
        <w:t>OneView</w:t>
      </w:r>
      <w:proofErr w:type="spellEnd"/>
      <w:r w:rsidR="000A6829">
        <w:rPr>
          <w:color w:val="4E4E4E"/>
          <w:sz w:val="22"/>
          <w:szCs w:val="22"/>
        </w:rPr>
        <w:t xml:space="preserve"> </w:t>
      </w:r>
      <w:r>
        <w:rPr>
          <w:color w:val="4E4E4E"/>
          <w:sz w:val="22"/>
          <w:szCs w:val="22"/>
        </w:rPr>
        <w:t>krijgen</w:t>
      </w:r>
      <w:r w:rsidR="000A6829" w:rsidRPr="000A6829">
        <w:rPr>
          <w:color w:val="4E4E4E"/>
          <w:sz w:val="22"/>
          <w:szCs w:val="22"/>
        </w:rPr>
        <w:t xml:space="preserve"> </w:t>
      </w:r>
      <w:r>
        <w:rPr>
          <w:color w:val="4E4E4E"/>
          <w:sz w:val="22"/>
          <w:szCs w:val="22"/>
        </w:rPr>
        <w:t>gebruikers</w:t>
      </w:r>
      <w:r w:rsidR="000A6829" w:rsidRPr="000A6829">
        <w:rPr>
          <w:color w:val="4E4E4E"/>
          <w:sz w:val="22"/>
          <w:szCs w:val="22"/>
        </w:rPr>
        <w:t xml:space="preserve"> een overzicht van lopende en slapende abonnementen op basis van hun rekeninginformatie</w:t>
      </w:r>
      <w:r w:rsidR="00BA67A0">
        <w:rPr>
          <w:color w:val="4E4E4E"/>
          <w:sz w:val="22"/>
          <w:szCs w:val="22"/>
        </w:rPr>
        <w:t xml:space="preserve"> en regelmatige betalingen.</w:t>
      </w:r>
      <w:r w:rsidR="000A6829" w:rsidRPr="000A6829">
        <w:rPr>
          <w:color w:val="4E4E4E"/>
          <w:sz w:val="22"/>
          <w:szCs w:val="22"/>
        </w:rPr>
        <w:t xml:space="preserve"> </w:t>
      </w:r>
      <w:r w:rsidR="000E5256">
        <w:rPr>
          <w:color w:val="4E4E4E"/>
          <w:sz w:val="22"/>
          <w:szCs w:val="22"/>
        </w:rPr>
        <w:t>Ze</w:t>
      </w:r>
      <w:r w:rsidR="007076D7">
        <w:rPr>
          <w:color w:val="4E4E4E"/>
          <w:sz w:val="22"/>
          <w:szCs w:val="22"/>
        </w:rPr>
        <w:t xml:space="preserve"> </w:t>
      </w:r>
      <w:r w:rsidR="000A6829">
        <w:rPr>
          <w:color w:val="4E4E4E"/>
          <w:sz w:val="22"/>
          <w:szCs w:val="22"/>
        </w:rPr>
        <w:t xml:space="preserve">kunnen </w:t>
      </w:r>
      <w:r w:rsidR="000E5256">
        <w:rPr>
          <w:color w:val="4E4E4E"/>
          <w:sz w:val="22"/>
          <w:szCs w:val="22"/>
        </w:rPr>
        <w:t>dan</w:t>
      </w:r>
      <w:r w:rsidR="000E5256" w:rsidRPr="000A6829">
        <w:rPr>
          <w:color w:val="4E4E4E"/>
          <w:sz w:val="22"/>
          <w:szCs w:val="22"/>
        </w:rPr>
        <w:t xml:space="preserve"> </w:t>
      </w:r>
      <w:r w:rsidR="000A6829" w:rsidRPr="000A6829">
        <w:rPr>
          <w:color w:val="4E4E4E"/>
          <w:sz w:val="22"/>
          <w:szCs w:val="22"/>
        </w:rPr>
        <w:t xml:space="preserve">zeer gemakkelijk </w:t>
      </w:r>
      <w:r w:rsidR="000A6829">
        <w:rPr>
          <w:color w:val="4E4E4E"/>
          <w:sz w:val="22"/>
          <w:szCs w:val="22"/>
        </w:rPr>
        <w:t xml:space="preserve">hun </w:t>
      </w:r>
      <w:r w:rsidR="000A6829" w:rsidRPr="000A6829">
        <w:rPr>
          <w:color w:val="4E4E4E"/>
          <w:sz w:val="22"/>
          <w:szCs w:val="22"/>
        </w:rPr>
        <w:t>abonnementen beheren, verbeteren of stopzetten</w:t>
      </w:r>
      <w:r w:rsidR="000E5256">
        <w:rPr>
          <w:color w:val="4E4E4E"/>
          <w:sz w:val="22"/>
          <w:szCs w:val="22"/>
        </w:rPr>
        <w:t xml:space="preserve"> zoals abonnementen voor gas en elektriciteit, streamingdiensten, fitness, enzovoort</w:t>
      </w:r>
      <w:r w:rsidR="000A6829" w:rsidRPr="000A6829">
        <w:rPr>
          <w:color w:val="4E4E4E"/>
          <w:sz w:val="22"/>
          <w:szCs w:val="22"/>
        </w:rPr>
        <w:t xml:space="preserve">. </w:t>
      </w:r>
      <w:r w:rsidR="000A6829" w:rsidRPr="00DF4EDB">
        <w:rPr>
          <w:color w:val="4E4E4E"/>
          <w:sz w:val="22"/>
          <w:szCs w:val="22"/>
        </w:rPr>
        <w:t xml:space="preserve">De applicatie zal dit voor </w:t>
      </w:r>
      <w:r w:rsidR="00DF4EDB" w:rsidRPr="00DF4EDB">
        <w:rPr>
          <w:color w:val="4E4E4E"/>
          <w:sz w:val="22"/>
          <w:szCs w:val="22"/>
        </w:rPr>
        <w:t>hen</w:t>
      </w:r>
      <w:r w:rsidR="000A6829" w:rsidRPr="00DF4EDB">
        <w:rPr>
          <w:color w:val="4E4E4E"/>
          <w:sz w:val="22"/>
          <w:szCs w:val="22"/>
        </w:rPr>
        <w:t xml:space="preserve"> doen, zonder dat </w:t>
      </w:r>
      <w:r w:rsidR="00DF4EDB" w:rsidRPr="00DF4EDB">
        <w:rPr>
          <w:color w:val="4E4E4E"/>
          <w:sz w:val="22"/>
          <w:szCs w:val="22"/>
        </w:rPr>
        <w:t>ze</w:t>
      </w:r>
      <w:r w:rsidR="000A6829" w:rsidRPr="00DF4EDB">
        <w:rPr>
          <w:color w:val="4E4E4E"/>
          <w:sz w:val="22"/>
          <w:szCs w:val="22"/>
        </w:rPr>
        <w:t xml:space="preserve"> zelf contact hoe</w:t>
      </w:r>
      <w:r w:rsidR="00DF4EDB" w:rsidRPr="00DF4EDB">
        <w:rPr>
          <w:color w:val="4E4E4E"/>
          <w:sz w:val="22"/>
          <w:szCs w:val="22"/>
        </w:rPr>
        <w:t>ven</w:t>
      </w:r>
      <w:r w:rsidR="000A6829" w:rsidRPr="00DF4EDB">
        <w:rPr>
          <w:color w:val="4E4E4E"/>
          <w:sz w:val="22"/>
          <w:szCs w:val="22"/>
        </w:rPr>
        <w:t xml:space="preserve"> op te nemen met het bedrijf. </w:t>
      </w:r>
      <w:r w:rsidR="00DF4EDB" w:rsidRPr="00DF4EDB">
        <w:rPr>
          <w:color w:val="4E4E4E"/>
          <w:sz w:val="22"/>
          <w:szCs w:val="22"/>
        </w:rPr>
        <w:t>De bank</w:t>
      </w:r>
      <w:r w:rsidR="000A6829" w:rsidRPr="00DF4EDB">
        <w:rPr>
          <w:color w:val="4E4E4E"/>
          <w:sz w:val="22"/>
          <w:szCs w:val="22"/>
        </w:rPr>
        <w:t xml:space="preserve"> ontzorg</w:t>
      </w:r>
      <w:r w:rsidR="00DF4EDB" w:rsidRPr="00DF4EDB">
        <w:rPr>
          <w:color w:val="4E4E4E"/>
          <w:sz w:val="22"/>
          <w:szCs w:val="22"/>
        </w:rPr>
        <w:t>t</w:t>
      </w:r>
      <w:r w:rsidR="000A6829" w:rsidRPr="00DF4EDB">
        <w:rPr>
          <w:color w:val="4E4E4E"/>
          <w:sz w:val="22"/>
          <w:szCs w:val="22"/>
        </w:rPr>
        <w:t xml:space="preserve"> op die manier </w:t>
      </w:r>
      <w:r w:rsidR="00DF4EDB" w:rsidRPr="00DF4EDB">
        <w:rPr>
          <w:color w:val="4E4E4E"/>
          <w:sz w:val="22"/>
          <w:szCs w:val="22"/>
        </w:rPr>
        <w:t>de</w:t>
      </w:r>
      <w:r w:rsidR="000A6829" w:rsidRPr="00DF4EDB">
        <w:rPr>
          <w:color w:val="4E4E4E"/>
          <w:sz w:val="22"/>
          <w:szCs w:val="22"/>
        </w:rPr>
        <w:t xml:space="preserve"> klant, zodat ze geen tijd verliezen aan administratieve rompslomp.</w:t>
      </w:r>
      <w:r w:rsidR="00BA67A0" w:rsidRPr="00BA67A0">
        <w:rPr>
          <w:b/>
          <w:bCs/>
          <w:color w:val="4E4E4E"/>
          <w:sz w:val="22"/>
          <w:szCs w:val="22"/>
        </w:rPr>
        <w:t xml:space="preserve"> </w:t>
      </w:r>
    </w:p>
    <w:p w14:paraId="38197C21" w14:textId="39C322AF" w:rsidR="002449B4" w:rsidRDefault="000E5256" w:rsidP="000343D1">
      <w:pPr>
        <w:spacing w:after="300"/>
        <w:rPr>
          <w:color w:val="4E4E4E"/>
          <w:sz w:val="22"/>
          <w:szCs w:val="22"/>
        </w:rPr>
      </w:pPr>
      <w:r>
        <w:rPr>
          <w:b/>
          <w:bCs/>
          <w:color w:val="4E4E4E"/>
          <w:sz w:val="22"/>
          <w:szCs w:val="22"/>
        </w:rPr>
        <w:t>K</w:t>
      </w:r>
      <w:r w:rsidR="00BA67A0">
        <w:rPr>
          <w:b/>
          <w:bCs/>
          <w:color w:val="4E4E4E"/>
          <w:sz w:val="22"/>
          <w:szCs w:val="22"/>
        </w:rPr>
        <w:t>lanten</w:t>
      </w:r>
      <w:r w:rsidR="00BA67A0" w:rsidRPr="0062489B">
        <w:rPr>
          <w:b/>
          <w:bCs/>
          <w:color w:val="4E4E4E"/>
          <w:sz w:val="22"/>
          <w:szCs w:val="22"/>
        </w:rPr>
        <w:t xml:space="preserve"> besparen gemiddeld 400 euro per jaar </w:t>
      </w:r>
      <w:r>
        <w:rPr>
          <w:b/>
          <w:bCs/>
          <w:color w:val="4E4E4E"/>
          <w:sz w:val="22"/>
          <w:szCs w:val="22"/>
        </w:rPr>
        <w:t>via</w:t>
      </w:r>
      <w:r w:rsidR="00BA67A0" w:rsidRPr="0062489B">
        <w:rPr>
          <w:b/>
          <w:bCs/>
          <w:color w:val="4E4E4E"/>
          <w:sz w:val="22"/>
          <w:szCs w:val="22"/>
        </w:rPr>
        <w:t xml:space="preserve"> </w:t>
      </w:r>
      <w:proofErr w:type="spellStart"/>
      <w:r w:rsidR="00BA67A0" w:rsidRPr="0062489B">
        <w:rPr>
          <w:b/>
          <w:bCs/>
          <w:color w:val="4E4E4E"/>
          <w:sz w:val="22"/>
          <w:szCs w:val="22"/>
        </w:rPr>
        <w:t>One</w:t>
      </w:r>
      <w:r w:rsidR="00BA67A0">
        <w:rPr>
          <w:b/>
          <w:bCs/>
          <w:color w:val="4E4E4E"/>
          <w:sz w:val="22"/>
          <w:szCs w:val="22"/>
        </w:rPr>
        <w:t>V</w:t>
      </w:r>
      <w:r w:rsidR="00BA67A0" w:rsidRPr="0062489B">
        <w:rPr>
          <w:b/>
          <w:bCs/>
          <w:color w:val="4E4E4E"/>
          <w:sz w:val="22"/>
          <w:szCs w:val="22"/>
        </w:rPr>
        <w:t>i</w:t>
      </w:r>
      <w:r w:rsidR="00BA67A0">
        <w:rPr>
          <w:b/>
          <w:bCs/>
          <w:color w:val="4E4E4E"/>
          <w:sz w:val="22"/>
          <w:szCs w:val="22"/>
        </w:rPr>
        <w:t>e</w:t>
      </w:r>
      <w:r w:rsidR="00BA67A0" w:rsidRPr="0062489B">
        <w:rPr>
          <w:b/>
          <w:bCs/>
          <w:color w:val="4E4E4E"/>
          <w:sz w:val="22"/>
          <w:szCs w:val="22"/>
        </w:rPr>
        <w:t>w</w:t>
      </w:r>
      <w:proofErr w:type="spellEnd"/>
      <w:r w:rsidR="00BA67A0">
        <w:rPr>
          <w:b/>
          <w:bCs/>
          <w:color w:val="4E4E4E"/>
          <w:sz w:val="22"/>
          <w:szCs w:val="22"/>
        </w:rPr>
        <w:t xml:space="preserve"> </w:t>
      </w:r>
      <w:r w:rsidR="007076D7">
        <w:rPr>
          <w:b/>
          <w:bCs/>
          <w:color w:val="4E4E4E"/>
          <w:szCs w:val="20"/>
        </w:rPr>
        <w:br/>
      </w:r>
      <w:r>
        <w:rPr>
          <w:color w:val="4E4E4E"/>
          <w:sz w:val="22"/>
          <w:szCs w:val="22"/>
        </w:rPr>
        <w:t>De afgelopen vier maanden kregen 100.000 klanten de mogelijkheid om de</w:t>
      </w:r>
      <w:r w:rsidR="007076D7">
        <w:rPr>
          <w:color w:val="4E4E4E"/>
          <w:sz w:val="22"/>
          <w:szCs w:val="22"/>
        </w:rPr>
        <w:t xml:space="preserve"> digitale </w:t>
      </w:r>
      <w:r>
        <w:rPr>
          <w:color w:val="4E4E4E"/>
          <w:sz w:val="22"/>
          <w:szCs w:val="22"/>
        </w:rPr>
        <w:t xml:space="preserve">abonnementenmanager te testen. </w:t>
      </w:r>
      <w:r w:rsidR="00120A81" w:rsidRPr="00070EB3">
        <w:rPr>
          <w:color w:val="4E4E4E"/>
          <w:sz w:val="22"/>
          <w:szCs w:val="22"/>
        </w:rPr>
        <w:t>Een op de tien gebruikers die zich inschreef</w:t>
      </w:r>
      <w:r>
        <w:rPr>
          <w:color w:val="4E4E4E"/>
          <w:sz w:val="22"/>
          <w:szCs w:val="22"/>
        </w:rPr>
        <w:t>,</w:t>
      </w:r>
      <w:r w:rsidR="00120A81" w:rsidRPr="00070EB3">
        <w:rPr>
          <w:color w:val="4E4E4E"/>
          <w:sz w:val="22"/>
          <w:szCs w:val="22"/>
        </w:rPr>
        <w:t xml:space="preserve"> zei een abonnement op. In </w:t>
      </w:r>
      <w:r>
        <w:rPr>
          <w:color w:val="4E4E4E"/>
          <w:sz w:val="22"/>
          <w:szCs w:val="22"/>
        </w:rPr>
        <w:t xml:space="preserve">bijna een op de vijf </w:t>
      </w:r>
      <w:r w:rsidR="00120A81" w:rsidRPr="00070EB3">
        <w:rPr>
          <w:color w:val="4E4E4E"/>
          <w:sz w:val="22"/>
          <w:szCs w:val="22"/>
        </w:rPr>
        <w:t xml:space="preserve">gevallen </w:t>
      </w:r>
      <w:r>
        <w:rPr>
          <w:color w:val="4E4E4E"/>
          <w:sz w:val="22"/>
          <w:szCs w:val="22"/>
        </w:rPr>
        <w:t xml:space="preserve">(17%) </w:t>
      </w:r>
      <w:r w:rsidR="00120A81" w:rsidRPr="00070EB3">
        <w:rPr>
          <w:color w:val="4E4E4E"/>
          <w:sz w:val="22"/>
          <w:szCs w:val="22"/>
        </w:rPr>
        <w:t xml:space="preserve">werden zelfs meerdere abonnementen geannuleerd. Daarmee besparen </w:t>
      </w:r>
      <w:r>
        <w:rPr>
          <w:color w:val="4E4E4E"/>
          <w:sz w:val="22"/>
          <w:szCs w:val="22"/>
        </w:rPr>
        <w:t>de klanten</w:t>
      </w:r>
      <w:r w:rsidR="00120A81" w:rsidRPr="00070EB3">
        <w:rPr>
          <w:color w:val="4E4E4E"/>
          <w:sz w:val="22"/>
          <w:szCs w:val="22"/>
        </w:rPr>
        <w:t xml:space="preserve"> gemiddeld</w:t>
      </w:r>
      <w:r w:rsidR="00120A81">
        <w:rPr>
          <w:color w:val="4E4E4E"/>
          <w:sz w:val="22"/>
          <w:szCs w:val="22"/>
        </w:rPr>
        <w:t xml:space="preserve"> 400 euro per jaar</w:t>
      </w:r>
      <w:r>
        <w:rPr>
          <w:color w:val="4E4E4E"/>
          <w:sz w:val="22"/>
          <w:szCs w:val="22"/>
        </w:rPr>
        <w:t>, dat is</w:t>
      </w:r>
      <w:r w:rsidR="00120A81">
        <w:rPr>
          <w:color w:val="4E4E4E"/>
          <w:sz w:val="22"/>
          <w:szCs w:val="22"/>
        </w:rPr>
        <w:t xml:space="preserve"> gemiddeld 32 euro per maand</w:t>
      </w:r>
      <w:r>
        <w:rPr>
          <w:color w:val="4E4E4E"/>
          <w:sz w:val="22"/>
          <w:szCs w:val="22"/>
        </w:rPr>
        <w:t>.</w:t>
      </w:r>
    </w:p>
    <w:p w14:paraId="2DA16891" w14:textId="39A60090" w:rsidR="00A0694F" w:rsidRDefault="002449B4" w:rsidP="00A0694F">
      <w:pPr>
        <w:spacing w:after="300"/>
        <w:rPr>
          <w:color w:val="4E4E4E"/>
          <w:sz w:val="22"/>
          <w:szCs w:val="22"/>
        </w:rPr>
      </w:pPr>
      <w:r w:rsidRPr="002449B4">
        <w:rPr>
          <w:b/>
          <w:bCs/>
          <w:color w:val="4E4E4E"/>
          <w:sz w:val="22"/>
          <w:szCs w:val="22"/>
        </w:rPr>
        <w:t xml:space="preserve">Voor het eerst in België </w:t>
      </w:r>
      <w:r w:rsidR="00876C76">
        <w:rPr>
          <w:b/>
          <w:bCs/>
          <w:color w:val="4E4E4E"/>
          <w:sz w:val="22"/>
          <w:szCs w:val="22"/>
        </w:rPr>
        <w:t>veranderen</w:t>
      </w:r>
      <w:r w:rsidRPr="002449B4">
        <w:rPr>
          <w:b/>
          <w:bCs/>
          <w:color w:val="4E4E4E"/>
          <w:sz w:val="22"/>
          <w:szCs w:val="22"/>
        </w:rPr>
        <w:t xml:space="preserve"> naar een </w:t>
      </w:r>
      <w:r w:rsidR="00876C76">
        <w:rPr>
          <w:b/>
          <w:bCs/>
          <w:color w:val="4E4E4E"/>
          <w:sz w:val="22"/>
          <w:szCs w:val="22"/>
        </w:rPr>
        <w:t>groener energiepakket</w:t>
      </w:r>
      <w:r w:rsidRPr="002449B4">
        <w:rPr>
          <w:b/>
          <w:bCs/>
          <w:color w:val="4E4E4E"/>
          <w:sz w:val="22"/>
          <w:szCs w:val="22"/>
        </w:rPr>
        <w:t xml:space="preserve"> </w:t>
      </w:r>
      <w:r w:rsidR="00876C76" w:rsidRPr="002449B4">
        <w:rPr>
          <w:b/>
          <w:bCs/>
          <w:color w:val="4E4E4E"/>
          <w:sz w:val="22"/>
          <w:szCs w:val="22"/>
        </w:rPr>
        <w:t xml:space="preserve">via </w:t>
      </w:r>
      <w:r w:rsidR="00876C76">
        <w:rPr>
          <w:b/>
          <w:bCs/>
          <w:color w:val="4E4E4E"/>
          <w:sz w:val="22"/>
          <w:szCs w:val="22"/>
        </w:rPr>
        <w:t xml:space="preserve">een </w:t>
      </w:r>
      <w:proofErr w:type="spellStart"/>
      <w:r w:rsidR="00876C76">
        <w:rPr>
          <w:b/>
          <w:bCs/>
          <w:color w:val="4E4E4E"/>
          <w:sz w:val="22"/>
          <w:szCs w:val="22"/>
        </w:rPr>
        <w:t>bank</w:t>
      </w:r>
      <w:r w:rsidR="00876C76" w:rsidRPr="002449B4">
        <w:rPr>
          <w:b/>
          <w:bCs/>
          <w:color w:val="4E4E4E"/>
          <w:sz w:val="22"/>
          <w:szCs w:val="22"/>
        </w:rPr>
        <w:t>app</w:t>
      </w:r>
      <w:proofErr w:type="spellEnd"/>
      <w:r w:rsidR="00876C76">
        <w:rPr>
          <w:b/>
          <w:bCs/>
          <w:color w:val="4E4E4E"/>
          <w:sz w:val="22"/>
          <w:szCs w:val="22"/>
        </w:rPr>
        <w:br/>
      </w:r>
      <w:r w:rsidR="00FE7B03">
        <w:rPr>
          <w:color w:val="4E4E4E"/>
          <w:sz w:val="22"/>
          <w:szCs w:val="22"/>
        </w:rPr>
        <w:t xml:space="preserve">Naast het regelen van je bankzaken doet de app van ING </w:t>
      </w:r>
      <w:r>
        <w:rPr>
          <w:color w:val="4E4E4E"/>
          <w:sz w:val="22"/>
          <w:szCs w:val="22"/>
        </w:rPr>
        <w:t>veel meer dan enkel abonnementen stopzetten. ING</w:t>
      </w:r>
      <w:r w:rsidR="00813031">
        <w:rPr>
          <w:color w:val="4E4E4E"/>
          <w:sz w:val="22"/>
          <w:szCs w:val="22"/>
        </w:rPr>
        <w:t xml:space="preserve"> kondigt</w:t>
      </w:r>
      <w:r w:rsidR="00F538E1">
        <w:rPr>
          <w:color w:val="4E4E4E"/>
          <w:sz w:val="22"/>
          <w:szCs w:val="22"/>
        </w:rPr>
        <w:t xml:space="preserve"> vandaag</w:t>
      </w:r>
      <w:r w:rsidR="000F269C">
        <w:rPr>
          <w:color w:val="4E4E4E"/>
          <w:sz w:val="22"/>
          <w:szCs w:val="22"/>
        </w:rPr>
        <w:t xml:space="preserve"> </w:t>
      </w:r>
      <w:r>
        <w:rPr>
          <w:color w:val="4E4E4E"/>
          <w:sz w:val="22"/>
          <w:szCs w:val="22"/>
        </w:rPr>
        <w:t>ook</w:t>
      </w:r>
      <w:r w:rsidR="00F538E1">
        <w:rPr>
          <w:color w:val="4E4E4E"/>
          <w:sz w:val="22"/>
          <w:szCs w:val="22"/>
        </w:rPr>
        <w:t xml:space="preserve"> Switch</w:t>
      </w:r>
      <w:r w:rsidR="00C122AE">
        <w:rPr>
          <w:color w:val="4E4E4E"/>
          <w:sz w:val="22"/>
          <w:szCs w:val="22"/>
        </w:rPr>
        <w:t xml:space="preserve"> </w:t>
      </w:r>
      <w:r w:rsidR="00F538E1">
        <w:rPr>
          <w:color w:val="4E4E4E"/>
          <w:sz w:val="22"/>
          <w:szCs w:val="22"/>
        </w:rPr>
        <w:t xml:space="preserve">aan. </w:t>
      </w:r>
      <w:r w:rsidR="00A0694F">
        <w:rPr>
          <w:color w:val="4E4E4E"/>
          <w:sz w:val="22"/>
          <w:szCs w:val="22"/>
        </w:rPr>
        <w:t>Daarmee kunnen klanten voor het</w:t>
      </w:r>
      <w:r w:rsidR="003E4E82">
        <w:rPr>
          <w:color w:val="4E4E4E"/>
          <w:sz w:val="22"/>
          <w:szCs w:val="22"/>
        </w:rPr>
        <w:t xml:space="preserve"> eerst</w:t>
      </w:r>
      <w:r w:rsidR="00A0694F">
        <w:rPr>
          <w:color w:val="4E4E4E"/>
          <w:sz w:val="22"/>
          <w:szCs w:val="22"/>
        </w:rPr>
        <w:t xml:space="preserve"> in België via de app</w:t>
      </w:r>
      <w:r w:rsidR="00F538E1">
        <w:rPr>
          <w:color w:val="4E4E4E"/>
          <w:sz w:val="22"/>
          <w:szCs w:val="22"/>
        </w:rPr>
        <w:t xml:space="preserve"> hun energieleverancier of </w:t>
      </w:r>
      <w:r w:rsidR="00883CC1">
        <w:rPr>
          <w:color w:val="4E4E4E"/>
          <w:sz w:val="22"/>
          <w:szCs w:val="22"/>
        </w:rPr>
        <w:t>operator voor mobiele telefonie</w:t>
      </w:r>
      <w:r w:rsidR="00F538E1">
        <w:rPr>
          <w:color w:val="4E4E4E"/>
          <w:sz w:val="22"/>
          <w:szCs w:val="22"/>
        </w:rPr>
        <w:t xml:space="preserve"> vergelijken met betere alternatieven op de markt</w:t>
      </w:r>
      <w:r w:rsidR="000F269C">
        <w:rPr>
          <w:color w:val="4E4E4E"/>
          <w:sz w:val="22"/>
          <w:szCs w:val="22"/>
        </w:rPr>
        <w:t xml:space="preserve">. Als een beter alternatief bestaat, verloopt ook de switch zelf eenvoudigweg weg via de </w:t>
      </w:r>
      <w:r w:rsidR="00B531A9">
        <w:rPr>
          <w:color w:val="4E4E4E"/>
          <w:sz w:val="22"/>
          <w:szCs w:val="22"/>
        </w:rPr>
        <w:t>app</w:t>
      </w:r>
      <w:r w:rsidR="00F538E1">
        <w:rPr>
          <w:color w:val="4E4E4E"/>
          <w:sz w:val="22"/>
          <w:szCs w:val="22"/>
        </w:rPr>
        <w:t>.</w:t>
      </w:r>
      <w:r w:rsidR="000F269C">
        <w:rPr>
          <w:color w:val="4E4E4E"/>
          <w:sz w:val="22"/>
          <w:szCs w:val="22"/>
        </w:rPr>
        <w:t xml:space="preserve"> </w:t>
      </w:r>
      <w:r w:rsidR="00A0694F">
        <w:rPr>
          <w:color w:val="4E4E4E"/>
          <w:sz w:val="22"/>
          <w:szCs w:val="22"/>
        </w:rPr>
        <w:t xml:space="preserve">In het geval van energieleveranciers krijgen klanten zelfs de opportuniteit om bewust </w:t>
      </w:r>
      <w:r w:rsidR="00876C76">
        <w:rPr>
          <w:color w:val="4E4E4E"/>
          <w:sz w:val="22"/>
          <w:szCs w:val="22"/>
        </w:rPr>
        <w:t xml:space="preserve">te </w:t>
      </w:r>
      <w:r w:rsidR="00A0694F">
        <w:rPr>
          <w:color w:val="4E4E4E"/>
          <w:sz w:val="22"/>
          <w:szCs w:val="22"/>
        </w:rPr>
        <w:t xml:space="preserve">kiezen voor </w:t>
      </w:r>
      <w:r w:rsidR="000F269C">
        <w:rPr>
          <w:color w:val="4E4E4E"/>
          <w:sz w:val="22"/>
          <w:szCs w:val="22"/>
        </w:rPr>
        <w:t xml:space="preserve">een </w:t>
      </w:r>
      <w:r w:rsidR="00A0694F">
        <w:rPr>
          <w:color w:val="4E4E4E"/>
          <w:sz w:val="22"/>
          <w:szCs w:val="22"/>
        </w:rPr>
        <w:t>groener energie</w:t>
      </w:r>
      <w:r w:rsidR="000F269C">
        <w:rPr>
          <w:color w:val="4E4E4E"/>
          <w:sz w:val="22"/>
          <w:szCs w:val="22"/>
        </w:rPr>
        <w:t>pakket</w:t>
      </w:r>
      <w:r w:rsidR="00A0694F">
        <w:rPr>
          <w:color w:val="4E4E4E"/>
          <w:sz w:val="22"/>
          <w:szCs w:val="22"/>
        </w:rPr>
        <w:t xml:space="preserve">. </w:t>
      </w:r>
      <w:r w:rsidR="00876C76">
        <w:rPr>
          <w:color w:val="4E4E4E"/>
          <w:sz w:val="22"/>
          <w:szCs w:val="22"/>
        </w:rPr>
        <w:t>Ook</w:t>
      </w:r>
      <w:r w:rsidR="000F269C">
        <w:rPr>
          <w:color w:val="4E4E4E"/>
          <w:sz w:val="22"/>
          <w:szCs w:val="22"/>
        </w:rPr>
        <w:t xml:space="preserve"> hier neemt de bank de administratieve rompslomp</w:t>
      </w:r>
      <w:r>
        <w:rPr>
          <w:color w:val="4E4E4E"/>
          <w:sz w:val="22"/>
          <w:szCs w:val="22"/>
        </w:rPr>
        <w:t xml:space="preserve"> volledig</w:t>
      </w:r>
      <w:r w:rsidR="000F269C">
        <w:rPr>
          <w:color w:val="4E4E4E"/>
          <w:sz w:val="22"/>
          <w:szCs w:val="22"/>
        </w:rPr>
        <w:t xml:space="preserve"> op zich.</w:t>
      </w:r>
    </w:p>
    <w:p w14:paraId="21DD9424" w14:textId="00C8CB66" w:rsidR="00FE7B03" w:rsidRDefault="00FE7B03" w:rsidP="000343D1">
      <w:pPr>
        <w:spacing w:after="300"/>
        <w:rPr>
          <w:i/>
          <w:iCs/>
          <w:color w:val="4E4E4E"/>
          <w:sz w:val="22"/>
          <w:szCs w:val="22"/>
        </w:rPr>
      </w:pPr>
      <w:r>
        <w:rPr>
          <w:i/>
          <w:iCs/>
          <w:color w:val="4E4E4E"/>
          <w:sz w:val="22"/>
          <w:szCs w:val="22"/>
        </w:rPr>
        <w:t>“</w:t>
      </w:r>
      <w:r w:rsidRPr="00FE7B03">
        <w:rPr>
          <w:i/>
          <w:iCs/>
          <w:color w:val="4E4E4E"/>
          <w:sz w:val="22"/>
          <w:szCs w:val="22"/>
        </w:rPr>
        <w:t>Het overzicht moet mensen helpen om opnieuw de regie te hebben over hun geld en hen helpen om financieel gezond te blijven.</w:t>
      </w:r>
      <w:r>
        <w:rPr>
          <w:i/>
          <w:iCs/>
          <w:color w:val="4E4E4E"/>
          <w:sz w:val="22"/>
          <w:szCs w:val="22"/>
        </w:rPr>
        <w:t xml:space="preserve"> Met </w:t>
      </w:r>
      <w:proofErr w:type="spellStart"/>
      <w:r>
        <w:rPr>
          <w:i/>
          <w:iCs/>
          <w:color w:val="4E4E4E"/>
          <w:sz w:val="22"/>
          <w:szCs w:val="22"/>
        </w:rPr>
        <w:t>OneView</w:t>
      </w:r>
      <w:proofErr w:type="spellEnd"/>
      <w:r>
        <w:rPr>
          <w:i/>
          <w:iCs/>
          <w:color w:val="4E4E4E"/>
          <w:sz w:val="22"/>
          <w:szCs w:val="22"/>
        </w:rPr>
        <w:t xml:space="preserve"> is het erg </w:t>
      </w:r>
      <w:r w:rsidRPr="0054753B">
        <w:rPr>
          <w:i/>
          <w:iCs/>
          <w:color w:val="4E4E4E"/>
          <w:sz w:val="22"/>
          <w:szCs w:val="22"/>
        </w:rPr>
        <w:t xml:space="preserve">makkelijk om van energieleverancier of </w:t>
      </w:r>
      <w:r>
        <w:rPr>
          <w:i/>
          <w:iCs/>
          <w:color w:val="4E4E4E"/>
          <w:sz w:val="22"/>
          <w:szCs w:val="22"/>
        </w:rPr>
        <w:t>operator voor mobiele telefonie</w:t>
      </w:r>
      <w:r w:rsidRPr="0054753B">
        <w:rPr>
          <w:i/>
          <w:iCs/>
          <w:color w:val="4E4E4E"/>
          <w:sz w:val="22"/>
          <w:szCs w:val="22"/>
        </w:rPr>
        <w:t xml:space="preserve"> te switchen</w:t>
      </w:r>
      <w:r>
        <w:rPr>
          <w:i/>
          <w:iCs/>
          <w:color w:val="4E4E4E"/>
          <w:sz w:val="22"/>
          <w:szCs w:val="22"/>
        </w:rPr>
        <w:t xml:space="preserve">. </w:t>
      </w:r>
      <w:r w:rsidR="00A0694F" w:rsidRPr="0054753B">
        <w:rPr>
          <w:i/>
          <w:iCs/>
          <w:color w:val="4E4E4E"/>
          <w:sz w:val="22"/>
          <w:szCs w:val="22"/>
        </w:rPr>
        <w:t xml:space="preserve">Het volledige traject van de vergelijking tussen verschillende leveranciers tot de effectieve overstap naar een beter alternatief verloopt via de ING </w:t>
      </w:r>
      <w:r w:rsidR="00A0694F" w:rsidRPr="0054753B">
        <w:rPr>
          <w:i/>
          <w:iCs/>
          <w:color w:val="4E4E4E"/>
          <w:sz w:val="22"/>
          <w:szCs w:val="22"/>
        </w:rPr>
        <w:lastRenderedPageBreak/>
        <w:t xml:space="preserve">Banking app. </w:t>
      </w:r>
      <w:r w:rsidRPr="0054753B">
        <w:rPr>
          <w:i/>
          <w:iCs/>
          <w:color w:val="4E4E4E"/>
          <w:sz w:val="22"/>
          <w:szCs w:val="22"/>
        </w:rPr>
        <w:t xml:space="preserve">De klant hoeft geen enkele keer de app te </w:t>
      </w:r>
      <w:r>
        <w:rPr>
          <w:i/>
          <w:iCs/>
          <w:color w:val="4E4E4E"/>
          <w:sz w:val="22"/>
          <w:szCs w:val="22"/>
        </w:rPr>
        <w:t>verlaten</w:t>
      </w:r>
      <w:r w:rsidRPr="0054753B">
        <w:rPr>
          <w:i/>
          <w:iCs/>
          <w:color w:val="4E4E4E"/>
          <w:sz w:val="22"/>
          <w:szCs w:val="22"/>
        </w:rPr>
        <w:t xml:space="preserve"> en verliest dus ook geen kostbare tijd</w:t>
      </w:r>
      <w:r>
        <w:rPr>
          <w:i/>
          <w:iCs/>
          <w:color w:val="4E4E4E"/>
          <w:sz w:val="22"/>
          <w:szCs w:val="22"/>
        </w:rPr>
        <w:t xml:space="preserve">”, </w:t>
      </w:r>
      <w:r>
        <w:rPr>
          <w:color w:val="4E4E4E"/>
          <w:sz w:val="22"/>
          <w:szCs w:val="22"/>
        </w:rPr>
        <w:t xml:space="preserve">zegt </w:t>
      </w:r>
      <w:r w:rsidRPr="00FC416E">
        <w:rPr>
          <w:color w:val="4E4E4E"/>
          <w:sz w:val="22"/>
          <w:szCs w:val="22"/>
        </w:rPr>
        <w:t>Sali Salieski, h</w:t>
      </w:r>
      <w:r>
        <w:rPr>
          <w:color w:val="4E4E4E"/>
          <w:sz w:val="22"/>
          <w:szCs w:val="22"/>
        </w:rPr>
        <w:t>oofd Retail en Private Banking bij ING België.</w:t>
      </w:r>
    </w:p>
    <w:p w14:paraId="552F4756" w14:textId="21E8E4C4" w:rsidR="00FE7B03" w:rsidRPr="00FE7B03" w:rsidRDefault="00FE7B03" w:rsidP="000343D1">
      <w:pPr>
        <w:spacing w:after="300"/>
        <w:rPr>
          <w:color w:val="4E4E4E"/>
          <w:sz w:val="22"/>
          <w:szCs w:val="22"/>
        </w:rPr>
      </w:pPr>
      <w:r w:rsidRPr="00FE7B03">
        <w:rPr>
          <w:color w:val="4E4E4E"/>
          <w:sz w:val="22"/>
          <w:szCs w:val="22"/>
        </w:rPr>
        <w:t xml:space="preserve">De </w:t>
      </w:r>
      <w:r w:rsidR="00A0694F" w:rsidRPr="00FE7B03">
        <w:rPr>
          <w:color w:val="4E4E4E"/>
          <w:sz w:val="22"/>
          <w:szCs w:val="22"/>
        </w:rPr>
        <w:t xml:space="preserve">klant krijgt een gepersonaliseerde aanbeveling op basis van een korte vragenlijst. Wie aangeeft een voorkeur te hebben voor groene energie, krijgt een groen energiepakket voorgesteld dat inspeelt op de persoonlijke energiebehoeften. </w:t>
      </w:r>
      <w:r w:rsidR="000F269C" w:rsidRPr="00FE7B03">
        <w:rPr>
          <w:color w:val="4E4E4E"/>
          <w:sz w:val="22"/>
          <w:szCs w:val="22"/>
        </w:rPr>
        <w:t xml:space="preserve">Als de klant de aanbeveling aanvaardt, wordt het bestaand plan automatisch vervangen door het aanbod van de nieuwe leverancier. </w:t>
      </w:r>
    </w:p>
    <w:p w14:paraId="394B8050" w14:textId="7FD27839" w:rsidR="00876C76" w:rsidRDefault="00615769" w:rsidP="00615769">
      <w:pPr>
        <w:spacing w:after="300"/>
        <w:rPr>
          <w:color w:val="4E4E4E"/>
          <w:sz w:val="22"/>
          <w:szCs w:val="22"/>
        </w:rPr>
      </w:pPr>
      <w:r>
        <w:rPr>
          <w:color w:val="4E4E4E"/>
          <w:sz w:val="22"/>
          <w:szCs w:val="22"/>
        </w:rPr>
        <w:t>Om de klant een zo breed mogelijk scal</w:t>
      </w:r>
      <w:r w:rsidR="00C01BAC">
        <w:rPr>
          <w:color w:val="4E4E4E"/>
          <w:sz w:val="22"/>
          <w:szCs w:val="22"/>
        </w:rPr>
        <w:t>a</w:t>
      </w:r>
      <w:r>
        <w:rPr>
          <w:color w:val="4E4E4E"/>
          <w:sz w:val="22"/>
          <w:szCs w:val="22"/>
        </w:rPr>
        <w:t xml:space="preserve"> aan leveranciers te kunnen aanbieden, is ING de samenwerking aangegaan met enkele grote namen op de energiemarkt</w:t>
      </w:r>
      <w:r w:rsidR="007C1BF6">
        <w:rPr>
          <w:color w:val="4E4E4E"/>
          <w:sz w:val="22"/>
          <w:szCs w:val="22"/>
        </w:rPr>
        <w:t xml:space="preserve"> zoals</w:t>
      </w:r>
      <w:r>
        <w:rPr>
          <w:color w:val="4E4E4E"/>
          <w:sz w:val="22"/>
          <w:szCs w:val="22"/>
        </w:rPr>
        <w:t xml:space="preserve"> </w:t>
      </w:r>
      <w:proofErr w:type="spellStart"/>
      <w:r w:rsidR="003E4E82">
        <w:rPr>
          <w:color w:val="4E4E4E"/>
          <w:sz w:val="22"/>
          <w:szCs w:val="22"/>
        </w:rPr>
        <w:t>Luminus</w:t>
      </w:r>
      <w:proofErr w:type="spellEnd"/>
      <w:r w:rsidR="003E4E82">
        <w:rPr>
          <w:color w:val="4E4E4E"/>
          <w:sz w:val="22"/>
          <w:szCs w:val="22"/>
        </w:rPr>
        <w:t xml:space="preserve">, </w:t>
      </w:r>
      <w:r w:rsidR="0054753B" w:rsidRPr="00813031">
        <w:rPr>
          <w:color w:val="4E4E4E"/>
          <w:sz w:val="22"/>
          <w:szCs w:val="22"/>
        </w:rPr>
        <w:t xml:space="preserve">Elegant, </w:t>
      </w:r>
      <w:proofErr w:type="spellStart"/>
      <w:r w:rsidR="0054753B" w:rsidRPr="00813031">
        <w:rPr>
          <w:color w:val="4E4E4E"/>
          <w:sz w:val="22"/>
          <w:szCs w:val="22"/>
        </w:rPr>
        <w:t>Octa</w:t>
      </w:r>
      <w:proofErr w:type="spellEnd"/>
      <w:r w:rsidR="0054753B" w:rsidRPr="00813031">
        <w:rPr>
          <w:color w:val="4E4E4E"/>
          <w:sz w:val="22"/>
          <w:szCs w:val="22"/>
        </w:rPr>
        <w:t xml:space="preserve">+, Bolt Energie, </w:t>
      </w:r>
      <w:r w:rsidR="003E4E82">
        <w:rPr>
          <w:color w:val="4E4E4E"/>
          <w:sz w:val="22"/>
          <w:szCs w:val="22"/>
        </w:rPr>
        <w:t xml:space="preserve">en </w:t>
      </w:r>
      <w:proofErr w:type="spellStart"/>
      <w:r w:rsidR="0054753B" w:rsidRPr="00813031">
        <w:rPr>
          <w:color w:val="4E4E4E"/>
          <w:sz w:val="22"/>
          <w:szCs w:val="22"/>
        </w:rPr>
        <w:t>Watz</w:t>
      </w:r>
      <w:proofErr w:type="spellEnd"/>
      <w:r w:rsidR="00FE7B03">
        <w:rPr>
          <w:color w:val="4E4E4E"/>
          <w:sz w:val="22"/>
          <w:szCs w:val="22"/>
        </w:rPr>
        <w:t xml:space="preserve">. </w:t>
      </w:r>
    </w:p>
    <w:p w14:paraId="4715B719" w14:textId="2F7B331D" w:rsidR="007076D7" w:rsidRDefault="005025D2" w:rsidP="00876C76">
      <w:pPr>
        <w:spacing w:after="300"/>
        <w:rPr>
          <w:b/>
          <w:bCs/>
          <w:color w:val="4E4E4E"/>
          <w:sz w:val="22"/>
          <w:szCs w:val="22"/>
        </w:rPr>
      </w:pPr>
      <w:r w:rsidRPr="00615769">
        <w:rPr>
          <w:i/>
          <w:iCs/>
          <w:color w:val="4E4E4E"/>
          <w:sz w:val="22"/>
          <w:szCs w:val="22"/>
        </w:rPr>
        <w:t>“We blijven</w:t>
      </w:r>
      <w:r w:rsidR="000F269C" w:rsidRPr="00615769">
        <w:rPr>
          <w:i/>
          <w:iCs/>
          <w:color w:val="4E4E4E"/>
          <w:sz w:val="22"/>
          <w:szCs w:val="22"/>
        </w:rPr>
        <w:t xml:space="preserve"> </w:t>
      </w:r>
      <w:r w:rsidRPr="00615769">
        <w:rPr>
          <w:i/>
          <w:iCs/>
          <w:color w:val="4E4E4E"/>
          <w:sz w:val="22"/>
          <w:szCs w:val="22"/>
        </w:rPr>
        <w:t>uitkijken naar samenwerking</w:t>
      </w:r>
      <w:r w:rsidR="00615769" w:rsidRPr="00615769">
        <w:rPr>
          <w:i/>
          <w:iCs/>
          <w:color w:val="4E4E4E"/>
          <w:sz w:val="22"/>
          <w:szCs w:val="22"/>
        </w:rPr>
        <w:t>en</w:t>
      </w:r>
      <w:r w:rsidRPr="00615769">
        <w:rPr>
          <w:i/>
          <w:iCs/>
          <w:color w:val="4E4E4E"/>
          <w:sz w:val="22"/>
          <w:szCs w:val="22"/>
        </w:rPr>
        <w:t xml:space="preserve"> met </w:t>
      </w:r>
      <w:r w:rsidR="00615769" w:rsidRPr="00615769">
        <w:rPr>
          <w:i/>
          <w:iCs/>
          <w:color w:val="4E4E4E"/>
          <w:sz w:val="22"/>
          <w:szCs w:val="22"/>
        </w:rPr>
        <w:t>nog meer</w:t>
      </w:r>
      <w:r w:rsidRPr="00615769">
        <w:rPr>
          <w:i/>
          <w:iCs/>
          <w:color w:val="4E4E4E"/>
          <w:sz w:val="22"/>
          <w:szCs w:val="22"/>
        </w:rPr>
        <w:t xml:space="preserve"> leveranciers.</w:t>
      </w:r>
      <w:r w:rsidR="00615769" w:rsidRPr="00615769">
        <w:rPr>
          <w:i/>
          <w:iCs/>
          <w:color w:val="4E4E4E"/>
          <w:sz w:val="22"/>
          <w:szCs w:val="22"/>
        </w:rPr>
        <w:t xml:space="preserve"> Zo kunnen onze klanten in alle gemak het pakket samenstellen dat het best</w:t>
      </w:r>
      <w:r w:rsidR="00876C76">
        <w:rPr>
          <w:i/>
          <w:iCs/>
          <w:color w:val="4E4E4E"/>
          <w:sz w:val="22"/>
          <w:szCs w:val="22"/>
        </w:rPr>
        <w:t>e</w:t>
      </w:r>
      <w:r w:rsidR="00615769" w:rsidRPr="00615769">
        <w:rPr>
          <w:i/>
          <w:iCs/>
          <w:color w:val="4E4E4E"/>
          <w:sz w:val="22"/>
          <w:szCs w:val="22"/>
        </w:rPr>
        <w:t xml:space="preserve"> aansluit bij hun individuele noden. En als we onze klanten zo kunnen aanmoedigen om de stap te zetten richting groene energie, is dat meer dan mooi meegenomen”, </w:t>
      </w:r>
      <w:r w:rsidR="00876C76">
        <w:rPr>
          <w:color w:val="4E4E4E"/>
          <w:sz w:val="22"/>
          <w:szCs w:val="22"/>
        </w:rPr>
        <w:t>zegt</w:t>
      </w:r>
      <w:r w:rsidR="00876C76" w:rsidRPr="00FC416E">
        <w:rPr>
          <w:color w:val="4E4E4E"/>
          <w:sz w:val="22"/>
          <w:szCs w:val="22"/>
        </w:rPr>
        <w:t xml:space="preserve"> Salieski.</w:t>
      </w:r>
    </w:p>
    <w:p w14:paraId="23177BD5" w14:textId="7D0524C7" w:rsidR="005025D2" w:rsidRPr="00FC416E" w:rsidRDefault="007076D7" w:rsidP="007076D7">
      <w:pPr>
        <w:spacing w:after="300"/>
        <w:rPr>
          <w:color w:val="4E4E4E"/>
          <w:sz w:val="22"/>
          <w:szCs w:val="22"/>
        </w:rPr>
      </w:pPr>
      <w:r w:rsidRPr="0002567A">
        <w:rPr>
          <w:color w:val="4E4E4E"/>
          <w:sz w:val="22"/>
          <w:szCs w:val="22"/>
        </w:rPr>
        <w:t xml:space="preserve">Klanten zullen met Switch ook hun telefoonabonnement kunnen vergelijken. Zo ging ING in zee met </w:t>
      </w:r>
      <w:bookmarkStart w:id="0" w:name="_GoBack"/>
      <w:bookmarkEnd w:id="0"/>
      <w:r w:rsidR="00876C76" w:rsidRPr="0002567A">
        <w:rPr>
          <w:color w:val="4E4E4E"/>
          <w:sz w:val="22"/>
          <w:szCs w:val="22"/>
        </w:rPr>
        <w:t>United Telecom,</w:t>
      </w:r>
      <w:r w:rsidRPr="0002567A">
        <w:rPr>
          <w:color w:val="4E4E4E"/>
          <w:sz w:val="22"/>
          <w:szCs w:val="22"/>
        </w:rPr>
        <w:t xml:space="preserve"> </w:t>
      </w:r>
      <w:r w:rsidR="00876C76" w:rsidRPr="0002567A">
        <w:rPr>
          <w:color w:val="4E4E4E"/>
          <w:sz w:val="22"/>
          <w:szCs w:val="22"/>
        </w:rPr>
        <w:t>Mobile Vikings</w:t>
      </w:r>
      <w:r w:rsidRPr="0002567A">
        <w:rPr>
          <w:color w:val="4E4E4E"/>
          <w:sz w:val="22"/>
          <w:szCs w:val="22"/>
        </w:rPr>
        <w:t xml:space="preserve"> </w:t>
      </w:r>
      <w:r w:rsidR="00876C76" w:rsidRPr="0002567A">
        <w:rPr>
          <w:color w:val="4E4E4E"/>
          <w:sz w:val="22"/>
          <w:szCs w:val="22"/>
        </w:rPr>
        <w:t xml:space="preserve">en </w:t>
      </w:r>
      <w:proofErr w:type="spellStart"/>
      <w:r w:rsidR="00876C76" w:rsidRPr="0002567A">
        <w:rPr>
          <w:color w:val="4E4E4E"/>
          <w:sz w:val="22"/>
          <w:szCs w:val="22"/>
        </w:rPr>
        <w:t>Ello</w:t>
      </w:r>
      <w:proofErr w:type="spellEnd"/>
      <w:r w:rsidR="00876C76" w:rsidRPr="0002567A">
        <w:rPr>
          <w:color w:val="4E4E4E"/>
          <w:sz w:val="22"/>
          <w:szCs w:val="22"/>
        </w:rPr>
        <w:t>!</w:t>
      </w:r>
      <w:r w:rsidRPr="0002567A">
        <w:rPr>
          <w:color w:val="4E4E4E"/>
          <w:sz w:val="22"/>
          <w:szCs w:val="22"/>
        </w:rPr>
        <w:t>.</w:t>
      </w:r>
    </w:p>
    <w:p w14:paraId="64662188" w14:textId="64E83835" w:rsidR="00847F73" w:rsidRPr="00C122AE" w:rsidRDefault="00120A81" w:rsidP="00FC416E">
      <w:pPr>
        <w:spacing w:after="300"/>
        <w:rPr>
          <w:b/>
          <w:bCs/>
          <w:color w:val="4E4E4E"/>
          <w:sz w:val="22"/>
          <w:szCs w:val="22"/>
        </w:rPr>
      </w:pPr>
      <w:r w:rsidRPr="00120A81">
        <w:rPr>
          <w:b/>
          <w:bCs/>
          <w:color w:val="4E4E4E"/>
          <w:sz w:val="22"/>
          <w:szCs w:val="22"/>
        </w:rPr>
        <w:t xml:space="preserve">Ruim een jaar gewerkt aan applicatie met Zweedse </w:t>
      </w:r>
      <w:proofErr w:type="spellStart"/>
      <w:r w:rsidRPr="00120A81">
        <w:rPr>
          <w:b/>
          <w:bCs/>
          <w:color w:val="4E4E4E"/>
          <w:sz w:val="22"/>
          <w:szCs w:val="22"/>
        </w:rPr>
        <w:t>fintech</w:t>
      </w:r>
      <w:proofErr w:type="spellEnd"/>
      <w:r w:rsidRPr="00120A81">
        <w:rPr>
          <w:b/>
          <w:bCs/>
          <w:color w:val="4E4E4E"/>
          <w:sz w:val="22"/>
          <w:szCs w:val="22"/>
        </w:rPr>
        <w:t xml:space="preserve"> </w:t>
      </w:r>
      <w:proofErr w:type="spellStart"/>
      <w:r w:rsidRPr="00120A81">
        <w:rPr>
          <w:b/>
          <w:bCs/>
          <w:color w:val="4E4E4E"/>
          <w:sz w:val="22"/>
          <w:szCs w:val="22"/>
        </w:rPr>
        <w:t>Minna</w:t>
      </w:r>
      <w:proofErr w:type="spellEnd"/>
      <w:r w:rsidRPr="00120A81">
        <w:rPr>
          <w:b/>
          <w:bCs/>
          <w:color w:val="4E4E4E"/>
          <w:sz w:val="22"/>
          <w:szCs w:val="22"/>
        </w:rPr>
        <w:t xml:space="preserve"> Technologies</w:t>
      </w:r>
      <w:r w:rsidR="00C122AE">
        <w:rPr>
          <w:b/>
          <w:bCs/>
          <w:color w:val="4E4E4E"/>
          <w:sz w:val="22"/>
          <w:szCs w:val="22"/>
        </w:rPr>
        <w:br/>
      </w:r>
      <w:proofErr w:type="spellStart"/>
      <w:r w:rsidR="007076D7">
        <w:rPr>
          <w:color w:val="4E4E4E"/>
          <w:sz w:val="22"/>
          <w:szCs w:val="22"/>
        </w:rPr>
        <w:t>OneView</w:t>
      </w:r>
      <w:proofErr w:type="spellEnd"/>
      <w:r w:rsidR="007076D7">
        <w:rPr>
          <w:color w:val="4E4E4E"/>
          <w:sz w:val="22"/>
          <w:szCs w:val="22"/>
        </w:rPr>
        <w:t xml:space="preserve"> </w:t>
      </w:r>
      <w:r w:rsidR="00E242F3">
        <w:rPr>
          <w:color w:val="4E4E4E"/>
          <w:sz w:val="22"/>
          <w:szCs w:val="22"/>
        </w:rPr>
        <w:t xml:space="preserve">is het resultaat van een </w:t>
      </w:r>
      <w:proofErr w:type="spellStart"/>
      <w:r w:rsidR="00E242F3">
        <w:rPr>
          <w:color w:val="4E4E4E"/>
          <w:sz w:val="22"/>
          <w:szCs w:val="22"/>
        </w:rPr>
        <w:t>commerciëel</w:t>
      </w:r>
      <w:proofErr w:type="spellEnd"/>
      <w:r w:rsidR="00E242F3">
        <w:rPr>
          <w:color w:val="4E4E4E"/>
          <w:sz w:val="22"/>
          <w:szCs w:val="22"/>
        </w:rPr>
        <w:t xml:space="preserve"> partnerschap</w:t>
      </w:r>
      <w:r w:rsidR="00DD2C0A">
        <w:rPr>
          <w:color w:val="4E4E4E"/>
          <w:sz w:val="22"/>
          <w:szCs w:val="22"/>
        </w:rPr>
        <w:t xml:space="preserve"> met de Zweedse </w:t>
      </w:r>
      <w:proofErr w:type="spellStart"/>
      <w:r w:rsidR="00DD2C0A">
        <w:rPr>
          <w:color w:val="4E4E4E"/>
          <w:sz w:val="22"/>
          <w:szCs w:val="22"/>
        </w:rPr>
        <w:t>scale</w:t>
      </w:r>
      <w:proofErr w:type="spellEnd"/>
      <w:r w:rsidR="00DD2C0A">
        <w:rPr>
          <w:color w:val="4E4E4E"/>
          <w:sz w:val="22"/>
          <w:szCs w:val="22"/>
        </w:rPr>
        <w:t xml:space="preserve">-up </w:t>
      </w:r>
      <w:proofErr w:type="spellStart"/>
      <w:r w:rsidR="00DD2C0A">
        <w:rPr>
          <w:color w:val="4E4E4E"/>
          <w:sz w:val="22"/>
          <w:szCs w:val="22"/>
        </w:rPr>
        <w:t>Minna</w:t>
      </w:r>
      <w:proofErr w:type="spellEnd"/>
      <w:r w:rsidR="00DD2C0A">
        <w:rPr>
          <w:color w:val="4E4E4E"/>
          <w:sz w:val="22"/>
          <w:szCs w:val="22"/>
        </w:rPr>
        <w:t xml:space="preserve"> Technologies. ING België ging een samenwerking aan met </w:t>
      </w:r>
      <w:proofErr w:type="spellStart"/>
      <w:r w:rsidR="00DD2C0A">
        <w:rPr>
          <w:color w:val="4E4E4E"/>
          <w:sz w:val="22"/>
          <w:szCs w:val="22"/>
        </w:rPr>
        <w:t>Minna</w:t>
      </w:r>
      <w:proofErr w:type="spellEnd"/>
      <w:r w:rsidR="00DD2C0A">
        <w:rPr>
          <w:color w:val="4E4E4E"/>
          <w:sz w:val="22"/>
          <w:szCs w:val="22"/>
        </w:rPr>
        <w:t xml:space="preserve"> Technologies als vervolg op hun deelname aan </w:t>
      </w:r>
      <w:r w:rsidR="00E242F3">
        <w:rPr>
          <w:color w:val="4E4E4E"/>
          <w:sz w:val="22"/>
          <w:szCs w:val="22"/>
        </w:rPr>
        <w:t>ING Labs Brussels</w:t>
      </w:r>
      <w:r w:rsidR="00E16D7D">
        <w:rPr>
          <w:color w:val="4E4E4E"/>
          <w:sz w:val="22"/>
          <w:szCs w:val="22"/>
        </w:rPr>
        <w:t>, het innovati</w:t>
      </w:r>
      <w:r w:rsidR="007076D7">
        <w:rPr>
          <w:color w:val="4E4E4E"/>
          <w:sz w:val="22"/>
          <w:szCs w:val="22"/>
        </w:rPr>
        <w:t>e</w:t>
      </w:r>
      <w:r w:rsidR="00E16D7D">
        <w:rPr>
          <w:color w:val="4E4E4E"/>
          <w:sz w:val="22"/>
          <w:szCs w:val="22"/>
        </w:rPr>
        <w:t>programma van ING België</w:t>
      </w:r>
      <w:r w:rsidR="00E242F3">
        <w:rPr>
          <w:color w:val="4E4E4E"/>
          <w:sz w:val="22"/>
          <w:szCs w:val="22"/>
        </w:rPr>
        <w:t>.</w:t>
      </w:r>
      <w:r w:rsidR="007076D7">
        <w:rPr>
          <w:color w:val="4E4E4E"/>
          <w:sz w:val="22"/>
          <w:szCs w:val="22"/>
        </w:rPr>
        <w:t xml:space="preserve"> </w:t>
      </w:r>
      <w:r w:rsidR="007076D7">
        <w:rPr>
          <w:color w:val="4E4E4E"/>
          <w:sz w:val="22"/>
          <w:szCs w:val="22"/>
        </w:rPr>
        <w:br/>
      </w:r>
      <w:r w:rsidR="007076D7">
        <w:rPr>
          <w:color w:val="4E4E4E"/>
          <w:sz w:val="22"/>
          <w:szCs w:val="22"/>
        </w:rPr>
        <w:br/>
      </w:r>
      <w:r w:rsidR="00E16D7D" w:rsidRPr="00CE51A1">
        <w:rPr>
          <w:color w:val="4E4E4E"/>
          <w:sz w:val="22"/>
          <w:szCs w:val="22"/>
        </w:rPr>
        <w:t xml:space="preserve">De data die gebruikt </w:t>
      </w:r>
      <w:r w:rsidR="007076D7" w:rsidRPr="00CE51A1">
        <w:rPr>
          <w:color w:val="4E4E4E"/>
          <w:sz w:val="22"/>
          <w:szCs w:val="22"/>
        </w:rPr>
        <w:t xml:space="preserve">wordt </w:t>
      </w:r>
      <w:r w:rsidR="00E16D7D" w:rsidRPr="00CE51A1">
        <w:rPr>
          <w:color w:val="4E4E4E"/>
          <w:sz w:val="22"/>
          <w:szCs w:val="22"/>
        </w:rPr>
        <w:t>om dit budgetoverzicht te maken, is volledig in regel met de Belgische GDPR-wetgeving. Klanten moeten eerst expliciet hun toestemming geven aan ING om hun financiële data met Minna Technologies te delen. Deze data worden niet verder gedeeld of verkocht aan andere partijen.</w:t>
      </w:r>
    </w:p>
    <w:p w14:paraId="6A5A3329" w14:textId="54D7585F" w:rsidR="005505B9" w:rsidRPr="00814223" w:rsidRDefault="005505B9" w:rsidP="008F1318">
      <w:pPr>
        <w:pStyle w:val="Header3"/>
      </w:pPr>
      <w:r>
        <w:t>Over ING</w:t>
      </w:r>
    </w:p>
    <w:p w14:paraId="70815F3D" w14:textId="60488E2B" w:rsidR="001A71D4" w:rsidRDefault="005505B9" w:rsidP="001A71D4">
      <w:pPr>
        <w:spacing w:after="0"/>
        <w:rPr>
          <w:sz w:val="22"/>
          <w:szCs w:val="22"/>
        </w:rPr>
      </w:pPr>
      <w:r>
        <w:rPr>
          <w:color w:val="58595B"/>
          <w:sz w:val="22"/>
          <w:szCs w:val="22"/>
        </w:rPr>
        <w:t>ING België is een universele bank die financiële diensten aanbiedt aan particulieren, ondernemingen en institutionele cliënten.</w:t>
      </w:r>
      <w:r>
        <w:t xml:space="preserve"> </w:t>
      </w:r>
      <w:r>
        <w:rPr>
          <w:color w:val="58595B"/>
          <w:sz w:val="22"/>
          <w:szCs w:val="22"/>
        </w:rPr>
        <w:t>ING Belgium S.A./N.V. is een dochtervennootschap van ING Group N.V. via ING Bank N.V. (</w:t>
      </w:r>
      <w:hyperlink r:id="rId8" w:history="1">
        <w:r>
          <w:rPr>
            <w:rStyle w:val="Hyperlink"/>
            <w:sz w:val="22"/>
            <w:szCs w:val="22"/>
          </w:rPr>
          <w:t>www.ing.com</w:t>
        </w:r>
      </w:hyperlink>
      <w:r>
        <w:rPr>
          <w:color w:val="58595B"/>
          <w:sz w:val="22"/>
          <w:szCs w:val="22"/>
        </w:rPr>
        <w:t>).</w:t>
      </w:r>
      <w:r>
        <w:rPr>
          <w:sz w:val="22"/>
          <w:szCs w:val="22"/>
        </w:rPr>
        <w:t xml:space="preserve"> </w:t>
      </w:r>
    </w:p>
    <w:p w14:paraId="24656892" w14:textId="64DFD9E8" w:rsidR="005A56CD" w:rsidRDefault="005505B9" w:rsidP="001A71D4">
      <w:pPr>
        <w:spacing w:after="0"/>
        <w:rPr>
          <w:color w:val="58595B"/>
          <w:sz w:val="22"/>
          <w:szCs w:val="22"/>
        </w:rPr>
      </w:pPr>
      <w:r>
        <w:rPr>
          <w:sz w:val="22"/>
          <w:szCs w:val="22"/>
        </w:rPr>
        <w:br/>
      </w:r>
      <w:r>
        <w:rPr>
          <w:color w:val="58595B"/>
          <w:sz w:val="22"/>
          <w:szCs w:val="22"/>
        </w:rPr>
        <w:t>ING is een wereldwijde financiële instelling met een sterke Europese aanwezigheid, en biedt bankdiensten aan via zijn werkmaatschappij ING Bank.</w:t>
      </w:r>
      <w:r>
        <w:rPr>
          <w:sz w:val="22"/>
          <w:szCs w:val="22"/>
        </w:rPr>
        <w:t xml:space="preserve"> </w:t>
      </w:r>
      <w:r>
        <w:rPr>
          <w:color w:val="58595B"/>
          <w:sz w:val="22"/>
          <w:szCs w:val="22"/>
        </w:rPr>
        <w:t>De doelstelling van ING Bank is om mensen in staat te stellen een stap voor te zijn, in het leven en in zaken.</w:t>
      </w:r>
      <w:r>
        <w:rPr>
          <w:sz w:val="22"/>
          <w:szCs w:val="22"/>
        </w:rPr>
        <w:t xml:space="preserve"> </w:t>
      </w:r>
      <w:r>
        <w:rPr>
          <w:color w:val="58595B"/>
          <w:sz w:val="22"/>
          <w:szCs w:val="22"/>
        </w:rPr>
        <w:t xml:space="preserve">De meer dan 53.000 werknemers van ING Bank bieden </w:t>
      </w:r>
      <w:proofErr w:type="spellStart"/>
      <w:r>
        <w:rPr>
          <w:color w:val="58595B"/>
          <w:sz w:val="22"/>
          <w:szCs w:val="22"/>
        </w:rPr>
        <w:t>retail</w:t>
      </w:r>
      <w:proofErr w:type="spellEnd"/>
      <w:r>
        <w:rPr>
          <w:color w:val="58595B"/>
          <w:sz w:val="22"/>
          <w:szCs w:val="22"/>
        </w:rPr>
        <w:t xml:space="preserve">- en </w:t>
      </w:r>
      <w:proofErr w:type="spellStart"/>
      <w:r>
        <w:rPr>
          <w:color w:val="58595B"/>
          <w:sz w:val="22"/>
          <w:szCs w:val="22"/>
        </w:rPr>
        <w:t>wholesale</w:t>
      </w:r>
      <w:proofErr w:type="spellEnd"/>
      <w:r>
        <w:rPr>
          <w:color w:val="58595B"/>
          <w:sz w:val="22"/>
          <w:szCs w:val="22"/>
        </w:rPr>
        <w:t xml:space="preserve"> bankdiensten aan cliënten in meer dan 40 landen.</w:t>
      </w:r>
    </w:p>
    <w:p w14:paraId="758D8898" w14:textId="77777777" w:rsidR="001A71D4" w:rsidRPr="001A71D4" w:rsidRDefault="001A71D4" w:rsidP="001A71D4">
      <w:pPr>
        <w:spacing w:after="0"/>
        <w:rPr>
          <w:sz w:val="22"/>
          <w:szCs w:val="22"/>
        </w:rPr>
      </w:pPr>
    </w:p>
    <w:p w14:paraId="24454C26" w14:textId="77777777" w:rsidR="005A56CD" w:rsidRPr="001A71D4" w:rsidRDefault="005A56CD" w:rsidP="001A71D4">
      <w:pPr>
        <w:spacing w:after="0"/>
        <w:rPr>
          <w:sz w:val="22"/>
          <w:szCs w:val="22"/>
        </w:rPr>
      </w:pPr>
      <w:r>
        <w:rPr>
          <w:color w:val="58595B"/>
          <w:sz w:val="22"/>
          <w:szCs w:val="22"/>
        </w:rPr>
        <w:t>De aandelen van ING Group noteren op de beurzen van Amsterdam (INGA NA, INGA.AS), Brussel en op de New York Stock Exchange (</w:t>
      </w:r>
      <w:proofErr w:type="spellStart"/>
      <w:r>
        <w:rPr>
          <w:color w:val="58595B"/>
          <w:sz w:val="22"/>
          <w:szCs w:val="22"/>
        </w:rPr>
        <w:t>ADR's</w:t>
      </w:r>
      <w:proofErr w:type="spellEnd"/>
      <w:r>
        <w:rPr>
          <w:color w:val="58595B"/>
          <w:sz w:val="22"/>
          <w:szCs w:val="22"/>
        </w:rPr>
        <w:t>: ING US, ING.N).</w:t>
      </w:r>
    </w:p>
    <w:p w14:paraId="118720FA" w14:textId="77777777" w:rsidR="005A56CD" w:rsidRPr="001A71D4" w:rsidRDefault="005A56CD" w:rsidP="001A71D4">
      <w:pPr>
        <w:spacing w:after="0"/>
        <w:rPr>
          <w:sz w:val="22"/>
          <w:szCs w:val="22"/>
        </w:rPr>
      </w:pPr>
    </w:p>
    <w:p w14:paraId="57D7AE28" w14:textId="18A4E013" w:rsidR="005A56CD" w:rsidRDefault="005A56CD" w:rsidP="001A71D4">
      <w:pPr>
        <w:spacing w:after="0"/>
        <w:rPr>
          <w:color w:val="58595B"/>
          <w:sz w:val="22"/>
          <w:szCs w:val="22"/>
        </w:rPr>
      </w:pPr>
      <w:r>
        <w:rPr>
          <w:color w:val="58595B"/>
          <w:sz w:val="22"/>
          <w:szCs w:val="22"/>
        </w:rPr>
        <w:t xml:space="preserve">Duurzaamheid vormt een fundamenteel onderdeel van de strategie van ING, wat blijkt uit het feit dat ING wordt geklasseerd als 'Leader' binnen de banksector door </w:t>
      </w:r>
      <w:proofErr w:type="spellStart"/>
      <w:r>
        <w:rPr>
          <w:color w:val="58595B"/>
          <w:sz w:val="22"/>
          <w:szCs w:val="22"/>
        </w:rPr>
        <w:t>Sustainalytics</w:t>
      </w:r>
      <w:proofErr w:type="spellEnd"/>
      <w:r>
        <w:rPr>
          <w:color w:val="58595B"/>
          <w:sz w:val="22"/>
          <w:szCs w:val="22"/>
        </w:rPr>
        <w:t xml:space="preserve"> en een 'A' rating krijgt in het ratinguniversum van MSCI</w:t>
      </w:r>
      <w:r w:rsidR="00420A4A">
        <w:rPr>
          <w:color w:val="58595B"/>
          <w:sz w:val="22"/>
          <w:szCs w:val="22"/>
        </w:rPr>
        <w:t>.</w:t>
      </w:r>
      <w:r>
        <w:rPr>
          <w:color w:val="58595B"/>
          <w:sz w:val="22"/>
          <w:szCs w:val="22"/>
        </w:rPr>
        <w:t xml:space="preserve"> De aandelen van ING Group zijn opgenomen in belangrijke </w:t>
      </w:r>
      <w:r>
        <w:rPr>
          <w:color w:val="58595B"/>
          <w:sz w:val="22"/>
          <w:szCs w:val="22"/>
        </w:rPr>
        <w:lastRenderedPageBreak/>
        <w:t xml:space="preserve">duurzame en </w:t>
      </w:r>
      <w:proofErr w:type="spellStart"/>
      <w:r>
        <w:rPr>
          <w:color w:val="58595B"/>
          <w:sz w:val="22"/>
          <w:szCs w:val="22"/>
        </w:rPr>
        <w:t>Environmental</w:t>
      </w:r>
      <w:proofErr w:type="spellEnd"/>
      <w:r>
        <w:rPr>
          <w:color w:val="58595B"/>
          <w:sz w:val="22"/>
          <w:szCs w:val="22"/>
        </w:rPr>
        <w:t xml:space="preserve">, </w:t>
      </w:r>
      <w:proofErr w:type="spellStart"/>
      <w:r>
        <w:rPr>
          <w:color w:val="58595B"/>
          <w:sz w:val="22"/>
          <w:szCs w:val="22"/>
        </w:rPr>
        <w:t>Social</w:t>
      </w:r>
      <w:proofErr w:type="spellEnd"/>
      <w:r>
        <w:rPr>
          <w:color w:val="58595B"/>
          <w:sz w:val="22"/>
          <w:szCs w:val="22"/>
        </w:rPr>
        <w:t xml:space="preserve"> </w:t>
      </w:r>
      <w:proofErr w:type="spellStart"/>
      <w:r>
        <w:rPr>
          <w:color w:val="58595B"/>
          <w:sz w:val="22"/>
          <w:szCs w:val="22"/>
        </w:rPr>
        <w:t>and</w:t>
      </w:r>
      <w:proofErr w:type="spellEnd"/>
      <w:r>
        <w:rPr>
          <w:color w:val="58595B"/>
          <w:sz w:val="22"/>
          <w:szCs w:val="22"/>
        </w:rPr>
        <w:t xml:space="preserve"> </w:t>
      </w:r>
      <w:proofErr w:type="spellStart"/>
      <w:r>
        <w:rPr>
          <w:color w:val="58595B"/>
          <w:sz w:val="22"/>
          <w:szCs w:val="22"/>
        </w:rPr>
        <w:t>Governance</w:t>
      </w:r>
      <w:proofErr w:type="spellEnd"/>
      <w:r>
        <w:rPr>
          <w:color w:val="58595B"/>
          <w:sz w:val="22"/>
          <w:szCs w:val="22"/>
        </w:rPr>
        <w:t xml:space="preserve"> (ESG) indexproducten van vooraanstaande leveranciers zoals STOXX, </w:t>
      </w:r>
      <w:proofErr w:type="spellStart"/>
      <w:r>
        <w:rPr>
          <w:color w:val="58595B"/>
          <w:sz w:val="22"/>
          <w:szCs w:val="22"/>
        </w:rPr>
        <w:t>Morningstar</w:t>
      </w:r>
      <w:proofErr w:type="spellEnd"/>
      <w:r>
        <w:rPr>
          <w:color w:val="58595B"/>
          <w:sz w:val="22"/>
          <w:szCs w:val="22"/>
        </w:rPr>
        <w:t xml:space="preserve"> en FTSE Russell</w:t>
      </w:r>
      <w:r w:rsidR="00420A4A">
        <w:rPr>
          <w:color w:val="58595B"/>
          <w:sz w:val="22"/>
          <w:szCs w:val="22"/>
        </w:rPr>
        <w:t>.</w:t>
      </w:r>
    </w:p>
    <w:p w14:paraId="5966DC8F" w14:textId="77777777" w:rsidR="00606B8A" w:rsidRDefault="00606B8A" w:rsidP="001A71D4">
      <w:pPr>
        <w:spacing w:after="0"/>
        <w:rPr>
          <w:color w:val="58595B"/>
          <w:sz w:val="22"/>
          <w:szCs w:val="22"/>
        </w:rPr>
      </w:pPr>
    </w:p>
    <w:p w14:paraId="5A283E21" w14:textId="6EA1D084" w:rsidR="00606B8A" w:rsidRDefault="00606B8A" w:rsidP="001A71D4">
      <w:pPr>
        <w:spacing w:after="0"/>
        <w:rPr>
          <w:color w:val="58595B"/>
          <w:sz w:val="22"/>
          <w:szCs w:val="22"/>
        </w:rPr>
      </w:pPr>
      <w:r>
        <w:rPr>
          <w:color w:val="58595B"/>
          <w:sz w:val="22"/>
          <w:szCs w:val="22"/>
        </w:rPr>
        <w:t>ING heeft toegewi</w:t>
      </w:r>
      <w:r w:rsidR="00ED78A1">
        <w:rPr>
          <w:color w:val="58595B"/>
          <w:sz w:val="22"/>
          <w:szCs w:val="22"/>
        </w:rPr>
        <w:t>jde teams voor Duurzame Financiering</w:t>
      </w:r>
      <w:r>
        <w:rPr>
          <w:color w:val="58595B"/>
          <w:sz w:val="22"/>
          <w:szCs w:val="22"/>
        </w:rPr>
        <w:t xml:space="preserve"> in verschillende landen, waaronder België.  </w:t>
      </w:r>
    </w:p>
    <w:p w14:paraId="50C95096" w14:textId="5625756A" w:rsidR="00E242F3" w:rsidRDefault="00E242F3" w:rsidP="001A71D4">
      <w:pPr>
        <w:spacing w:after="0"/>
        <w:rPr>
          <w:color w:val="58595B"/>
          <w:sz w:val="22"/>
          <w:szCs w:val="22"/>
        </w:rPr>
      </w:pPr>
    </w:p>
    <w:p w14:paraId="76164510" w14:textId="346D4F2C" w:rsidR="00E242F3" w:rsidRPr="002D1A1D" w:rsidRDefault="00E242F3" w:rsidP="001A71D4">
      <w:pPr>
        <w:spacing w:after="0"/>
        <w:rPr>
          <w:b/>
          <w:bCs/>
          <w:color w:val="58595B"/>
          <w:sz w:val="22"/>
          <w:szCs w:val="22"/>
        </w:rPr>
      </w:pPr>
      <w:r w:rsidRPr="002D1A1D">
        <w:rPr>
          <w:b/>
          <w:bCs/>
          <w:color w:val="58595B"/>
          <w:sz w:val="22"/>
          <w:szCs w:val="22"/>
        </w:rPr>
        <w:t xml:space="preserve">Over </w:t>
      </w:r>
      <w:proofErr w:type="spellStart"/>
      <w:r w:rsidRPr="002D1A1D">
        <w:rPr>
          <w:b/>
          <w:bCs/>
          <w:color w:val="58595B"/>
          <w:sz w:val="22"/>
          <w:szCs w:val="22"/>
        </w:rPr>
        <w:t>Minna</w:t>
      </w:r>
      <w:proofErr w:type="spellEnd"/>
      <w:r w:rsidRPr="002D1A1D">
        <w:rPr>
          <w:b/>
          <w:bCs/>
          <w:color w:val="58595B"/>
          <w:sz w:val="22"/>
          <w:szCs w:val="22"/>
        </w:rPr>
        <w:t xml:space="preserve"> Technologies</w:t>
      </w:r>
    </w:p>
    <w:p w14:paraId="47627955" w14:textId="32B3DAAC" w:rsidR="00420A4A" w:rsidRPr="00420A4A" w:rsidRDefault="00420A4A" w:rsidP="002D1A1D">
      <w:pPr>
        <w:spacing w:after="0"/>
        <w:rPr>
          <w:sz w:val="22"/>
          <w:szCs w:val="22"/>
        </w:rPr>
      </w:pPr>
      <w:proofErr w:type="spellStart"/>
      <w:r w:rsidRPr="00420A4A">
        <w:rPr>
          <w:sz w:val="22"/>
          <w:szCs w:val="22"/>
        </w:rPr>
        <w:t>Minna</w:t>
      </w:r>
      <w:proofErr w:type="spellEnd"/>
      <w:r w:rsidRPr="00420A4A">
        <w:rPr>
          <w:sz w:val="22"/>
          <w:szCs w:val="22"/>
        </w:rPr>
        <w:t xml:space="preserve"> Technologies is een Zweeds </w:t>
      </w:r>
      <w:proofErr w:type="spellStart"/>
      <w:r w:rsidRPr="00420A4A">
        <w:rPr>
          <w:sz w:val="22"/>
          <w:szCs w:val="22"/>
        </w:rPr>
        <w:t>techbedrijf</w:t>
      </w:r>
      <w:proofErr w:type="spellEnd"/>
      <w:r w:rsidRPr="00420A4A">
        <w:rPr>
          <w:sz w:val="22"/>
          <w:szCs w:val="22"/>
        </w:rPr>
        <w:t xml:space="preserve">, opgericht in 2016, dat </w:t>
      </w:r>
      <w:proofErr w:type="spellStart"/>
      <w:r w:rsidRPr="00420A4A">
        <w:rPr>
          <w:sz w:val="22"/>
          <w:szCs w:val="22"/>
        </w:rPr>
        <w:t>retailbanken</w:t>
      </w:r>
      <w:proofErr w:type="spellEnd"/>
      <w:r w:rsidRPr="00420A4A">
        <w:rPr>
          <w:sz w:val="22"/>
          <w:szCs w:val="22"/>
        </w:rPr>
        <w:t xml:space="preserve"> helpt krachtige digitale ervaringen te leveren </w:t>
      </w:r>
      <w:r>
        <w:rPr>
          <w:sz w:val="22"/>
          <w:szCs w:val="22"/>
        </w:rPr>
        <w:t>op vlak van</w:t>
      </w:r>
      <w:r w:rsidRPr="00420A4A">
        <w:rPr>
          <w:sz w:val="22"/>
          <w:szCs w:val="22"/>
        </w:rPr>
        <w:t xml:space="preserve"> abonnementenbeheer. </w:t>
      </w:r>
      <w:r>
        <w:rPr>
          <w:sz w:val="22"/>
          <w:szCs w:val="22"/>
        </w:rPr>
        <w:t>Het bedrijf werkt samen met vooraanstaande banken in heel Europa en wordt gesteund door sommige van de grootste financiële bedrijven ter wereld</w:t>
      </w:r>
      <w:r w:rsidR="002D1A1D">
        <w:rPr>
          <w:sz w:val="22"/>
          <w:szCs w:val="22"/>
        </w:rPr>
        <w:t xml:space="preserve">. Intussen maken ongeveer 20 miljoen mensen dankbaar gebruikt van </w:t>
      </w:r>
      <w:proofErr w:type="spellStart"/>
      <w:r w:rsidRPr="00420A4A">
        <w:rPr>
          <w:sz w:val="22"/>
          <w:szCs w:val="22"/>
        </w:rPr>
        <w:t>Minna's</w:t>
      </w:r>
      <w:proofErr w:type="spellEnd"/>
      <w:r w:rsidRPr="00420A4A">
        <w:rPr>
          <w:sz w:val="22"/>
          <w:szCs w:val="22"/>
        </w:rPr>
        <w:t xml:space="preserve"> abonnementsoplossingen. Het team van </w:t>
      </w:r>
      <w:proofErr w:type="spellStart"/>
      <w:r w:rsidRPr="00420A4A">
        <w:rPr>
          <w:sz w:val="22"/>
          <w:szCs w:val="22"/>
        </w:rPr>
        <w:t>Minna</w:t>
      </w:r>
      <w:proofErr w:type="spellEnd"/>
      <w:r w:rsidR="002D1A1D">
        <w:rPr>
          <w:sz w:val="22"/>
          <w:szCs w:val="22"/>
        </w:rPr>
        <w:t xml:space="preserve"> heeft een passie voor het creëren van de nieuwe generatie financiële</w:t>
      </w:r>
      <w:r w:rsidR="00DE37F2">
        <w:rPr>
          <w:sz w:val="22"/>
          <w:szCs w:val="22"/>
        </w:rPr>
        <w:t xml:space="preserve"> producten</w:t>
      </w:r>
      <w:r w:rsidR="002D1A1D">
        <w:rPr>
          <w:sz w:val="22"/>
          <w:szCs w:val="22"/>
        </w:rPr>
        <w:t xml:space="preserve"> die</w:t>
      </w:r>
      <w:r w:rsidRPr="00420A4A">
        <w:rPr>
          <w:sz w:val="22"/>
          <w:szCs w:val="22"/>
        </w:rPr>
        <w:t xml:space="preserve"> </w:t>
      </w:r>
      <w:r w:rsidR="002D1A1D">
        <w:rPr>
          <w:sz w:val="22"/>
          <w:szCs w:val="22"/>
        </w:rPr>
        <w:t>mensen het leven beter maken.</w:t>
      </w:r>
      <w:r w:rsidRPr="00420A4A">
        <w:rPr>
          <w:sz w:val="22"/>
          <w:szCs w:val="22"/>
        </w:rPr>
        <w:t xml:space="preserve"> minnatechnologies.com.</w:t>
      </w:r>
    </w:p>
    <w:p w14:paraId="27D5923D" w14:textId="77777777" w:rsidR="00420A4A" w:rsidRPr="00420A4A" w:rsidRDefault="00420A4A" w:rsidP="00420A4A">
      <w:pPr>
        <w:spacing w:after="0"/>
        <w:rPr>
          <w:sz w:val="22"/>
          <w:szCs w:val="22"/>
        </w:rPr>
      </w:pPr>
    </w:p>
    <w:p w14:paraId="3F24274D" w14:textId="77777777" w:rsidR="002D1A1D" w:rsidRPr="00814223" w:rsidRDefault="002D1A1D" w:rsidP="002D1A1D">
      <w:pPr>
        <w:spacing w:after="0"/>
        <w:rPr>
          <w:rFonts w:eastAsia="Times New Roman" w:cs="Times New Roman"/>
          <w:color w:val="4E4E4E"/>
          <w:sz w:val="22"/>
          <w:szCs w:val="22"/>
        </w:rPr>
      </w:pPr>
      <w:r>
        <w:rPr>
          <w:b/>
          <w:bCs/>
          <w:color w:val="4E4E4E"/>
          <w:sz w:val="22"/>
          <w:szCs w:val="22"/>
        </w:rPr>
        <w:t xml:space="preserve">Voor meer informatie: </w:t>
      </w:r>
    </w:p>
    <w:p w14:paraId="69049541" w14:textId="77777777" w:rsidR="002D1A1D" w:rsidRPr="00C65DDF" w:rsidRDefault="002D1A1D" w:rsidP="002D1A1D">
      <w:pPr>
        <w:spacing w:after="0"/>
        <w:rPr>
          <w:rFonts w:eastAsia="Times New Roman" w:cs="Times New Roman"/>
          <w:color w:val="4E4E4E"/>
          <w:sz w:val="22"/>
          <w:szCs w:val="22"/>
        </w:rPr>
      </w:pPr>
      <w:r w:rsidRPr="00C65DDF">
        <w:rPr>
          <w:color w:val="4E4E4E"/>
          <w:sz w:val="22"/>
          <w:szCs w:val="22"/>
        </w:rPr>
        <w:t xml:space="preserve">ING Press Office </w:t>
      </w:r>
      <w:hyperlink r:id="rId9" w:tooltip="mailto:pressoffice@ing.be" w:history="1">
        <w:r w:rsidRPr="00C65DDF">
          <w:rPr>
            <w:color w:val="3399CC"/>
            <w:sz w:val="22"/>
            <w:szCs w:val="22"/>
          </w:rPr>
          <w:t>pressoffice@ing.be</w:t>
        </w:r>
      </w:hyperlink>
    </w:p>
    <w:p w14:paraId="52B7BC56" w14:textId="6DC10CD3" w:rsidR="00420A4A" w:rsidRPr="00420A4A" w:rsidRDefault="00420A4A" w:rsidP="001A71D4">
      <w:pPr>
        <w:spacing w:after="0"/>
        <w:rPr>
          <w:sz w:val="22"/>
          <w:szCs w:val="22"/>
        </w:rPr>
      </w:pPr>
    </w:p>
    <w:p w14:paraId="2215F5D6" w14:textId="3F84DDE5" w:rsidR="00420A4A" w:rsidRPr="00420A4A" w:rsidRDefault="00420A4A" w:rsidP="001A71D4">
      <w:pPr>
        <w:spacing w:after="0"/>
        <w:rPr>
          <w:sz w:val="22"/>
          <w:szCs w:val="22"/>
        </w:rPr>
      </w:pPr>
    </w:p>
    <w:p w14:paraId="67417B26" w14:textId="77777777" w:rsidR="00420A4A" w:rsidRPr="00420A4A" w:rsidRDefault="00420A4A" w:rsidP="001A71D4">
      <w:pPr>
        <w:spacing w:after="0"/>
        <w:rPr>
          <w:rFonts w:eastAsia="Times New Roman" w:cs="Times New Roman"/>
          <w:color w:val="4E4E4E"/>
          <w:sz w:val="22"/>
          <w:szCs w:val="22"/>
        </w:rPr>
      </w:pPr>
    </w:p>
    <w:p w14:paraId="7B0C57FF" w14:textId="77777777" w:rsidR="005505B9" w:rsidRPr="002D1A1D" w:rsidRDefault="005505B9" w:rsidP="005505B9">
      <w:pPr>
        <w:rPr>
          <w:sz w:val="22"/>
          <w:szCs w:val="22"/>
        </w:rPr>
      </w:pPr>
    </w:p>
    <w:sectPr w:rsidR="005505B9" w:rsidRPr="002D1A1D" w:rsidSect="00A70DA1">
      <w:headerReference w:type="even" r:id="rId10"/>
      <w:headerReference w:type="default" r:id="rId11"/>
      <w:footerReference w:type="even" r:id="rId12"/>
      <w:footerReference w:type="default" r:id="rId13"/>
      <w:pgSz w:w="11900" w:h="16840"/>
      <w:pgMar w:top="1134" w:right="1134" w:bottom="153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CD81" w14:textId="77777777" w:rsidR="00095B6C" w:rsidRDefault="00095B6C" w:rsidP="00C50E95">
      <w:pPr>
        <w:spacing w:after="0"/>
      </w:pPr>
      <w:r>
        <w:separator/>
      </w:r>
    </w:p>
  </w:endnote>
  <w:endnote w:type="continuationSeparator" w:id="0">
    <w:p w14:paraId="7EC7C3B6" w14:textId="77777777" w:rsidR="00095B6C" w:rsidRDefault="00095B6C" w:rsidP="00C50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altName w:val="Calibri"/>
    <w:panose1 w:val="02000506040000020004"/>
    <w:charset w:val="00"/>
    <w:family w:val="auto"/>
    <w:pitch w:val="variable"/>
    <w:sig w:usb0="A10002AF" w:usb1="5000607A"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INGMe">
    <w:panose1 w:val="00000000000000000000"/>
    <w:charset w:val="00"/>
    <w:family w:val="swiss"/>
    <w:notTrueType/>
    <w:pitch w:val="default"/>
    <w:sig w:usb0="00000003" w:usb1="00000000" w:usb2="00000000" w:usb3="00000000" w:csb0="00000001" w:csb1="00000000"/>
  </w:font>
  <w:font w:name="TheSans LP7 Bold">
    <w:panose1 w:val="00000000000000000000"/>
    <w:charset w:val="00"/>
    <w:family w:val="swiss"/>
    <w:notTrueType/>
    <w:pitch w:val="variable"/>
    <w:sig w:usb0="A00002FF" w:usb1="500060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E33C" w14:textId="77777777" w:rsidR="001F70CE" w:rsidRPr="00F91D67" w:rsidRDefault="0050373E">
    <w:pPr>
      <w:pStyle w:val="Footer"/>
      <w:rPr>
        <w:lang w:val="en-US"/>
      </w:rPr>
    </w:pPr>
    <w:sdt>
      <w:sdtPr>
        <w:id w:val="969400743"/>
        <w:placeholder>
          <w:docPart w:val="01DA34636D6E1E45961E46D0A47BD5D5"/>
        </w:placeholder>
        <w:temporary/>
        <w:showingPlcHdr/>
      </w:sdtPr>
      <w:sdtEndPr/>
      <w:sdtContent>
        <w:r w:rsidR="008332BB" w:rsidRPr="00F91D67">
          <w:rPr>
            <w:lang w:val="en-US"/>
          </w:rPr>
          <w:t>[Type text]</w:t>
        </w:r>
      </w:sdtContent>
    </w:sdt>
    <w:r w:rsidR="008332BB">
      <w:ptab w:relativeTo="margin" w:alignment="center" w:leader="none"/>
    </w:r>
    <w:sdt>
      <w:sdtPr>
        <w:id w:val="969400748"/>
        <w:placeholder>
          <w:docPart w:val="E60AAA234B34A84BB04A7EC94B8EB536"/>
        </w:placeholder>
        <w:temporary/>
        <w:showingPlcHdr/>
      </w:sdtPr>
      <w:sdtEndPr/>
      <w:sdtContent>
        <w:r w:rsidR="008332BB" w:rsidRPr="00F91D67">
          <w:rPr>
            <w:lang w:val="en-US"/>
          </w:rPr>
          <w:t>[Type text]</w:t>
        </w:r>
      </w:sdtContent>
    </w:sdt>
    <w:r w:rsidR="008332BB">
      <w:ptab w:relativeTo="margin" w:alignment="right" w:leader="none"/>
    </w:r>
    <w:sdt>
      <w:sdtPr>
        <w:id w:val="969400753"/>
        <w:placeholder>
          <w:docPart w:val="48AACB637F4A56428038C2406C3A0B3F"/>
        </w:placeholder>
        <w:temporary/>
        <w:showingPlcHdr/>
      </w:sdtPr>
      <w:sdtEndPr/>
      <w:sdtContent>
        <w:r w:rsidR="008332BB" w:rsidRPr="00F91D67">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2C5B" w14:textId="77777777" w:rsidR="001F70CE" w:rsidRDefault="001F70CE" w:rsidP="00E278AC">
    <w:pPr>
      <w:pStyle w:val="Footer"/>
      <w:tabs>
        <w:tab w:val="clear" w:pos="4320"/>
        <w:tab w:val="clear" w:pos="8640"/>
      </w:tabs>
      <w:jc w:val="right"/>
    </w:pPr>
    <w:r>
      <w:rPr>
        <w:noProof/>
      </w:rPr>
      <mc:AlternateContent>
        <mc:Choice Requires="wps">
          <w:drawing>
            <wp:anchor distT="0" distB="0" distL="114300" distR="114300" simplePos="0" relativeHeight="251664384" behindDoc="0" locked="0" layoutInCell="1" allowOverlap="1" wp14:anchorId="59D490EA" wp14:editId="4AC83DC5">
              <wp:simplePos x="0" y="0"/>
              <wp:positionH relativeFrom="page">
                <wp:posOffset>612140</wp:posOffset>
              </wp:positionH>
              <wp:positionV relativeFrom="page">
                <wp:posOffset>10090150</wp:posOffset>
              </wp:positionV>
              <wp:extent cx="6116320" cy="368300"/>
              <wp:effectExtent l="0" t="0" r="0" b="12700"/>
              <wp:wrapThrough wrapText="bothSides">
                <wp:wrapPolygon edited="0">
                  <wp:start x="90" y="0"/>
                  <wp:lineTo x="90" y="20855"/>
                  <wp:lineTo x="21439" y="20855"/>
                  <wp:lineTo x="21439" y="0"/>
                  <wp:lineTo x="90" y="0"/>
                </wp:wrapPolygon>
              </wp:wrapThrough>
              <wp:docPr id="2" name="Text Box 2"/>
              <wp:cNvGraphicFramePr/>
              <a:graphic xmlns:a="http://schemas.openxmlformats.org/drawingml/2006/main">
                <a:graphicData uri="http://schemas.microsoft.com/office/word/2010/wordprocessingShape">
                  <wps:wsp>
                    <wps:cNvSpPr txBox="1"/>
                    <wps:spPr>
                      <a:xfrm>
                        <a:off x="0" y="0"/>
                        <a:ext cx="611632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4E90FD6" w14:textId="59EF2296" w:rsidR="001F70CE" w:rsidRPr="00A75A78" w:rsidRDefault="00A75A78" w:rsidP="004D73D2">
                          <w:pPr>
                            <w:pStyle w:val="Baseline"/>
                          </w:pPr>
                          <w:r w:rsidRPr="00A75A78">
                            <w:t>ING België nv – Bank/Kredietgever – Marnixlaan 24, B-1000 Brussel – RPR Brussel – Btw: BE 0403.200.393</w:t>
                          </w:r>
                          <w:r>
                            <w:br/>
                          </w:r>
                          <w:r w:rsidRPr="00A75A78">
                            <w:t>BIC : BBRUBEBB – IBAN : BE45 3109 1560 2789 – www.ing.be - Neem contact op met ING België via ing.be/contact.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490EA" id="_x0000_t202" coordsize="21600,21600" o:spt="202" path="m,l,21600r21600,l21600,xe">
              <v:stroke joinstyle="miter"/>
              <v:path gradientshapeok="t" o:connecttype="rect"/>
            </v:shapetype>
            <v:shape id="Text Box 2" o:spid="_x0000_s1026" type="#_x0000_t202" style="position:absolute;left:0;text-align:left;margin-left:48.2pt;margin-top:794.5pt;width:481.6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" filled="f" stroked="f">
              <v:textbox>
                <w:txbxContent>
                  <w:p w14:paraId="04E90FD6" w14:textId="59EF2296" w:rsidR="001F70CE" w:rsidRPr="00A75A78" w:rsidRDefault="00A75A78" w:rsidP="004D73D2">
                    <w:pPr>
                      <w:pStyle w:val="Baseline"/>
                    </w:pPr>
                    <w:r w:rsidRPr="00A75A78">
                      <w:t>ING België nv – Bank/Kredietgever – Marnixlaan 24, B-1000 Brussel – RPR Brussel – Btw: BE 0403.200.393</w:t>
                    </w:r>
                    <w:r>
                      <w:br/>
                    </w:r>
                    <w:r w:rsidRPr="00A75A78">
                      <w:t>BIC : BBRUBEBB – IBAN : BE45 3109 1560 2789 – www.ing.be - Neem contact op met ING België via ing.be/contact.</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EF68375" wp14:editId="521E17FD">
          <wp:simplePos x="0" y="0"/>
          <wp:positionH relativeFrom="page">
            <wp:posOffset>5435600</wp:posOffset>
          </wp:positionH>
          <wp:positionV relativeFrom="page">
            <wp:posOffset>9922510</wp:posOffset>
          </wp:positionV>
          <wp:extent cx="1702435" cy="427990"/>
          <wp:effectExtent l="0" t="0" r="0" b="3810"/>
          <wp:wrapTight wrapText="bothSides">
            <wp:wrapPolygon edited="0">
              <wp:start x="14180" y="0"/>
              <wp:lineTo x="0" y="2564"/>
              <wp:lineTo x="0" y="20510"/>
              <wp:lineTo x="20947" y="20510"/>
              <wp:lineTo x="21270" y="19228"/>
              <wp:lineTo x="21270" y="2564"/>
              <wp:lineTo x="17402" y="0"/>
              <wp:lineTo x="141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ogo-rgb.emf"/>
                  <pic:cNvPicPr/>
                </pic:nvPicPr>
                <pic:blipFill>
                  <a:blip r:embed="rId1">
                    <a:extLst>
                      <a:ext uri="{28A0092B-C50C-407E-A947-70E740481C1C}">
                        <a14:useLocalDpi xmlns:a14="http://schemas.microsoft.com/office/drawing/2010/main" val="0"/>
                      </a:ext>
                    </a:extLst>
                  </a:blip>
                  <a:stretch>
                    <a:fillRect/>
                  </a:stretch>
                </pic:blipFill>
                <pic:spPr>
                  <a:xfrm>
                    <a:off x="0" y="0"/>
                    <a:ext cx="1702435" cy="427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5CCB" w14:textId="77777777" w:rsidR="00095B6C" w:rsidRPr="000362D3" w:rsidRDefault="00095B6C" w:rsidP="00C50E95">
      <w:pPr>
        <w:spacing w:after="0"/>
        <w:rPr>
          <w:color w:val="A6A6A6" w:themeColor="background1" w:themeShade="A6"/>
        </w:rPr>
      </w:pPr>
      <w:r w:rsidRPr="000362D3">
        <w:rPr>
          <w:color w:val="A6A6A6" w:themeColor="background1" w:themeShade="A6"/>
        </w:rPr>
        <w:separator/>
      </w:r>
    </w:p>
  </w:footnote>
  <w:footnote w:type="continuationSeparator" w:id="0">
    <w:p w14:paraId="7C718EA5" w14:textId="77777777" w:rsidR="00095B6C" w:rsidRDefault="00095B6C" w:rsidP="00C50E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8699" w14:textId="77777777" w:rsidR="001F70CE" w:rsidRDefault="001F70CE" w:rsidP="00D51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E5F65" w14:textId="77777777" w:rsidR="001F70CE" w:rsidRDefault="001F70CE" w:rsidP="00D51A9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DED0" w14:textId="77777777" w:rsidR="001F70CE" w:rsidRDefault="001F70CE" w:rsidP="00D51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2BB">
      <w:rPr>
        <w:rStyle w:val="PageNumber"/>
      </w:rPr>
      <w:t>2</w:t>
    </w:r>
    <w:r>
      <w:rPr>
        <w:rStyle w:val="PageNumber"/>
      </w:rPr>
      <w:fldChar w:fldCharType="end"/>
    </w:r>
  </w:p>
  <w:p w14:paraId="6501CB18" w14:textId="77777777" w:rsidR="001F70CE" w:rsidRDefault="001F70CE" w:rsidP="00D51A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65A"/>
    <w:multiLevelType w:val="hybridMultilevel"/>
    <w:tmpl w:val="7EB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3650"/>
    <w:multiLevelType w:val="hybridMultilevel"/>
    <w:tmpl w:val="A12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0EEC"/>
    <w:multiLevelType w:val="hybridMultilevel"/>
    <w:tmpl w:val="43AC9B4E"/>
    <w:lvl w:ilvl="0" w:tplc="23AE13AE">
      <w:start w:val="2019"/>
      <w:numFmt w:val="bullet"/>
      <w:lvlText w:val="-"/>
      <w:lvlJc w:val="left"/>
      <w:pPr>
        <w:ind w:left="720" w:hanging="360"/>
      </w:pPr>
      <w:rPr>
        <w:rFonts w:ascii="ING Me" w:eastAsiaTheme="minorEastAsia" w:hAnsi="ING Me" w:cs="ING 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5D3F"/>
    <w:multiLevelType w:val="hybridMultilevel"/>
    <w:tmpl w:val="5A6E909A"/>
    <w:lvl w:ilvl="0" w:tplc="98E27CA6">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121121"/>
    <w:multiLevelType w:val="multilevel"/>
    <w:tmpl w:val="3418D848"/>
    <w:lvl w:ilvl="0">
      <w:start w:val="1"/>
      <w:numFmt w:val="bullet"/>
      <w:lvlText w:val="•"/>
      <w:lvlJc w:val="left"/>
      <w:pPr>
        <w:ind w:left="1871" w:hanging="170"/>
      </w:pPr>
      <w:rPr>
        <w:rFonts w:ascii="ING Me" w:hAnsi="ING Me" w:hint="default"/>
        <w:b w:val="0"/>
        <w:bCs w:val="0"/>
        <w:i w:val="0"/>
        <w:iCs w:val="0"/>
        <w:color w:val="D76F2C"/>
        <w:sz w:val="20"/>
        <w:szCs w:val="20"/>
      </w:rPr>
    </w:lvl>
    <w:lvl w:ilvl="1">
      <w:start w:val="1"/>
      <w:numFmt w:val="bullet"/>
      <w:lvlText w:val=""/>
      <w:lvlJc w:val="left"/>
      <w:pPr>
        <w:ind w:left="794" w:hanging="227"/>
      </w:pPr>
      <w:rPr>
        <w:rFonts w:ascii="Symbol" w:hAnsi="Symbol" w:hint="default"/>
        <w:color w:val="808080" w:themeColor="background1" w:themeShade="80"/>
        <w:sz w:val="20"/>
        <w:szCs w:val="20"/>
      </w:rPr>
    </w:lvl>
    <w:lvl w:ilvl="2">
      <w:start w:val="1"/>
      <w:numFmt w:val="bullet"/>
      <w:lvlText w:val=""/>
      <w:lvlJc w:val="left"/>
      <w:pPr>
        <w:ind w:left="1250" w:hanging="360"/>
      </w:pPr>
      <w:rPr>
        <w:rFonts w:ascii="Symbol" w:hAnsi="Symbol" w:hint="default"/>
      </w:rPr>
    </w:lvl>
    <w:lvl w:ilvl="3">
      <w:start w:val="1"/>
      <w:numFmt w:val="bullet"/>
      <w:lvlText w:val=""/>
      <w:lvlJc w:val="left"/>
      <w:pPr>
        <w:ind w:left="1610" w:hanging="360"/>
      </w:pPr>
      <w:rPr>
        <w:rFonts w:ascii="Symbol" w:hAnsi="Symbol" w:hint="default"/>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Symbol" w:hAnsi="Symbol" w:hint="default"/>
      </w:rPr>
    </w:lvl>
    <w:lvl w:ilvl="6">
      <w:start w:val="1"/>
      <w:numFmt w:val="bullet"/>
      <w:lvlText w:val=""/>
      <w:lvlJc w:val="left"/>
      <w:pPr>
        <w:ind w:left="2690" w:hanging="360"/>
      </w:pPr>
      <w:rPr>
        <w:rFonts w:ascii="Symbol" w:hAnsi="Symbol"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5" w15:restartNumberingAfterBreak="0">
    <w:nsid w:val="250F6EB9"/>
    <w:multiLevelType w:val="hybridMultilevel"/>
    <w:tmpl w:val="4D0ADD22"/>
    <w:lvl w:ilvl="0" w:tplc="E138B8A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53164F"/>
    <w:multiLevelType w:val="hybridMultilevel"/>
    <w:tmpl w:val="1F6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61F6F"/>
    <w:multiLevelType w:val="hybridMultilevel"/>
    <w:tmpl w:val="EB3C2570"/>
    <w:lvl w:ilvl="0" w:tplc="91782BF2">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009F7"/>
    <w:multiLevelType w:val="hybridMultilevel"/>
    <w:tmpl w:val="468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07767"/>
    <w:multiLevelType w:val="multilevel"/>
    <w:tmpl w:val="B5C00BE0"/>
    <w:lvl w:ilvl="0">
      <w:start w:val="1"/>
      <w:numFmt w:val="bullet"/>
      <w:pStyle w:val="ListBulletsforBoxes"/>
      <w:lvlText w:val="•"/>
      <w:lvlJc w:val="left"/>
      <w:pPr>
        <w:ind w:left="1871" w:hanging="170"/>
      </w:pPr>
      <w:rPr>
        <w:rFonts w:ascii="ING Me" w:hAnsi="ING Me" w:hint="default"/>
        <w:b w:val="0"/>
        <w:bCs w:val="0"/>
        <w:i w:val="0"/>
        <w:iCs w:val="0"/>
        <w:color w:val="D76F2C"/>
        <w:sz w:val="20"/>
        <w:szCs w:val="20"/>
      </w:rPr>
    </w:lvl>
    <w:lvl w:ilvl="1">
      <w:start w:val="1"/>
      <w:numFmt w:val="bullet"/>
      <w:lvlText w:val=""/>
      <w:lvlJc w:val="left"/>
      <w:pPr>
        <w:ind w:left="794" w:hanging="227"/>
      </w:pPr>
      <w:rPr>
        <w:rFonts w:ascii="Symbol" w:hAnsi="Symbol" w:hint="default"/>
        <w:color w:val="808080" w:themeColor="background1" w:themeShade="80"/>
        <w:sz w:val="20"/>
        <w:szCs w:val="20"/>
      </w:rPr>
    </w:lvl>
    <w:lvl w:ilvl="2">
      <w:start w:val="1"/>
      <w:numFmt w:val="bullet"/>
      <w:lvlText w:val=""/>
      <w:lvlJc w:val="left"/>
      <w:pPr>
        <w:ind w:left="1250" w:hanging="360"/>
      </w:pPr>
      <w:rPr>
        <w:rFonts w:ascii="Symbol" w:hAnsi="Symbol" w:hint="default"/>
      </w:rPr>
    </w:lvl>
    <w:lvl w:ilvl="3">
      <w:start w:val="1"/>
      <w:numFmt w:val="bullet"/>
      <w:lvlText w:val=""/>
      <w:lvlJc w:val="left"/>
      <w:pPr>
        <w:ind w:left="1610" w:hanging="360"/>
      </w:pPr>
      <w:rPr>
        <w:rFonts w:ascii="Symbol" w:hAnsi="Symbol" w:hint="default"/>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Symbol" w:hAnsi="Symbol" w:hint="default"/>
      </w:rPr>
    </w:lvl>
    <w:lvl w:ilvl="6">
      <w:start w:val="1"/>
      <w:numFmt w:val="bullet"/>
      <w:lvlText w:val=""/>
      <w:lvlJc w:val="left"/>
      <w:pPr>
        <w:ind w:left="2690" w:hanging="360"/>
      </w:pPr>
      <w:rPr>
        <w:rFonts w:ascii="Symbol" w:hAnsi="Symbol"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10" w15:restartNumberingAfterBreak="0">
    <w:nsid w:val="3A61593D"/>
    <w:multiLevelType w:val="hybridMultilevel"/>
    <w:tmpl w:val="5FF0EA80"/>
    <w:lvl w:ilvl="0" w:tplc="D5D4D2BC">
      <w:start w:val="1"/>
      <w:numFmt w:val="bullet"/>
      <w:lvlText w:val="•"/>
      <w:lvlJc w:val="left"/>
      <w:pPr>
        <w:ind w:left="567" w:firstLine="0"/>
      </w:pPr>
      <w:rPr>
        <w:rFonts w:ascii="ING Me" w:hAnsi="ING Me" w:hint="default"/>
        <w:b w:val="0"/>
        <w:bCs w:val="0"/>
        <w:i w:val="0"/>
        <w:iCs w:val="0"/>
        <w:sz w:val="20"/>
        <w:szCs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3B9C1C11"/>
    <w:multiLevelType w:val="hybridMultilevel"/>
    <w:tmpl w:val="2BEC4972"/>
    <w:lvl w:ilvl="0" w:tplc="22E4FD26">
      <w:start w:val="6"/>
      <w:numFmt w:val="bullet"/>
      <w:lvlText w:val="-"/>
      <w:lvlJc w:val="left"/>
      <w:pPr>
        <w:ind w:left="720" w:hanging="360"/>
      </w:pPr>
      <w:rPr>
        <w:rFonts w:ascii="ING Me" w:eastAsiaTheme="minorEastAsia" w:hAnsi="ING 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03CE5"/>
    <w:multiLevelType w:val="hybridMultilevel"/>
    <w:tmpl w:val="B4FCC916"/>
    <w:lvl w:ilvl="0" w:tplc="6EC2A0DC">
      <w:numFmt w:val="bullet"/>
      <w:lvlText w:val="-"/>
      <w:lvlJc w:val="left"/>
      <w:pPr>
        <w:ind w:left="720" w:hanging="360"/>
      </w:pPr>
      <w:rPr>
        <w:rFonts w:ascii="ING Me" w:eastAsiaTheme="minorEastAsia" w:hAnsi="ING M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DC17CC"/>
    <w:multiLevelType w:val="hybridMultilevel"/>
    <w:tmpl w:val="AAC4CEF6"/>
    <w:lvl w:ilvl="0" w:tplc="7EE6DAC8">
      <w:numFmt w:val="bullet"/>
      <w:lvlText w:val="-"/>
      <w:lvlJc w:val="left"/>
      <w:pPr>
        <w:ind w:left="927" w:hanging="360"/>
      </w:pPr>
      <w:rPr>
        <w:rFonts w:ascii="ING Me" w:eastAsiaTheme="minorEastAsia" w:hAnsi="ING Me"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D712389"/>
    <w:multiLevelType w:val="hybridMultilevel"/>
    <w:tmpl w:val="E46C8EB8"/>
    <w:lvl w:ilvl="0" w:tplc="F7E6E78E">
      <w:numFmt w:val="bullet"/>
      <w:lvlText w:val="-"/>
      <w:lvlJc w:val="left"/>
      <w:pPr>
        <w:ind w:left="720" w:hanging="360"/>
      </w:pPr>
      <w:rPr>
        <w:rFonts w:ascii="ING Me" w:eastAsiaTheme="minorEastAsia" w:hAnsi="ING M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03D30"/>
    <w:multiLevelType w:val="hybridMultilevel"/>
    <w:tmpl w:val="AF90BD6A"/>
    <w:lvl w:ilvl="0" w:tplc="91782BF2">
      <w:start w:val="201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D52D13"/>
    <w:multiLevelType w:val="multilevel"/>
    <w:tmpl w:val="BE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D4602A"/>
    <w:multiLevelType w:val="multilevel"/>
    <w:tmpl w:val="47920742"/>
    <w:lvl w:ilvl="0">
      <w:start w:val="1"/>
      <w:numFmt w:val="bullet"/>
      <w:pStyle w:val="ListBullets"/>
      <w:lvlText w:val="•"/>
      <w:lvlJc w:val="left"/>
      <w:pPr>
        <w:ind w:left="340" w:hanging="170"/>
      </w:pPr>
      <w:rPr>
        <w:rFonts w:ascii="ING Me" w:hAnsi="ING Me" w:hint="default"/>
        <w:b w:val="0"/>
        <w:bCs w:val="0"/>
        <w:i w:val="0"/>
        <w:iCs w:val="0"/>
        <w:color w:val="D76F2C"/>
        <w:sz w:val="20"/>
        <w:szCs w:val="20"/>
      </w:rPr>
    </w:lvl>
    <w:lvl w:ilvl="1">
      <w:start w:val="1"/>
      <w:numFmt w:val="bullet"/>
      <w:lvlText w:val=""/>
      <w:lvlJc w:val="left"/>
      <w:pPr>
        <w:ind w:left="624" w:hanging="170"/>
      </w:pPr>
      <w:rPr>
        <w:rFonts w:ascii="Symbol" w:hAnsi="Symbol" w:hint="default"/>
        <w:color w:val="808080" w:themeColor="background1" w:themeShade="80"/>
        <w:sz w:val="20"/>
        <w:szCs w:val="20"/>
      </w:rPr>
    </w:lvl>
    <w:lvl w:ilvl="2">
      <w:start w:val="1"/>
      <w:numFmt w:val="bullet"/>
      <w:lvlText w:val=""/>
      <w:lvlJc w:val="left"/>
      <w:pPr>
        <w:ind w:left="2611" w:hanging="360"/>
      </w:pPr>
      <w:rPr>
        <w:rFonts w:ascii="Symbol" w:hAnsi="Symbol" w:hint="default"/>
      </w:rPr>
    </w:lvl>
    <w:lvl w:ilvl="3">
      <w:start w:val="1"/>
      <w:numFmt w:val="bullet"/>
      <w:lvlText w:val=""/>
      <w:lvlJc w:val="left"/>
      <w:pPr>
        <w:ind w:left="2971" w:hanging="360"/>
      </w:pPr>
      <w:rPr>
        <w:rFonts w:ascii="Symbol" w:hAnsi="Symbol" w:hint="default"/>
      </w:rPr>
    </w:lvl>
    <w:lvl w:ilvl="4">
      <w:start w:val="1"/>
      <w:numFmt w:val="bullet"/>
      <w:lvlText w:val=""/>
      <w:lvlJc w:val="left"/>
      <w:pPr>
        <w:ind w:left="3331" w:hanging="360"/>
      </w:pPr>
      <w:rPr>
        <w:rFonts w:ascii="Symbol" w:hAnsi="Symbol" w:hint="default"/>
      </w:rPr>
    </w:lvl>
    <w:lvl w:ilvl="5">
      <w:start w:val="1"/>
      <w:numFmt w:val="bullet"/>
      <w:lvlText w:val=""/>
      <w:lvlJc w:val="left"/>
      <w:pPr>
        <w:ind w:left="3691" w:hanging="360"/>
      </w:pPr>
      <w:rPr>
        <w:rFonts w:ascii="Symbol" w:hAnsi="Symbol" w:hint="default"/>
      </w:rPr>
    </w:lvl>
    <w:lvl w:ilvl="6">
      <w:start w:val="1"/>
      <w:numFmt w:val="bullet"/>
      <w:lvlText w:val=""/>
      <w:lvlJc w:val="left"/>
      <w:pPr>
        <w:ind w:left="4051" w:hanging="360"/>
      </w:pPr>
      <w:rPr>
        <w:rFonts w:ascii="Symbol" w:hAnsi="Symbol" w:hint="default"/>
      </w:rPr>
    </w:lvl>
    <w:lvl w:ilvl="7">
      <w:start w:val="1"/>
      <w:numFmt w:val="bullet"/>
      <w:lvlText w:val=""/>
      <w:lvlJc w:val="left"/>
      <w:pPr>
        <w:ind w:left="4411" w:hanging="360"/>
      </w:pPr>
      <w:rPr>
        <w:rFonts w:ascii="Symbol" w:hAnsi="Symbol" w:hint="default"/>
      </w:rPr>
    </w:lvl>
    <w:lvl w:ilvl="8">
      <w:start w:val="1"/>
      <w:numFmt w:val="bullet"/>
      <w:lvlText w:val=""/>
      <w:lvlJc w:val="left"/>
      <w:pPr>
        <w:ind w:left="4771" w:hanging="360"/>
      </w:pPr>
      <w:rPr>
        <w:rFonts w:ascii="Symbol" w:hAnsi="Symbol" w:hint="default"/>
      </w:rPr>
    </w:lvl>
  </w:abstractNum>
  <w:abstractNum w:abstractNumId="18" w15:restartNumberingAfterBreak="0">
    <w:nsid w:val="794E00D8"/>
    <w:multiLevelType w:val="multilevel"/>
    <w:tmpl w:val="2342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3C2823"/>
    <w:multiLevelType w:val="hybridMultilevel"/>
    <w:tmpl w:val="873C6A02"/>
    <w:lvl w:ilvl="0" w:tplc="513267CC">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64575"/>
    <w:multiLevelType w:val="multilevel"/>
    <w:tmpl w:val="3828CCF0"/>
    <w:styleLink w:val="CurrentList1"/>
    <w:lvl w:ilvl="0">
      <w:start w:val="1"/>
      <w:numFmt w:val="bullet"/>
      <w:lvlText w:val="•"/>
      <w:lvlJc w:val="left"/>
      <w:pPr>
        <w:ind w:left="340" w:hanging="170"/>
      </w:pPr>
      <w:rPr>
        <w:rFonts w:ascii="ING Me" w:hAnsi="ING Me" w:hint="default"/>
        <w:b w:val="0"/>
        <w:bCs w:val="0"/>
        <w:i w:val="0"/>
        <w:iCs w:val="0"/>
        <w:color w:val="D76F2C"/>
        <w:sz w:val="20"/>
        <w:szCs w:val="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num w:numId="1">
    <w:abstractNumId w:val="10"/>
  </w:num>
  <w:num w:numId="2">
    <w:abstractNumId w:val="20"/>
  </w:num>
  <w:num w:numId="3">
    <w:abstractNumId w:val="9"/>
  </w:num>
  <w:num w:numId="4">
    <w:abstractNumId w:val="17"/>
  </w:num>
  <w:num w:numId="5">
    <w:abstractNumId w:val="4"/>
  </w:num>
  <w:num w:numId="6">
    <w:abstractNumId w:val="0"/>
  </w:num>
  <w:num w:numId="7">
    <w:abstractNumId w:val="6"/>
  </w:num>
  <w:num w:numId="8">
    <w:abstractNumId w:val="16"/>
  </w:num>
  <w:num w:numId="9">
    <w:abstractNumId w:val="13"/>
  </w:num>
  <w:num w:numId="10">
    <w:abstractNumId w:val="2"/>
  </w:num>
  <w:num w:numId="11">
    <w:abstractNumId w:val="7"/>
  </w:num>
  <w:num w:numId="12">
    <w:abstractNumId w:val="15"/>
  </w:num>
  <w:num w:numId="13">
    <w:abstractNumId w:val="8"/>
  </w:num>
  <w:num w:numId="14">
    <w:abstractNumId w:val="11"/>
  </w:num>
  <w:num w:numId="15">
    <w:abstractNumId w:val="18"/>
  </w:num>
  <w:num w:numId="16">
    <w:abstractNumId w:val="3"/>
  </w:num>
  <w:num w:numId="17">
    <w:abstractNumId w:val="14"/>
  </w:num>
  <w:num w:numId="18">
    <w:abstractNumId w:val="5"/>
  </w:num>
  <w:num w:numId="19">
    <w:abstractNumId w:val="17"/>
  </w:num>
  <w:num w:numId="20">
    <w:abstractNumId w:val="19"/>
  </w:num>
  <w:num w:numId="21">
    <w:abstractNumId w:val="1"/>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s>
  <w:rsids>
    <w:rsidRoot w:val="008E1A5E"/>
    <w:rsid w:val="0000556D"/>
    <w:rsid w:val="00011066"/>
    <w:rsid w:val="00013278"/>
    <w:rsid w:val="000157EA"/>
    <w:rsid w:val="0002567A"/>
    <w:rsid w:val="000322E6"/>
    <w:rsid w:val="0003304D"/>
    <w:rsid w:val="000343D1"/>
    <w:rsid w:val="000362D3"/>
    <w:rsid w:val="00047645"/>
    <w:rsid w:val="00052796"/>
    <w:rsid w:val="00066580"/>
    <w:rsid w:val="00070EB3"/>
    <w:rsid w:val="000868AB"/>
    <w:rsid w:val="00093EAD"/>
    <w:rsid w:val="00095B6C"/>
    <w:rsid w:val="000A6829"/>
    <w:rsid w:val="000C0741"/>
    <w:rsid w:val="000E0670"/>
    <w:rsid w:val="000E2166"/>
    <w:rsid w:val="000E5256"/>
    <w:rsid w:val="000E6CCA"/>
    <w:rsid w:val="000F269C"/>
    <w:rsid w:val="00100495"/>
    <w:rsid w:val="0010171E"/>
    <w:rsid w:val="001149B8"/>
    <w:rsid w:val="00115C20"/>
    <w:rsid w:val="0011712C"/>
    <w:rsid w:val="00120A81"/>
    <w:rsid w:val="00122210"/>
    <w:rsid w:val="0012707D"/>
    <w:rsid w:val="00131FEB"/>
    <w:rsid w:val="001360FC"/>
    <w:rsid w:val="0013634B"/>
    <w:rsid w:val="001508F0"/>
    <w:rsid w:val="001640B7"/>
    <w:rsid w:val="00166D1A"/>
    <w:rsid w:val="0017731B"/>
    <w:rsid w:val="00182F73"/>
    <w:rsid w:val="00184FEA"/>
    <w:rsid w:val="00194187"/>
    <w:rsid w:val="00195B0F"/>
    <w:rsid w:val="001A184F"/>
    <w:rsid w:val="001A4A1F"/>
    <w:rsid w:val="001A71D4"/>
    <w:rsid w:val="001B2721"/>
    <w:rsid w:val="001B55C6"/>
    <w:rsid w:val="001B7364"/>
    <w:rsid w:val="001C76A1"/>
    <w:rsid w:val="001D55C8"/>
    <w:rsid w:val="001E56C7"/>
    <w:rsid w:val="001F70CE"/>
    <w:rsid w:val="00224BF1"/>
    <w:rsid w:val="00233A41"/>
    <w:rsid w:val="002359B9"/>
    <w:rsid w:val="002449B4"/>
    <w:rsid w:val="0024561E"/>
    <w:rsid w:val="002547E9"/>
    <w:rsid w:val="00263481"/>
    <w:rsid w:val="002674B8"/>
    <w:rsid w:val="002830C0"/>
    <w:rsid w:val="0028566E"/>
    <w:rsid w:val="00296865"/>
    <w:rsid w:val="002B11A2"/>
    <w:rsid w:val="002C1A80"/>
    <w:rsid w:val="002C793A"/>
    <w:rsid w:val="002D1A1D"/>
    <w:rsid w:val="002D470D"/>
    <w:rsid w:val="002F4072"/>
    <w:rsid w:val="003018B1"/>
    <w:rsid w:val="00303B4C"/>
    <w:rsid w:val="00304B65"/>
    <w:rsid w:val="00307EFC"/>
    <w:rsid w:val="00312978"/>
    <w:rsid w:val="00313556"/>
    <w:rsid w:val="00317511"/>
    <w:rsid w:val="0033167B"/>
    <w:rsid w:val="0035249E"/>
    <w:rsid w:val="003A08D6"/>
    <w:rsid w:val="003B3943"/>
    <w:rsid w:val="003B3CBE"/>
    <w:rsid w:val="003C11A7"/>
    <w:rsid w:val="003C1B89"/>
    <w:rsid w:val="003D4857"/>
    <w:rsid w:val="003D6327"/>
    <w:rsid w:val="003E0F3A"/>
    <w:rsid w:val="003E137D"/>
    <w:rsid w:val="003E4E82"/>
    <w:rsid w:val="003F4075"/>
    <w:rsid w:val="0040218D"/>
    <w:rsid w:val="0041136A"/>
    <w:rsid w:val="004136C8"/>
    <w:rsid w:val="00420A4A"/>
    <w:rsid w:val="00424E21"/>
    <w:rsid w:val="00426418"/>
    <w:rsid w:val="004421AE"/>
    <w:rsid w:val="00445636"/>
    <w:rsid w:val="004737A7"/>
    <w:rsid w:val="004744AC"/>
    <w:rsid w:val="00474D4E"/>
    <w:rsid w:val="004A2A5F"/>
    <w:rsid w:val="004B5ECF"/>
    <w:rsid w:val="004C2832"/>
    <w:rsid w:val="004C2AA8"/>
    <w:rsid w:val="004C6748"/>
    <w:rsid w:val="004D548E"/>
    <w:rsid w:val="004D73D2"/>
    <w:rsid w:val="004E0716"/>
    <w:rsid w:val="004E7A03"/>
    <w:rsid w:val="004F2A63"/>
    <w:rsid w:val="005025D2"/>
    <w:rsid w:val="0050373E"/>
    <w:rsid w:val="00504EC0"/>
    <w:rsid w:val="0053048D"/>
    <w:rsid w:val="0054753B"/>
    <w:rsid w:val="005505B9"/>
    <w:rsid w:val="00552C2B"/>
    <w:rsid w:val="00561B6B"/>
    <w:rsid w:val="00573A3A"/>
    <w:rsid w:val="005749CA"/>
    <w:rsid w:val="00574D6A"/>
    <w:rsid w:val="00575412"/>
    <w:rsid w:val="00581207"/>
    <w:rsid w:val="0058168A"/>
    <w:rsid w:val="00593CC0"/>
    <w:rsid w:val="00595341"/>
    <w:rsid w:val="005A1C17"/>
    <w:rsid w:val="005A56CD"/>
    <w:rsid w:val="005B26DB"/>
    <w:rsid w:val="005B72C7"/>
    <w:rsid w:val="005C19D3"/>
    <w:rsid w:val="005D0450"/>
    <w:rsid w:val="005D1750"/>
    <w:rsid w:val="005D581E"/>
    <w:rsid w:val="005D5D6A"/>
    <w:rsid w:val="005D7289"/>
    <w:rsid w:val="005E2C4A"/>
    <w:rsid w:val="005F084F"/>
    <w:rsid w:val="005F289D"/>
    <w:rsid w:val="005F2917"/>
    <w:rsid w:val="005F5B8E"/>
    <w:rsid w:val="0060192A"/>
    <w:rsid w:val="00606B8A"/>
    <w:rsid w:val="00610A51"/>
    <w:rsid w:val="00610D81"/>
    <w:rsid w:val="00614ECC"/>
    <w:rsid w:val="00615769"/>
    <w:rsid w:val="00624469"/>
    <w:rsid w:val="0062489B"/>
    <w:rsid w:val="00650A8A"/>
    <w:rsid w:val="00652D06"/>
    <w:rsid w:val="006567A8"/>
    <w:rsid w:val="00656A7F"/>
    <w:rsid w:val="006755E8"/>
    <w:rsid w:val="006808D0"/>
    <w:rsid w:val="00686515"/>
    <w:rsid w:val="00692144"/>
    <w:rsid w:val="006A00A2"/>
    <w:rsid w:val="006A773D"/>
    <w:rsid w:val="006C4872"/>
    <w:rsid w:val="006C4C32"/>
    <w:rsid w:val="006D26D4"/>
    <w:rsid w:val="006D279A"/>
    <w:rsid w:val="006F0860"/>
    <w:rsid w:val="006F6994"/>
    <w:rsid w:val="007076D7"/>
    <w:rsid w:val="007150EC"/>
    <w:rsid w:val="00724148"/>
    <w:rsid w:val="00725FD2"/>
    <w:rsid w:val="00740802"/>
    <w:rsid w:val="00750595"/>
    <w:rsid w:val="00762570"/>
    <w:rsid w:val="00777F6D"/>
    <w:rsid w:val="007825F8"/>
    <w:rsid w:val="00783859"/>
    <w:rsid w:val="00792601"/>
    <w:rsid w:val="00793546"/>
    <w:rsid w:val="007A38D1"/>
    <w:rsid w:val="007A55DC"/>
    <w:rsid w:val="007B6D22"/>
    <w:rsid w:val="007B7688"/>
    <w:rsid w:val="007C1BF6"/>
    <w:rsid w:val="007C2DC2"/>
    <w:rsid w:val="007F53E5"/>
    <w:rsid w:val="007F6F86"/>
    <w:rsid w:val="00813031"/>
    <w:rsid w:val="008138EA"/>
    <w:rsid w:val="00821E2E"/>
    <w:rsid w:val="008332BB"/>
    <w:rsid w:val="008365C6"/>
    <w:rsid w:val="00842C76"/>
    <w:rsid w:val="00847F73"/>
    <w:rsid w:val="008501ED"/>
    <w:rsid w:val="00852460"/>
    <w:rsid w:val="008570BE"/>
    <w:rsid w:val="008706DB"/>
    <w:rsid w:val="008737F1"/>
    <w:rsid w:val="00874972"/>
    <w:rsid w:val="00876C76"/>
    <w:rsid w:val="00876F90"/>
    <w:rsid w:val="00882724"/>
    <w:rsid w:val="00882E39"/>
    <w:rsid w:val="00883CC1"/>
    <w:rsid w:val="008854D6"/>
    <w:rsid w:val="0089573D"/>
    <w:rsid w:val="00897275"/>
    <w:rsid w:val="008A3547"/>
    <w:rsid w:val="008A7CF5"/>
    <w:rsid w:val="008B20F7"/>
    <w:rsid w:val="008C6C7A"/>
    <w:rsid w:val="008D2FEA"/>
    <w:rsid w:val="008E1A5E"/>
    <w:rsid w:val="008F1318"/>
    <w:rsid w:val="008F3717"/>
    <w:rsid w:val="008F3928"/>
    <w:rsid w:val="008F69E7"/>
    <w:rsid w:val="00900832"/>
    <w:rsid w:val="00906FD3"/>
    <w:rsid w:val="00914A68"/>
    <w:rsid w:val="00914D19"/>
    <w:rsid w:val="00920AE5"/>
    <w:rsid w:val="00925CD7"/>
    <w:rsid w:val="00930B28"/>
    <w:rsid w:val="00952758"/>
    <w:rsid w:val="00962103"/>
    <w:rsid w:val="009701DF"/>
    <w:rsid w:val="00971C72"/>
    <w:rsid w:val="00977E5F"/>
    <w:rsid w:val="00983FD9"/>
    <w:rsid w:val="009842E2"/>
    <w:rsid w:val="00996646"/>
    <w:rsid w:val="009A5E80"/>
    <w:rsid w:val="009C11D9"/>
    <w:rsid w:val="009C5439"/>
    <w:rsid w:val="009D1C75"/>
    <w:rsid w:val="009D37B6"/>
    <w:rsid w:val="009D51E9"/>
    <w:rsid w:val="009E2B2F"/>
    <w:rsid w:val="009E6362"/>
    <w:rsid w:val="009F099D"/>
    <w:rsid w:val="00A0694F"/>
    <w:rsid w:val="00A07DB2"/>
    <w:rsid w:val="00A11383"/>
    <w:rsid w:val="00A13EB5"/>
    <w:rsid w:val="00A14D25"/>
    <w:rsid w:val="00A20A52"/>
    <w:rsid w:val="00A42F7B"/>
    <w:rsid w:val="00A44AFC"/>
    <w:rsid w:val="00A52A7E"/>
    <w:rsid w:val="00A55972"/>
    <w:rsid w:val="00A55DC2"/>
    <w:rsid w:val="00A55E14"/>
    <w:rsid w:val="00A70DA1"/>
    <w:rsid w:val="00A75662"/>
    <w:rsid w:val="00A75A78"/>
    <w:rsid w:val="00A76A3A"/>
    <w:rsid w:val="00A93FCC"/>
    <w:rsid w:val="00AA2F0F"/>
    <w:rsid w:val="00AB2100"/>
    <w:rsid w:val="00AB604B"/>
    <w:rsid w:val="00AC2BD5"/>
    <w:rsid w:val="00AC5BEE"/>
    <w:rsid w:val="00AC713E"/>
    <w:rsid w:val="00AD0EFA"/>
    <w:rsid w:val="00AD13B4"/>
    <w:rsid w:val="00AD5CDB"/>
    <w:rsid w:val="00AD64BC"/>
    <w:rsid w:val="00AD705C"/>
    <w:rsid w:val="00AE173D"/>
    <w:rsid w:val="00AE27F9"/>
    <w:rsid w:val="00AE5A03"/>
    <w:rsid w:val="00AE7305"/>
    <w:rsid w:val="00B01760"/>
    <w:rsid w:val="00B01EA2"/>
    <w:rsid w:val="00B076C0"/>
    <w:rsid w:val="00B20650"/>
    <w:rsid w:val="00B27B68"/>
    <w:rsid w:val="00B32E52"/>
    <w:rsid w:val="00B3732D"/>
    <w:rsid w:val="00B406F0"/>
    <w:rsid w:val="00B43F3C"/>
    <w:rsid w:val="00B455F1"/>
    <w:rsid w:val="00B52109"/>
    <w:rsid w:val="00B531A9"/>
    <w:rsid w:val="00B546DD"/>
    <w:rsid w:val="00B61C34"/>
    <w:rsid w:val="00B67B2E"/>
    <w:rsid w:val="00B7123C"/>
    <w:rsid w:val="00B80059"/>
    <w:rsid w:val="00BA0CD2"/>
    <w:rsid w:val="00BA502A"/>
    <w:rsid w:val="00BA67A0"/>
    <w:rsid w:val="00BB1B65"/>
    <w:rsid w:val="00BB7486"/>
    <w:rsid w:val="00BD496A"/>
    <w:rsid w:val="00BD5B2E"/>
    <w:rsid w:val="00BF475F"/>
    <w:rsid w:val="00BF4E63"/>
    <w:rsid w:val="00C01BAC"/>
    <w:rsid w:val="00C07D0F"/>
    <w:rsid w:val="00C122AE"/>
    <w:rsid w:val="00C12BB2"/>
    <w:rsid w:val="00C366AE"/>
    <w:rsid w:val="00C400D6"/>
    <w:rsid w:val="00C50E95"/>
    <w:rsid w:val="00C563D3"/>
    <w:rsid w:val="00C65594"/>
    <w:rsid w:val="00C67C9F"/>
    <w:rsid w:val="00C703D5"/>
    <w:rsid w:val="00C71F24"/>
    <w:rsid w:val="00C76076"/>
    <w:rsid w:val="00C81093"/>
    <w:rsid w:val="00C81CA2"/>
    <w:rsid w:val="00C94DE0"/>
    <w:rsid w:val="00CC5201"/>
    <w:rsid w:val="00CC54A7"/>
    <w:rsid w:val="00CC58C6"/>
    <w:rsid w:val="00CC6970"/>
    <w:rsid w:val="00CD232B"/>
    <w:rsid w:val="00CD2EB2"/>
    <w:rsid w:val="00CD37ED"/>
    <w:rsid w:val="00CD5A4A"/>
    <w:rsid w:val="00CE51A1"/>
    <w:rsid w:val="00CF3526"/>
    <w:rsid w:val="00CF711A"/>
    <w:rsid w:val="00D033ED"/>
    <w:rsid w:val="00D06C61"/>
    <w:rsid w:val="00D2401D"/>
    <w:rsid w:val="00D25E35"/>
    <w:rsid w:val="00D41AA3"/>
    <w:rsid w:val="00D51A91"/>
    <w:rsid w:val="00D574F5"/>
    <w:rsid w:val="00D967B0"/>
    <w:rsid w:val="00D9726B"/>
    <w:rsid w:val="00DA5679"/>
    <w:rsid w:val="00DB0C1B"/>
    <w:rsid w:val="00DB19C3"/>
    <w:rsid w:val="00DB4C22"/>
    <w:rsid w:val="00DB5DBC"/>
    <w:rsid w:val="00DD2C0A"/>
    <w:rsid w:val="00DE2E54"/>
    <w:rsid w:val="00DE37F2"/>
    <w:rsid w:val="00DE4F4D"/>
    <w:rsid w:val="00DE6CCC"/>
    <w:rsid w:val="00DF4EDB"/>
    <w:rsid w:val="00E032ED"/>
    <w:rsid w:val="00E068B8"/>
    <w:rsid w:val="00E12A9C"/>
    <w:rsid w:val="00E13B8E"/>
    <w:rsid w:val="00E16D7D"/>
    <w:rsid w:val="00E2036D"/>
    <w:rsid w:val="00E22C2C"/>
    <w:rsid w:val="00E239D2"/>
    <w:rsid w:val="00E23B22"/>
    <w:rsid w:val="00E242F3"/>
    <w:rsid w:val="00E278AC"/>
    <w:rsid w:val="00E3639F"/>
    <w:rsid w:val="00E431E6"/>
    <w:rsid w:val="00E44667"/>
    <w:rsid w:val="00E547BC"/>
    <w:rsid w:val="00E74D2D"/>
    <w:rsid w:val="00E76CDB"/>
    <w:rsid w:val="00E80464"/>
    <w:rsid w:val="00E81904"/>
    <w:rsid w:val="00E85DFD"/>
    <w:rsid w:val="00E9707B"/>
    <w:rsid w:val="00EA04F8"/>
    <w:rsid w:val="00EB096F"/>
    <w:rsid w:val="00EC32A8"/>
    <w:rsid w:val="00EC4242"/>
    <w:rsid w:val="00EC473A"/>
    <w:rsid w:val="00ED1BDD"/>
    <w:rsid w:val="00ED78A1"/>
    <w:rsid w:val="00EE1335"/>
    <w:rsid w:val="00EE1684"/>
    <w:rsid w:val="00EE3C50"/>
    <w:rsid w:val="00EF673B"/>
    <w:rsid w:val="00F0230A"/>
    <w:rsid w:val="00F062DF"/>
    <w:rsid w:val="00F256A9"/>
    <w:rsid w:val="00F259F3"/>
    <w:rsid w:val="00F36960"/>
    <w:rsid w:val="00F524AA"/>
    <w:rsid w:val="00F538E1"/>
    <w:rsid w:val="00F5630D"/>
    <w:rsid w:val="00F60A98"/>
    <w:rsid w:val="00F6554D"/>
    <w:rsid w:val="00F6784C"/>
    <w:rsid w:val="00F87B18"/>
    <w:rsid w:val="00F91D67"/>
    <w:rsid w:val="00FA12FC"/>
    <w:rsid w:val="00FB2967"/>
    <w:rsid w:val="00FB66AF"/>
    <w:rsid w:val="00FC416E"/>
    <w:rsid w:val="00FE2E34"/>
    <w:rsid w:val="00FE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BE3C01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65"/>
    <w:pPr>
      <w:spacing w:after="120"/>
    </w:pPr>
    <w:rPr>
      <w:rFonts w:ascii="ING Me" w:hAnsi="ING M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95"/>
    <w:rPr>
      <w:rFonts w:ascii="Lucida Grande" w:hAnsi="Lucida Grande" w:cs="Lucida Grande"/>
      <w:sz w:val="18"/>
      <w:szCs w:val="18"/>
    </w:rPr>
  </w:style>
  <w:style w:type="paragraph" w:styleId="Header">
    <w:name w:val="header"/>
    <w:basedOn w:val="Normal"/>
    <w:link w:val="HeaderChar"/>
    <w:uiPriority w:val="99"/>
    <w:unhideWhenUsed/>
    <w:rsid w:val="00C50E95"/>
    <w:pPr>
      <w:tabs>
        <w:tab w:val="center" w:pos="4320"/>
        <w:tab w:val="right" w:pos="8640"/>
      </w:tabs>
    </w:pPr>
  </w:style>
  <w:style w:type="character" w:customStyle="1" w:styleId="HeaderChar">
    <w:name w:val="Header Char"/>
    <w:basedOn w:val="DefaultParagraphFont"/>
    <w:link w:val="Header"/>
    <w:uiPriority w:val="99"/>
    <w:rsid w:val="00C50E95"/>
  </w:style>
  <w:style w:type="paragraph" w:styleId="Footer">
    <w:name w:val="footer"/>
    <w:basedOn w:val="Normal"/>
    <w:link w:val="FooterChar"/>
    <w:uiPriority w:val="99"/>
    <w:unhideWhenUsed/>
    <w:rsid w:val="00C50E95"/>
    <w:pPr>
      <w:tabs>
        <w:tab w:val="center" w:pos="4320"/>
        <w:tab w:val="right" w:pos="8640"/>
      </w:tabs>
    </w:pPr>
  </w:style>
  <w:style w:type="character" w:customStyle="1" w:styleId="FooterChar">
    <w:name w:val="Footer Char"/>
    <w:basedOn w:val="DefaultParagraphFont"/>
    <w:link w:val="Footer"/>
    <w:uiPriority w:val="99"/>
    <w:rsid w:val="00C50E95"/>
  </w:style>
  <w:style w:type="paragraph" w:customStyle="1" w:styleId="FootnoteReferenceFake">
    <w:name w:val="FootnoteReferenceFake"/>
    <w:basedOn w:val="ImageCentered"/>
    <w:autoRedefine/>
    <w:qFormat/>
    <w:rsid w:val="004136C8"/>
    <w:rPr>
      <w:color w:val="FFFFFF" w:themeColor="background1"/>
      <w:sz w:val="4"/>
      <w:szCs w:val="4"/>
    </w:rPr>
  </w:style>
  <w:style w:type="paragraph" w:customStyle="1" w:styleId="Header1">
    <w:name w:val="Header1"/>
    <w:basedOn w:val="Normal"/>
    <w:next w:val="Introduction"/>
    <w:autoRedefine/>
    <w:qFormat/>
    <w:rsid w:val="007076D7"/>
    <w:pPr>
      <w:suppressAutoHyphens/>
      <w:spacing w:after="240"/>
      <w:ind w:right="567" w:firstLine="720"/>
      <w:jc w:val="both"/>
    </w:pPr>
    <w:rPr>
      <w:b/>
      <w:sz w:val="32"/>
      <w:szCs w:val="32"/>
    </w:rPr>
  </w:style>
  <w:style w:type="paragraph" w:customStyle="1" w:styleId="Introduction">
    <w:name w:val="Introduction"/>
    <w:basedOn w:val="Normal"/>
    <w:autoRedefine/>
    <w:qFormat/>
    <w:rsid w:val="00B80059"/>
    <w:pPr>
      <w:suppressAutoHyphens/>
      <w:spacing w:after="0"/>
      <w:ind w:right="-7"/>
      <w:jc w:val="both"/>
    </w:pPr>
    <w:rPr>
      <w:b/>
      <w:bCs/>
      <w:noProof/>
      <w:sz w:val="22"/>
      <w:szCs w:val="28"/>
    </w:rPr>
  </w:style>
  <w:style w:type="paragraph" w:customStyle="1" w:styleId="Header2">
    <w:name w:val="Header2"/>
    <w:basedOn w:val="Introduction"/>
    <w:autoRedefine/>
    <w:qFormat/>
    <w:rsid w:val="007F53E5"/>
    <w:pPr>
      <w:spacing w:before="420" w:after="120"/>
    </w:pPr>
    <w:rPr>
      <w:color w:val="D7702D"/>
      <w:sz w:val="26"/>
    </w:rPr>
  </w:style>
  <w:style w:type="paragraph" w:customStyle="1" w:styleId="ListBullets">
    <w:name w:val="ListBullets"/>
    <w:basedOn w:val="Normal"/>
    <w:autoRedefine/>
    <w:qFormat/>
    <w:rsid w:val="005A1C17"/>
    <w:pPr>
      <w:numPr>
        <w:numId w:val="4"/>
      </w:numPr>
      <w:suppressAutoHyphens/>
      <w:spacing w:after="60" w:line="252" w:lineRule="auto"/>
      <w:ind w:right="-132"/>
      <w:jc w:val="both"/>
    </w:pPr>
  </w:style>
  <w:style w:type="paragraph" w:styleId="ListParagraph">
    <w:name w:val="List Paragraph"/>
    <w:aliases w:val="Bullet List,FooterText,numbered,Paragraphe de liste1,Bulletr List Paragraph,列出段落,列出段落1,List Paragraph2,List Paragraph21,Párrafo de lista1,Parágrafo da Lista1,リスト段落1,Listeafsnit1,List Paragraph11,Bullet list,Plan,פיסקת רשי"/>
    <w:basedOn w:val="Normal"/>
    <w:link w:val="ListParagraphChar"/>
    <w:uiPriority w:val="34"/>
    <w:qFormat/>
    <w:rsid w:val="00552C2B"/>
    <w:pPr>
      <w:ind w:left="720"/>
      <w:contextualSpacing/>
    </w:pPr>
  </w:style>
  <w:style w:type="paragraph" w:styleId="FootnoteText">
    <w:name w:val="footnote text"/>
    <w:basedOn w:val="Normal"/>
    <w:link w:val="FootnoteTextChar"/>
    <w:autoRedefine/>
    <w:uiPriority w:val="99"/>
    <w:unhideWhenUsed/>
    <w:qFormat/>
    <w:rsid w:val="002F4072"/>
    <w:pPr>
      <w:spacing w:after="60"/>
    </w:pPr>
    <w:rPr>
      <w:color w:val="A6A6A6" w:themeColor="background1" w:themeShade="A6"/>
      <w:sz w:val="18"/>
      <w:szCs w:val="18"/>
    </w:rPr>
  </w:style>
  <w:style w:type="character" w:customStyle="1" w:styleId="FootnoteTextChar">
    <w:name w:val="Footnote Text Char"/>
    <w:basedOn w:val="DefaultParagraphFont"/>
    <w:link w:val="FootnoteText"/>
    <w:uiPriority w:val="99"/>
    <w:rsid w:val="002F4072"/>
    <w:rPr>
      <w:rFonts w:ascii="ING Me" w:hAnsi="ING Me"/>
      <w:color w:val="A6A6A6" w:themeColor="background1" w:themeShade="A6"/>
      <w:sz w:val="18"/>
      <w:szCs w:val="18"/>
    </w:rPr>
  </w:style>
  <w:style w:type="character" w:styleId="FootnoteReference">
    <w:name w:val="footnote reference"/>
    <w:basedOn w:val="DefaultParagraphFont"/>
    <w:uiPriority w:val="99"/>
    <w:unhideWhenUsed/>
    <w:rsid w:val="0024561E"/>
    <w:rPr>
      <w:vertAlign w:val="superscript"/>
    </w:rPr>
  </w:style>
  <w:style w:type="paragraph" w:customStyle="1" w:styleId="FootnoteText0">
    <w:name w:val="FootnoteText"/>
    <w:basedOn w:val="Normal"/>
    <w:autoRedefine/>
    <w:qFormat/>
    <w:rsid w:val="00E547BC"/>
    <w:pPr>
      <w:suppressAutoHyphens/>
      <w:spacing w:after="40"/>
    </w:pPr>
    <w:rPr>
      <w:color w:val="BFBFBF" w:themeColor="background1" w:themeShade="BF"/>
      <w:sz w:val="18"/>
      <w:szCs w:val="18"/>
    </w:rPr>
  </w:style>
  <w:style w:type="paragraph" w:customStyle="1" w:styleId="Header3">
    <w:name w:val="Header3"/>
    <w:basedOn w:val="Normal"/>
    <w:autoRedefine/>
    <w:qFormat/>
    <w:rsid w:val="0000556D"/>
    <w:pPr>
      <w:keepNext/>
      <w:spacing w:before="300" w:after="60"/>
    </w:pPr>
    <w:rPr>
      <w:b/>
      <w:bCs/>
      <w:noProof/>
      <w:sz w:val="22"/>
      <w:szCs w:val="28"/>
    </w:rPr>
  </w:style>
  <w:style w:type="character" w:customStyle="1" w:styleId="Bold">
    <w:name w:val="Bold"/>
    <w:basedOn w:val="DefaultParagraphFont"/>
    <w:uiPriority w:val="1"/>
    <w:qFormat/>
    <w:rsid w:val="00D574F5"/>
    <w:rPr>
      <w:b/>
      <w:bCs/>
      <w:i w:val="0"/>
      <w:iCs w:val="0"/>
    </w:rPr>
  </w:style>
  <w:style w:type="character" w:customStyle="1" w:styleId="Italic">
    <w:name w:val="Italic"/>
    <w:basedOn w:val="DefaultParagraphFont"/>
    <w:uiPriority w:val="1"/>
    <w:qFormat/>
    <w:rsid w:val="00D574F5"/>
    <w:rPr>
      <w:i/>
      <w:iCs/>
    </w:rPr>
  </w:style>
  <w:style w:type="numbering" w:customStyle="1" w:styleId="CurrentList1">
    <w:name w:val="Current List1"/>
    <w:uiPriority w:val="99"/>
    <w:rsid w:val="0010171E"/>
    <w:pPr>
      <w:numPr>
        <w:numId w:val="2"/>
      </w:numPr>
    </w:pPr>
  </w:style>
  <w:style w:type="character" w:customStyle="1" w:styleId="BoldItalic">
    <w:name w:val="BoldItalic"/>
    <w:basedOn w:val="DefaultParagraphFont"/>
    <w:uiPriority w:val="1"/>
    <w:qFormat/>
    <w:rsid w:val="00D574F5"/>
    <w:rPr>
      <w:b/>
      <w:bCs/>
      <w:i/>
      <w:iCs/>
    </w:rPr>
  </w:style>
  <w:style w:type="paragraph" w:customStyle="1" w:styleId="InformationAtBottomBASE">
    <w:name w:val="InformationAtBottom (BASE)"/>
    <w:basedOn w:val="Normal"/>
    <w:uiPriority w:val="99"/>
    <w:rsid w:val="00D574F5"/>
    <w:pPr>
      <w:widowControl w:val="0"/>
      <w:suppressAutoHyphens/>
      <w:autoSpaceDE w:val="0"/>
      <w:autoSpaceDN w:val="0"/>
      <w:adjustRightInd w:val="0"/>
      <w:spacing w:after="0" w:line="288" w:lineRule="auto"/>
      <w:textAlignment w:val="center"/>
    </w:pPr>
    <w:rPr>
      <w:rFonts w:ascii="INGMe" w:hAnsi="INGMe" w:cs="INGMe"/>
      <w:color w:val="000000"/>
      <w:spacing w:val="-1"/>
      <w:w w:val="95"/>
      <w:sz w:val="14"/>
      <w:szCs w:val="14"/>
    </w:rPr>
  </w:style>
  <w:style w:type="paragraph" w:customStyle="1" w:styleId="Baseline">
    <w:name w:val="Baseline"/>
    <w:basedOn w:val="Normal"/>
    <w:autoRedefine/>
    <w:qFormat/>
    <w:rsid w:val="00E547BC"/>
    <w:pPr>
      <w:suppressAutoHyphens/>
      <w:spacing w:after="0"/>
    </w:pPr>
    <w:rPr>
      <w:sz w:val="14"/>
      <w:szCs w:val="14"/>
    </w:rPr>
  </w:style>
  <w:style w:type="paragraph" w:customStyle="1" w:styleId="PressRelease">
    <w:name w:val="PressRelease"/>
    <w:basedOn w:val="Normal"/>
    <w:autoRedefine/>
    <w:qFormat/>
    <w:rsid w:val="00F60A98"/>
    <w:pPr>
      <w:spacing w:after="480"/>
      <w:jc w:val="right"/>
    </w:pPr>
    <w:rPr>
      <w:color w:val="A6A6A6" w:themeColor="background1" w:themeShade="A6"/>
      <w:sz w:val="24"/>
    </w:rPr>
  </w:style>
  <w:style w:type="paragraph" w:customStyle="1" w:styleId="Box">
    <w:name w:val="Box"/>
    <w:basedOn w:val="Normal"/>
    <w:autoRedefine/>
    <w:qFormat/>
    <w:rsid w:val="008737F1"/>
    <w:pPr>
      <w:pBdr>
        <w:top w:val="single" w:sz="4" w:space="6" w:color="D7702D"/>
        <w:left w:val="single" w:sz="4" w:space="12" w:color="D7702D"/>
        <w:bottom w:val="single" w:sz="4" w:space="6" w:color="D7702D"/>
        <w:right w:val="single" w:sz="4" w:space="12" w:color="D7702D"/>
      </w:pBdr>
      <w:spacing w:after="0"/>
      <w:ind w:left="567" w:right="560"/>
    </w:pPr>
    <w:rPr>
      <w:szCs w:val="20"/>
    </w:rPr>
  </w:style>
  <w:style w:type="paragraph" w:customStyle="1" w:styleId="ListBulletsforBoxes">
    <w:name w:val="ListBulletsforBoxes"/>
    <w:autoRedefine/>
    <w:qFormat/>
    <w:rsid w:val="0010171E"/>
    <w:pPr>
      <w:numPr>
        <w:numId w:val="3"/>
      </w:numPr>
      <w:pBdr>
        <w:top w:val="single" w:sz="4" w:space="6" w:color="D7702D"/>
        <w:left w:val="single" w:sz="4" w:space="12" w:color="D7702D"/>
        <w:bottom w:val="single" w:sz="4" w:space="6" w:color="D7702D"/>
        <w:right w:val="single" w:sz="4" w:space="12" w:color="D7702D"/>
      </w:pBdr>
      <w:spacing w:after="6"/>
      <w:ind w:right="1701"/>
    </w:pPr>
    <w:rPr>
      <w:rFonts w:ascii="ING Me" w:hAnsi="ING Me"/>
      <w:sz w:val="20"/>
    </w:rPr>
  </w:style>
  <w:style w:type="paragraph" w:customStyle="1" w:styleId="ImageCentered">
    <w:name w:val="ImageCentered"/>
    <w:basedOn w:val="Normal"/>
    <w:next w:val="Normal"/>
    <w:autoRedefine/>
    <w:qFormat/>
    <w:rsid w:val="00BB1B65"/>
    <w:pPr>
      <w:spacing w:before="240" w:after="240"/>
      <w:jc w:val="center"/>
    </w:pPr>
    <w:rPr>
      <w:noProof/>
    </w:rPr>
  </w:style>
  <w:style w:type="character" w:styleId="PageNumber">
    <w:name w:val="page number"/>
    <w:basedOn w:val="DefaultParagraphFont"/>
    <w:uiPriority w:val="99"/>
    <w:semiHidden/>
    <w:unhideWhenUsed/>
    <w:rsid w:val="00D51A91"/>
  </w:style>
  <w:style w:type="character" w:styleId="Hyperlink">
    <w:name w:val="Hyperlink"/>
    <w:basedOn w:val="DefaultParagraphFont"/>
    <w:uiPriority w:val="99"/>
    <w:unhideWhenUsed/>
    <w:rsid w:val="00AD705C"/>
    <w:rPr>
      <w:color w:val="0000FF" w:themeColor="hyperlink"/>
      <w:u w:val="single"/>
    </w:rPr>
  </w:style>
  <w:style w:type="table" w:styleId="TableGrid">
    <w:name w:val="Table Grid"/>
    <w:basedOn w:val="TableNormal"/>
    <w:uiPriority w:val="59"/>
    <w:rsid w:val="00C7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sid w:val="00977E5F"/>
    <w:rPr>
      <w:rFonts w:ascii="ING Me" w:hAnsi="ING Me"/>
      <w:sz w:val="20"/>
      <w:szCs w:val="20"/>
      <w:lang w:val="nl-BE"/>
    </w:rPr>
  </w:style>
  <w:style w:type="paragraph" w:styleId="CommentSubject">
    <w:name w:val="annotation subject"/>
    <w:basedOn w:val="CommentText"/>
    <w:next w:val="CommentText"/>
    <w:link w:val="CommentSubjectChar"/>
    <w:uiPriority w:val="99"/>
    <w:semiHidden/>
    <w:unhideWhenUsed/>
    <w:rsid w:val="00977E5F"/>
    <w:rPr>
      <w:b/>
      <w:bCs/>
    </w:rPr>
  </w:style>
  <w:style w:type="character" w:customStyle="1" w:styleId="CommentSubjectChar">
    <w:name w:val="Comment Subject Char"/>
    <w:basedOn w:val="CommentTextChar"/>
    <w:link w:val="CommentSubject"/>
    <w:uiPriority w:val="99"/>
    <w:semiHidden/>
    <w:rsid w:val="00977E5F"/>
    <w:rPr>
      <w:rFonts w:ascii="ING Me" w:hAnsi="ING Me"/>
      <w:b/>
      <w:bCs/>
      <w:sz w:val="20"/>
      <w:szCs w:val="20"/>
      <w:lang w:val="nl-BE"/>
    </w:rPr>
  </w:style>
  <w:style w:type="character" w:customStyle="1" w:styleId="apple-converted-space">
    <w:name w:val="apple-converted-space"/>
    <w:basedOn w:val="DefaultParagraphFont"/>
    <w:rsid w:val="00ED1BDD"/>
  </w:style>
  <w:style w:type="character" w:customStyle="1" w:styleId="UnresolvedMention1">
    <w:name w:val="Unresolved Mention1"/>
    <w:basedOn w:val="DefaultParagraphFont"/>
    <w:uiPriority w:val="99"/>
    <w:semiHidden/>
    <w:unhideWhenUsed/>
    <w:rsid w:val="00A11383"/>
    <w:rPr>
      <w:color w:val="605E5C"/>
      <w:shd w:val="clear" w:color="auto" w:fill="E1DFDD"/>
    </w:rPr>
  </w:style>
  <w:style w:type="paragraph" w:customStyle="1" w:styleId="Default">
    <w:name w:val="Default"/>
    <w:rsid w:val="005A1C17"/>
    <w:pPr>
      <w:autoSpaceDE w:val="0"/>
      <w:autoSpaceDN w:val="0"/>
      <w:adjustRightInd w:val="0"/>
    </w:pPr>
    <w:rPr>
      <w:rFonts w:ascii="ING Me" w:hAnsi="ING Me" w:cs="ING Me"/>
      <w:color w:val="000000"/>
    </w:rPr>
  </w:style>
  <w:style w:type="character" w:customStyle="1" w:styleId="ListParagraphChar">
    <w:name w:val="List Paragraph Char"/>
    <w:aliases w:val="Bullet List Char,FooterText Char,numbered Char,Paragraphe de liste1 Char,Bulletr List Paragraph Char,列出段落 Char,列出段落1 Char,List Paragraph2 Char,List Paragraph21 Char,Párrafo de lista1 Char,Parágrafo da Lista1 Char,リスト段落1 Char"/>
    <w:link w:val="ListParagraph"/>
    <w:uiPriority w:val="34"/>
    <w:locked/>
    <w:rsid w:val="00624469"/>
    <w:rPr>
      <w:rFonts w:ascii="ING Me" w:hAnsi="ING Me"/>
      <w:sz w:val="20"/>
      <w:lang w:val="nl-BE"/>
    </w:rPr>
  </w:style>
  <w:style w:type="paragraph" w:styleId="NormalWeb">
    <w:name w:val="Normal (Web)"/>
    <w:basedOn w:val="Normal"/>
    <w:uiPriority w:val="99"/>
    <w:unhideWhenUsed/>
    <w:rsid w:val="00426418"/>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E032ED"/>
    <w:rPr>
      <w:color w:val="800080" w:themeColor="followedHyperlink"/>
      <w:u w:val="single"/>
    </w:rPr>
  </w:style>
  <w:style w:type="paragraph" w:styleId="BodyText">
    <w:name w:val="Body Text"/>
    <w:basedOn w:val="Normal"/>
    <w:link w:val="BodyTextChar"/>
    <w:uiPriority w:val="1"/>
    <w:qFormat/>
    <w:rsid w:val="005A56CD"/>
    <w:pPr>
      <w:widowControl w:val="0"/>
      <w:autoSpaceDE w:val="0"/>
      <w:autoSpaceDN w:val="0"/>
      <w:spacing w:after="0"/>
    </w:pPr>
    <w:rPr>
      <w:rFonts w:eastAsia="ING Me" w:cs="ING Me"/>
      <w:sz w:val="17"/>
      <w:szCs w:val="17"/>
    </w:rPr>
  </w:style>
  <w:style w:type="character" w:customStyle="1" w:styleId="BodyTextChar">
    <w:name w:val="Body Text Char"/>
    <w:basedOn w:val="DefaultParagraphFont"/>
    <w:link w:val="BodyText"/>
    <w:uiPriority w:val="1"/>
    <w:rsid w:val="005A56CD"/>
    <w:rPr>
      <w:rFonts w:ascii="ING Me" w:eastAsia="ING Me" w:hAnsi="ING Me" w:cs="ING Me"/>
      <w:sz w:val="17"/>
      <w:szCs w:val="17"/>
      <w:lang w:val="nl-BE"/>
    </w:rPr>
  </w:style>
  <w:style w:type="paragraph" w:customStyle="1" w:styleId="bodysubheadingred">
    <w:name w:val="body subheading red"/>
    <w:basedOn w:val="Normal"/>
    <w:rsid w:val="008F1318"/>
    <w:pPr>
      <w:spacing w:after="0"/>
    </w:pPr>
    <w:rPr>
      <w:rFonts w:ascii="TheSans LP7 Bold" w:eastAsia="Times New Roman" w:hAnsi="TheSans LP7 Bold" w:cs="Times New Roman"/>
      <w:color w:val="E6352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995">
      <w:bodyDiv w:val="1"/>
      <w:marLeft w:val="0"/>
      <w:marRight w:val="0"/>
      <w:marTop w:val="0"/>
      <w:marBottom w:val="0"/>
      <w:divBdr>
        <w:top w:val="none" w:sz="0" w:space="0" w:color="auto"/>
        <w:left w:val="none" w:sz="0" w:space="0" w:color="auto"/>
        <w:bottom w:val="none" w:sz="0" w:space="0" w:color="auto"/>
        <w:right w:val="none" w:sz="0" w:space="0" w:color="auto"/>
      </w:divBdr>
      <w:divsChild>
        <w:div w:id="1797946530">
          <w:marLeft w:val="994"/>
          <w:marRight w:val="0"/>
          <w:marTop w:val="0"/>
          <w:marBottom w:val="0"/>
          <w:divBdr>
            <w:top w:val="none" w:sz="0" w:space="0" w:color="auto"/>
            <w:left w:val="none" w:sz="0" w:space="0" w:color="auto"/>
            <w:bottom w:val="none" w:sz="0" w:space="0" w:color="auto"/>
            <w:right w:val="none" w:sz="0" w:space="0" w:color="auto"/>
          </w:divBdr>
        </w:div>
      </w:divsChild>
    </w:div>
    <w:div w:id="74284607">
      <w:bodyDiv w:val="1"/>
      <w:marLeft w:val="0"/>
      <w:marRight w:val="0"/>
      <w:marTop w:val="0"/>
      <w:marBottom w:val="0"/>
      <w:divBdr>
        <w:top w:val="none" w:sz="0" w:space="0" w:color="auto"/>
        <w:left w:val="none" w:sz="0" w:space="0" w:color="auto"/>
        <w:bottom w:val="none" w:sz="0" w:space="0" w:color="auto"/>
        <w:right w:val="none" w:sz="0" w:space="0" w:color="auto"/>
      </w:divBdr>
    </w:div>
    <w:div w:id="95059447">
      <w:bodyDiv w:val="1"/>
      <w:marLeft w:val="0"/>
      <w:marRight w:val="0"/>
      <w:marTop w:val="0"/>
      <w:marBottom w:val="0"/>
      <w:divBdr>
        <w:top w:val="none" w:sz="0" w:space="0" w:color="auto"/>
        <w:left w:val="none" w:sz="0" w:space="0" w:color="auto"/>
        <w:bottom w:val="none" w:sz="0" w:space="0" w:color="auto"/>
        <w:right w:val="none" w:sz="0" w:space="0" w:color="auto"/>
      </w:divBdr>
    </w:div>
    <w:div w:id="255796574">
      <w:bodyDiv w:val="1"/>
      <w:marLeft w:val="0"/>
      <w:marRight w:val="0"/>
      <w:marTop w:val="0"/>
      <w:marBottom w:val="0"/>
      <w:divBdr>
        <w:top w:val="none" w:sz="0" w:space="0" w:color="auto"/>
        <w:left w:val="none" w:sz="0" w:space="0" w:color="auto"/>
        <w:bottom w:val="none" w:sz="0" w:space="0" w:color="auto"/>
        <w:right w:val="none" w:sz="0" w:space="0" w:color="auto"/>
      </w:divBdr>
    </w:div>
    <w:div w:id="280697181">
      <w:bodyDiv w:val="1"/>
      <w:marLeft w:val="0"/>
      <w:marRight w:val="0"/>
      <w:marTop w:val="0"/>
      <w:marBottom w:val="0"/>
      <w:divBdr>
        <w:top w:val="none" w:sz="0" w:space="0" w:color="auto"/>
        <w:left w:val="none" w:sz="0" w:space="0" w:color="auto"/>
        <w:bottom w:val="none" w:sz="0" w:space="0" w:color="auto"/>
        <w:right w:val="none" w:sz="0" w:space="0" w:color="auto"/>
      </w:divBdr>
    </w:div>
    <w:div w:id="301929512">
      <w:bodyDiv w:val="1"/>
      <w:marLeft w:val="0"/>
      <w:marRight w:val="0"/>
      <w:marTop w:val="0"/>
      <w:marBottom w:val="0"/>
      <w:divBdr>
        <w:top w:val="none" w:sz="0" w:space="0" w:color="auto"/>
        <w:left w:val="none" w:sz="0" w:space="0" w:color="auto"/>
        <w:bottom w:val="none" w:sz="0" w:space="0" w:color="auto"/>
        <w:right w:val="none" w:sz="0" w:space="0" w:color="auto"/>
      </w:divBdr>
    </w:div>
    <w:div w:id="503128760">
      <w:bodyDiv w:val="1"/>
      <w:marLeft w:val="0"/>
      <w:marRight w:val="0"/>
      <w:marTop w:val="0"/>
      <w:marBottom w:val="0"/>
      <w:divBdr>
        <w:top w:val="none" w:sz="0" w:space="0" w:color="auto"/>
        <w:left w:val="none" w:sz="0" w:space="0" w:color="auto"/>
        <w:bottom w:val="none" w:sz="0" w:space="0" w:color="auto"/>
        <w:right w:val="none" w:sz="0" w:space="0" w:color="auto"/>
      </w:divBdr>
    </w:div>
    <w:div w:id="523204323">
      <w:bodyDiv w:val="1"/>
      <w:marLeft w:val="0"/>
      <w:marRight w:val="0"/>
      <w:marTop w:val="0"/>
      <w:marBottom w:val="0"/>
      <w:divBdr>
        <w:top w:val="none" w:sz="0" w:space="0" w:color="auto"/>
        <w:left w:val="none" w:sz="0" w:space="0" w:color="auto"/>
        <w:bottom w:val="none" w:sz="0" w:space="0" w:color="auto"/>
        <w:right w:val="none" w:sz="0" w:space="0" w:color="auto"/>
      </w:divBdr>
    </w:div>
    <w:div w:id="823668755">
      <w:bodyDiv w:val="1"/>
      <w:marLeft w:val="0"/>
      <w:marRight w:val="0"/>
      <w:marTop w:val="0"/>
      <w:marBottom w:val="0"/>
      <w:divBdr>
        <w:top w:val="none" w:sz="0" w:space="0" w:color="auto"/>
        <w:left w:val="none" w:sz="0" w:space="0" w:color="auto"/>
        <w:bottom w:val="none" w:sz="0" w:space="0" w:color="auto"/>
        <w:right w:val="none" w:sz="0" w:space="0" w:color="auto"/>
      </w:divBdr>
      <w:divsChild>
        <w:div w:id="23017412">
          <w:marLeft w:val="274"/>
          <w:marRight w:val="0"/>
          <w:marTop w:val="0"/>
          <w:marBottom w:val="0"/>
          <w:divBdr>
            <w:top w:val="none" w:sz="0" w:space="0" w:color="auto"/>
            <w:left w:val="none" w:sz="0" w:space="0" w:color="auto"/>
            <w:bottom w:val="none" w:sz="0" w:space="0" w:color="auto"/>
            <w:right w:val="none" w:sz="0" w:space="0" w:color="auto"/>
          </w:divBdr>
        </w:div>
        <w:div w:id="104468332">
          <w:marLeft w:val="274"/>
          <w:marRight w:val="0"/>
          <w:marTop w:val="0"/>
          <w:marBottom w:val="0"/>
          <w:divBdr>
            <w:top w:val="none" w:sz="0" w:space="0" w:color="auto"/>
            <w:left w:val="none" w:sz="0" w:space="0" w:color="auto"/>
            <w:bottom w:val="none" w:sz="0" w:space="0" w:color="auto"/>
            <w:right w:val="none" w:sz="0" w:space="0" w:color="auto"/>
          </w:divBdr>
        </w:div>
        <w:div w:id="1314875963">
          <w:marLeft w:val="994"/>
          <w:marRight w:val="0"/>
          <w:marTop w:val="0"/>
          <w:marBottom w:val="0"/>
          <w:divBdr>
            <w:top w:val="none" w:sz="0" w:space="0" w:color="auto"/>
            <w:left w:val="none" w:sz="0" w:space="0" w:color="auto"/>
            <w:bottom w:val="none" w:sz="0" w:space="0" w:color="auto"/>
            <w:right w:val="none" w:sz="0" w:space="0" w:color="auto"/>
          </w:divBdr>
        </w:div>
        <w:div w:id="640617821">
          <w:marLeft w:val="1714"/>
          <w:marRight w:val="0"/>
          <w:marTop w:val="0"/>
          <w:marBottom w:val="0"/>
          <w:divBdr>
            <w:top w:val="none" w:sz="0" w:space="0" w:color="auto"/>
            <w:left w:val="none" w:sz="0" w:space="0" w:color="auto"/>
            <w:bottom w:val="none" w:sz="0" w:space="0" w:color="auto"/>
            <w:right w:val="none" w:sz="0" w:space="0" w:color="auto"/>
          </w:divBdr>
        </w:div>
        <w:div w:id="1298024477">
          <w:marLeft w:val="994"/>
          <w:marRight w:val="0"/>
          <w:marTop w:val="0"/>
          <w:marBottom w:val="0"/>
          <w:divBdr>
            <w:top w:val="none" w:sz="0" w:space="0" w:color="auto"/>
            <w:left w:val="none" w:sz="0" w:space="0" w:color="auto"/>
            <w:bottom w:val="none" w:sz="0" w:space="0" w:color="auto"/>
            <w:right w:val="none" w:sz="0" w:space="0" w:color="auto"/>
          </w:divBdr>
        </w:div>
        <w:div w:id="774131221">
          <w:marLeft w:val="1714"/>
          <w:marRight w:val="0"/>
          <w:marTop w:val="0"/>
          <w:marBottom w:val="0"/>
          <w:divBdr>
            <w:top w:val="none" w:sz="0" w:space="0" w:color="auto"/>
            <w:left w:val="none" w:sz="0" w:space="0" w:color="auto"/>
            <w:bottom w:val="none" w:sz="0" w:space="0" w:color="auto"/>
            <w:right w:val="none" w:sz="0" w:space="0" w:color="auto"/>
          </w:divBdr>
        </w:div>
        <w:div w:id="462499868">
          <w:marLeft w:val="274"/>
          <w:marRight w:val="0"/>
          <w:marTop w:val="0"/>
          <w:marBottom w:val="0"/>
          <w:divBdr>
            <w:top w:val="none" w:sz="0" w:space="0" w:color="auto"/>
            <w:left w:val="none" w:sz="0" w:space="0" w:color="auto"/>
            <w:bottom w:val="none" w:sz="0" w:space="0" w:color="auto"/>
            <w:right w:val="none" w:sz="0" w:space="0" w:color="auto"/>
          </w:divBdr>
        </w:div>
      </w:divsChild>
    </w:div>
    <w:div w:id="1072851956">
      <w:bodyDiv w:val="1"/>
      <w:marLeft w:val="0"/>
      <w:marRight w:val="0"/>
      <w:marTop w:val="0"/>
      <w:marBottom w:val="0"/>
      <w:divBdr>
        <w:top w:val="none" w:sz="0" w:space="0" w:color="auto"/>
        <w:left w:val="none" w:sz="0" w:space="0" w:color="auto"/>
        <w:bottom w:val="none" w:sz="0" w:space="0" w:color="auto"/>
        <w:right w:val="none" w:sz="0" w:space="0" w:color="auto"/>
      </w:divBdr>
    </w:div>
    <w:div w:id="1095978769">
      <w:bodyDiv w:val="1"/>
      <w:marLeft w:val="0"/>
      <w:marRight w:val="0"/>
      <w:marTop w:val="0"/>
      <w:marBottom w:val="0"/>
      <w:divBdr>
        <w:top w:val="none" w:sz="0" w:space="0" w:color="auto"/>
        <w:left w:val="none" w:sz="0" w:space="0" w:color="auto"/>
        <w:bottom w:val="none" w:sz="0" w:space="0" w:color="auto"/>
        <w:right w:val="none" w:sz="0" w:space="0" w:color="auto"/>
      </w:divBdr>
    </w:div>
    <w:div w:id="1140342294">
      <w:bodyDiv w:val="1"/>
      <w:marLeft w:val="0"/>
      <w:marRight w:val="0"/>
      <w:marTop w:val="0"/>
      <w:marBottom w:val="0"/>
      <w:divBdr>
        <w:top w:val="none" w:sz="0" w:space="0" w:color="auto"/>
        <w:left w:val="none" w:sz="0" w:space="0" w:color="auto"/>
        <w:bottom w:val="none" w:sz="0" w:space="0" w:color="auto"/>
        <w:right w:val="none" w:sz="0" w:space="0" w:color="auto"/>
      </w:divBdr>
    </w:div>
    <w:div w:id="1290821855">
      <w:bodyDiv w:val="1"/>
      <w:marLeft w:val="0"/>
      <w:marRight w:val="0"/>
      <w:marTop w:val="0"/>
      <w:marBottom w:val="0"/>
      <w:divBdr>
        <w:top w:val="none" w:sz="0" w:space="0" w:color="auto"/>
        <w:left w:val="none" w:sz="0" w:space="0" w:color="auto"/>
        <w:bottom w:val="none" w:sz="0" w:space="0" w:color="auto"/>
        <w:right w:val="none" w:sz="0" w:space="0" w:color="auto"/>
      </w:divBdr>
    </w:div>
    <w:div w:id="1305089788">
      <w:bodyDiv w:val="1"/>
      <w:marLeft w:val="0"/>
      <w:marRight w:val="0"/>
      <w:marTop w:val="0"/>
      <w:marBottom w:val="0"/>
      <w:divBdr>
        <w:top w:val="none" w:sz="0" w:space="0" w:color="auto"/>
        <w:left w:val="none" w:sz="0" w:space="0" w:color="auto"/>
        <w:bottom w:val="none" w:sz="0" w:space="0" w:color="auto"/>
        <w:right w:val="none" w:sz="0" w:space="0" w:color="auto"/>
      </w:divBdr>
    </w:div>
    <w:div w:id="1538274813">
      <w:bodyDiv w:val="1"/>
      <w:marLeft w:val="0"/>
      <w:marRight w:val="0"/>
      <w:marTop w:val="0"/>
      <w:marBottom w:val="0"/>
      <w:divBdr>
        <w:top w:val="none" w:sz="0" w:space="0" w:color="auto"/>
        <w:left w:val="none" w:sz="0" w:space="0" w:color="auto"/>
        <w:bottom w:val="none" w:sz="0" w:space="0" w:color="auto"/>
        <w:right w:val="none" w:sz="0" w:space="0" w:color="auto"/>
      </w:divBdr>
    </w:div>
    <w:div w:id="1595236778">
      <w:bodyDiv w:val="1"/>
      <w:marLeft w:val="0"/>
      <w:marRight w:val="0"/>
      <w:marTop w:val="0"/>
      <w:marBottom w:val="0"/>
      <w:divBdr>
        <w:top w:val="none" w:sz="0" w:space="0" w:color="auto"/>
        <w:left w:val="none" w:sz="0" w:space="0" w:color="auto"/>
        <w:bottom w:val="none" w:sz="0" w:space="0" w:color="auto"/>
        <w:right w:val="none" w:sz="0" w:space="0" w:color="auto"/>
      </w:divBdr>
    </w:div>
    <w:div w:id="1659378084">
      <w:bodyDiv w:val="1"/>
      <w:marLeft w:val="0"/>
      <w:marRight w:val="0"/>
      <w:marTop w:val="0"/>
      <w:marBottom w:val="0"/>
      <w:divBdr>
        <w:top w:val="none" w:sz="0" w:space="0" w:color="auto"/>
        <w:left w:val="none" w:sz="0" w:space="0" w:color="auto"/>
        <w:bottom w:val="none" w:sz="0" w:space="0" w:color="auto"/>
        <w:right w:val="none" w:sz="0" w:space="0" w:color="auto"/>
      </w:divBdr>
    </w:div>
    <w:div w:id="1662851832">
      <w:bodyDiv w:val="1"/>
      <w:marLeft w:val="0"/>
      <w:marRight w:val="0"/>
      <w:marTop w:val="0"/>
      <w:marBottom w:val="0"/>
      <w:divBdr>
        <w:top w:val="none" w:sz="0" w:space="0" w:color="auto"/>
        <w:left w:val="none" w:sz="0" w:space="0" w:color="auto"/>
        <w:bottom w:val="none" w:sz="0" w:space="0" w:color="auto"/>
        <w:right w:val="none" w:sz="0" w:space="0" w:color="auto"/>
      </w:divBdr>
    </w:div>
    <w:div w:id="1683894620">
      <w:bodyDiv w:val="1"/>
      <w:marLeft w:val="0"/>
      <w:marRight w:val="0"/>
      <w:marTop w:val="0"/>
      <w:marBottom w:val="0"/>
      <w:divBdr>
        <w:top w:val="none" w:sz="0" w:space="0" w:color="auto"/>
        <w:left w:val="none" w:sz="0" w:space="0" w:color="auto"/>
        <w:bottom w:val="none" w:sz="0" w:space="0" w:color="auto"/>
        <w:right w:val="none" w:sz="0" w:space="0" w:color="auto"/>
      </w:divBdr>
    </w:div>
    <w:div w:id="1735003055">
      <w:bodyDiv w:val="1"/>
      <w:marLeft w:val="0"/>
      <w:marRight w:val="0"/>
      <w:marTop w:val="0"/>
      <w:marBottom w:val="0"/>
      <w:divBdr>
        <w:top w:val="none" w:sz="0" w:space="0" w:color="auto"/>
        <w:left w:val="none" w:sz="0" w:space="0" w:color="auto"/>
        <w:bottom w:val="none" w:sz="0" w:space="0" w:color="auto"/>
        <w:right w:val="none" w:sz="0" w:space="0" w:color="auto"/>
      </w:divBdr>
    </w:div>
    <w:div w:id="1735542679">
      <w:bodyDiv w:val="1"/>
      <w:marLeft w:val="0"/>
      <w:marRight w:val="0"/>
      <w:marTop w:val="0"/>
      <w:marBottom w:val="0"/>
      <w:divBdr>
        <w:top w:val="none" w:sz="0" w:space="0" w:color="auto"/>
        <w:left w:val="none" w:sz="0" w:space="0" w:color="auto"/>
        <w:bottom w:val="none" w:sz="0" w:space="0" w:color="auto"/>
        <w:right w:val="none" w:sz="0" w:space="0" w:color="auto"/>
      </w:divBdr>
    </w:div>
    <w:div w:id="1745492920">
      <w:bodyDiv w:val="1"/>
      <w:marLeft w:val="0"/>
      <w:marRight w:val="0"/>
      <w:marTop w:val="0"/>
      <w:marBottom w:val="0"/>
      <w:divBdr>
        <w:top w:val="none" w:sz="0" w:space="0" w:color="auto"/>
        <w:left w:val="none" w:sz="0" w:space="0" w:color="auto"/>
        <w:bottom w:val="none" w:sz="0" w:space="0" w:color="auto"/>
        <w:right w:val="none" w:sz="0" w:space="0" w:color="auto"/>
      </w:divBdr>
    </w:div>
    <w:div w:id="1757289238">
      <w:bodyDiv w:val="1"/>
      <w:marLeft w:val="0"/>
      <w:marRight w:val="0"/>
      <w:marTop w:val="0"/>
      <w:marBottom w:val="0"/>
      <w:divBdr>
        <w:top w:val="none" w:sz="0" w:space="0" w:color="auto"/>
        <w:left w:val="none" w:sz="0" w:space="0" w:color="auto"/>
        <w:bottom w:val="none" w:sz="0" w:space="0" w:color="auto"/>
        <w:right w:val="none" w:sz="0" w:space="0" w:color="auto"/>
      </w:divBdr>
    </w:div>
    <w:div w:id="1785610139">
      <w:bodyDiv w:val="1"/>
      <w:marLeft w:val="0"/>
      <w:marRight w:val="0"/>
      <w:marTop w:val="0"/>
      <w:marBottom w:val="0"/>
      <w:divBdr>
        <w:top w:val="none" w:sz="0" w:space="0" w:color="auto"/>
        <w:left w:val="none" w:sz="0" w:space="0" w:color="auto"/>
        <w:bottom w:val="none" w:sz="0" w:space="0" w:color="auto"/>
        <w:right w:val="none" w:sz="0" w:space="0" w:color="auto"/>
      </w:divBdr>
    </w:div>
    <w:div w:id="1915700201">
      <w:bodyDiv w:val="1"/>
      <w:marLeft w:val="0"/>
      <w:marRight w:val="0"/>
      <w:marTop w:val="0"/>
      <w:marBottom w:val="0"/>
      <w:divBdr>
        <w:top w:val="none" w:sz="0" w:space="0" w:color="auto"/>
        <w:left w:val="none" w:sz="0" w:space="0" w:color="auto"/>
        <w:bottom w:val="none" w:sz="0" w:space="0" w:color="auto"/>
        <w:right w:val="none" w:sz="0" w:space="0" w:color="auto"/>
      </w:divBdr>
    </w:div>
    <w:div w:id="2110615587">
      <w:bodyDiv w:val="1"/>
      <w:marLeft w:val="0"/>
      <w:marRight w:val="0"/>
      <w:marTop w:val="0"/>
      <w:marBottom w:val="0"/>
      <w:divBdr>
        <w:top w:val="none" w:sz="0" w:space="0" w:color="auto"/>
        <w:left w:val="none" w:sz="0" w:space="0" w:color="auto"/>
        <w:bottom w:val="none" w:sz="0" w:space="0" w:color="auto"/>
        <w:right w:val="none" w:sz="0" w:space="0" w:color="auto"/>
      </w:divBdr>
    </w:div>
    <w:div w:id="212064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office@ing.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DA34636D6E1E45961E46D0A47BD5D5"/>
        <w:category>
          <w:name w:val="General"/>
          <w:gallery w:val="placeholder"/>
        </w:category>
        <w:types>
          <w:type w:val="bbPlcHdr"/>
        </w:types>
        <w:behaviors>
          <w:behavior w:val="content"/>
        </w:behaviors>
        <w:guid w:val="{E7C20D9D-B9D7-D140-A7E5-06A866BEC8D7}"/>
      </w:docPartPr>
      <w:docPartBody>
        <w:p w:rsidR="00E542FC" w:rsidRDefault="00E542FC" w:rsidP="00E542FC">
          <w:r>
            <w:t>[Type text]</w:t>
          </w:r>
        </w:p>
      </w:docPartBody>
    </w:docPart>
    <w:docPart>
      <w:docPartPr>
        <w:name w:val="E60AAA234B34A84BB04A7EC94B8EB536"/>
        <w:category>
          <w:name w:val="General"/>
          <w:gallery w:val="placeholder"/>
        </w:category>
        <w:types>
          <w:type w:val="bbPlcHdr"/>
        </w:types>
        <w:behaviors>
          <w:behavior w:val="content"/>
        </w:behaviors>
        <w:guid w:val="{40D0ABB1-835E-4C4C-BB84-CD202684A2E7}"/>
      </w:docPartPr>
      <w:docPartBody>
        <w:p w:rsidR="00E542FC" w:rsidRDefault="00E542FC" w:rsidP="00E542FC">
          <w:r>
            <w:t>[Type text]</w:t>
          </w:r>
        </w:p>
      </w:docPartBody>
    </w:docPart>
    <w:docPart>
      <w:docPartPr>
        <w:name w:val="48AACB637F4A56428038C2406C3A0B3F"/>
        <w:category>
          <w:name w:val="General"/>
          <w:gallery w:val="placeholder"/>
        </w:category>
        <w:types>
          <w:type w:val="bbPlcHdr"/>
        </w:types>
        <w:behaviors>
          <w:behavior w:val="content"/>
        </w:behaviors>
        <w:guid w:val="{D293B335-79C5-C641-A9B5-680310D29A0C}"/>
      </w:docPartPr>
      <w:docPartBody>
        <w:p w:rsidR="00E542FC" w:rsidRDefault="00E542FC" w:rsidP="00E542FC">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altName w:val="Calibri"/>
    <w:panose1 w:val="02000506040000020004"/>
    <w:charset w:val="00"/>
    <w:family w:val="auto"/>
    <w:pitch w:val="variable"/>
    <w:sig w:usb0="A10002AF" w:usb1="5000607A"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INGMe">
    <w:panose1 w:val="00000000000000000000"/>
    <w:charset w:val="00"/>
    <w:family w:val="swiss"/>
    <w:notTrueType/>
    <w:pitch w:val="default"/>
    <w:sig w:usb0="00000003" w:usb1="00000000" w:usb2="00000000" w:usb3="00000000" w:csb0="00000001" w:csb1="00000000"/>
  </w:font>
  <w:font w:name="TheSans LP7 Bold">
    <w:panose1 w:val="00000000000000000000"/>
    <w:charset w:val="00"/>
    <w:family w:val="swiss"/>
    <w:notTrueType/>
    <w:pitch w:val="variable"/>
    <w:sig w:usb0="A00002FF" w:usb1="500060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2FC"/>
    <w:rsid w:val="00134D33"/>
    <w:rsid w:val="00183F6A"/>
    <w:rsid w:val="00263997"/>
    <w:rsid w:val="004803B8"/>
    <w:rsid w:val="00855A02"/>
    <w:rsid w:val="00AA40C4"/>
    <w:rsid w:val="00B464AE"/>
    <w:rsid w:val="00BF53B1"/>
    <w:rsid w:val="00E542FC"/>
    <w:rsid w:val="00EA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DA34636D6E1E45961E46D0A47BD5D5">
    <w:name w:val="01DA34636D6E1E45961E46D0A47BD5D5"/>
    <w:rsid w:val="00E542FC"/>
  </w:style>
  <w:style w:type="paragraph" w:customStyle="1" w:styleId="E60AAA234B34A84BB04A7EC94B8EB536">
    <w:name w:val="E60AAA234B34A84BB04A7EC94B8EB536"/>
    <w:rsid w:val="00E542FC"/>
  </w:style>
  <w:style w:type="paragraph" w:customStyle="1" w:styleId="48AACB637F4A56428038C2406C3A0B3F">
    <w:name w:val="48AACB637F4A56428038C2406C3A0B3F"/>
    <w:rsid w:val="00E542FC"/>
  </w:style>
  <w:style w:type="paragraph" w:customStyle="1" w:styleId="94947553FF81A647B7ED6CEDA0838FBA">
    <w:name w:val="94947553FF81A647B7ED6CEDA0838FBA"/>
    <w:rsid w:val="00E542FC"/>
  </w:style>
  <w:style w:type="paragraph" w:customStyle="1" w:styleId="0AA16BA472FFBD4E865ABB8B983C5FBD">
    <w:name w:val="0AA16BA472FFBD4E865ABB8B983C5FBD"/>
    <w:rsid w:val="00E542FC"/>
  </w:style>
  <w:style w:type="paragraph" w:customStyle="1" w:styleId="4994DD65BF1EA14DA931F6852C1D3004">
    <w:name w:val="4994DD65BF1EA14DA931F6852C1D3004"/>
    <w:rsid w:val="00E54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4E33-F666-4605-8E16-62AEE50E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5988</Characters>
  <Application>Microsoft Office Word</Application>
  <DocSecurity>0</DocSecurity>
  <Lines>105</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2021-03-18T08:21:00Z</dcterms:created>
  <dcterms:modified xsi:type="dcterms:W3CDTF">2021-03-19T10:35:00Z</dcterms:modified>
</cp:coreProperties>
</file>