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8C069E" w:rsidP="00431BE1">
      <w:pPr>
        <w:rPr>
          <w:rFonts w:asciiTheme="minorHAnsi" w:hAnsiTheme="minorHAnsi" w:cstheme="minorHAnsi"/>
          <w:bCs/>
        </w:rPr>
      </w:pPr>
      <w:r w:rsidRPr="001B2D06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1F3D3219" wp14:editId="09B79FEF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48305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70B0BA06" w:rsidR="00EE38E2" w:rsidRPr="00664CDE" w:rsidRDefault="008C069E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2</w:t>
      </w:r>
      <w:r w:rsidR="00D21A5F">
        <w:rPr>
          <w:rFonts w:ascii="Calibri" w:eastAsia="Calibri" w:hAnsi="Calibri" w:cs="Calibri"/>
          <w:sz w:val="22"/>
          <w:szCs w:val="22"/>
          <w:bdr w:val="nil"/>
          <w:lang w:val="es-419"/>
        </w:rPr>
        <w:t>1</w:t>
      </w: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de marzo de 2023</w:t>
      </w:r>
    </w:p>
    <w:p w14:paraId="3EB58FD5" w14:textId="77777777" w:rsidR="00C050A7" w:rsidRPr="00664CDE" w:rsidRDefault="00C050A7" w:rsidP="00431BE1">
      <w:pPr>
        <w:jc w:val="center"/>
        <w:rPr>
          <w:rFonts w:asciiTheme="minorHAnsi" w:hAnsiTheme="minorHAnsi" w:cstheme="minorHAnsi"/>
          <w:b/>
          <w:lang w:val="es-419"/>
        </w:rPr>
      </w:pPr>
    </w:p>
    <w:p w14:paraId="565BBA51" w14:textId="6065361D" w:rsidR="004D5D31" w:rsidRPr="00664CDE" w:rsidRDefault="008C069E" w:rsidP="00431BE1">
      <w:pPr>
        <w:jc w:val="center"/>
        <w:rPr>
          <w:rFonts w:asciiTheme="minorHAnsi" w:hAnsiTheme="minorHAnsi" w:cstheme="minorHAnsi"/>
          <w:b/>
          <w:lang w:val="es-419"/>
        </w:rPr>
      </w:pPr>
      <w:r w:rsidRPr="00664CDE">
        <w:rPr>
          <w:rFonts w:ascii="Calibri" w:eastAsia="Calibri" w:hAnsi="Calibri" w:cs="Calibri"/>
          <w:b/>
          <w:bCs/>
          <w:bdr w:val="nil"/>
          <w:lang w:val="es-419"/>
        </w:rPr>
        <w:t>COMUNICADO DE PRENSA</w:t>
      </w:r>
    </w:p>
    <w:p w14:paraId="268AEE7F" w14:textId="77777777" w:rsidR="009A750E" w:rsidRPr="00664CDE" w:rsidRDefault="009A750E" w:rsidP="00C17354">
      <w:pPr>
        <w:jc w:val="center"/>
        <w:rPr>
          <w:rFonts w:asciiTheme="minorHAnsi" w:hAnsiTheme="minorHAnsi" w:cstheme="minorHAnsi"/>
          <w:b/>
          <w:lang w:val="es-419"/>
        </w:rPr>
      </w:pPr>
    </w:p>
    <w:p w14:paraId="75172C84" w14:textId="76A33E8F" w:rsidR="00125E5A" w:rsidRPr="00664CDE" w:rsidRDefault="008C069E" w:rsidP="00D31217">
      <w:pPr>
        <w:jc w:val="center"/>
        <w:rPr>
          <w:rFonts w:asciiTheme="minorHAnsi" w:hAnsiTheme="minorHAnsi" w:cstheme="minorHAnsi"/>
          <w:b/>
          <w:sz w:val="32"/>
          <w:szCs w:val="32"/>
          <w:lang w:val="es-419"/>
        </w:rPr>
      </w:pPr>
      <w:r w:rsidRPr="00664CDE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Peptigen® IF-3080 aprobado por la Unión Europea para su uso en fórmulas para bebés</w:t>
      </w:r>
    </w:p>
    <w:p w14:paraId="1A448F39" w14:textId="77777777" w:rsidR="008A3435" w:rsidRPr="00664CDE" w:rsidRDefault="008A3435" w:rsidP="005A7891">
      <w:pPr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E8D2E9B" w14:textId="46C61A8F" w:rsidR="00FF2480" w:rsidRPr="00664CDE" w:rsidRDefault="008C069E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Peptigen® IF-3080, el hidrolizado de proteína de Arla Foods Ingredients para fórmulas para bebés, recibió la aprobación final de la UE</w:t>
      </w:r>
      <w:r w:rsidR="006A4599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(</w:t>
      </w:r>
      <w:r w:rsidR="006A4599" w:rsidRPr="006A4599">
        <w:rPr>
          <w:rFonts w:ascii="Calibri" w:eastAsia="Calibri" w:hAnsi="Calibri" w:cs="Calibri"/>
          <w:sz w:val="22"/>
          <w:szCs w:val="22"/>
          <w:bdr w:val="nil"/>
          <w:lang w:val="es-419"/>
        </w:rPr>
        <w:t>Unión Europea</w:t>
      </w:r>
      <w:r w:rsidR="006A4599">
        <w:rPr>
          <w:rFonts w:ascii="Calibri" w:eastAsia="Calibri" w:hAnsi="Calibri" w:cs="Calibri"/>
          <w:sz w:val="22"/>
          <w:szCs w:val="22"/>
          <w:bdr w:val="nil"/>
          <w:lang w:val="es-419"/>
        </w:rPr>
        <w:t>)</w:t>
      </w: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.</w:t>
      </w:r>
    </w:p>
    <w:p w14:paraId="321190E7" w14:textId="66F0C44F" w:rsidR="00F774A8" w:rsidRPr="00664CDE" w:rsidRDefault="00F774A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7E7546DB" w14:textId="102518D7" w:rsidR="0074293D" w:rsidRPr="00664CDE" w:rsidRDefault="008C069E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En febrero de 2022, la UE introdujo una nueva normativa que establece la evaluación de la seguridad y la idoneidad de todos los hidrolizados de proteína utilizados en fórmulas. </w:t>
      </w:r>
    </w:p>
    <w:p w14:paraId="5FD09695" w14:textId="77777777" w:rsidR="0074293D" w:rsidRPr="00664CDE" w:rsidRDefault="0074293D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54C34272" w14:textId="7FE36D30" w:rsidR="00E148EA" w:rsidRPr="00664CDE" w:rsidRDefault="008C069E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Poco tiempo después, la Autoridad Europea de Seguridad Alimentaria (European Food Safety Authority, EFSA) publicó un dictamen en el que señaló que Peptigen® IF-3080 era seguro y apto para el uso en fórmulas y en fórmulas de continuación en la UE. Fue uno de pocos hidrolizados de proteínas lácteas que obtuvieron este estado.</w:t>
      </w:r>
    </w:p>
    <w:p w14:paraId="50C55B45" w14:textId="3E4B4D3E" w:rsidR="00E148EA" w:rsidRPr="00664CDE" w:rsidRDefault="00E148EA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180F7448" w14:textId="490FC95E" w:rsidR="00B171FE" w:rsidRPr="00664CDE" w:rsidRDefault="008C069E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El producto ya se incluyó en el Reglamento </w:t>
      </w:r>
      <w:proofErr w:type="gramStart"/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Delegado</w:t>
      </w:r>
      <w:proofErr w:type="gramEnd"/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(UE) 2016/17 de la Comisión,</w:t>
      </w:r>
    </w:p>
    <w:p w14:paraId="69DF21EE" w14:textId="51828AB0" w:rsidR="00E148EA" w:rsidRPr="00664CDE" w:rsidRDefault="008C069E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que es el paso final necesario para su uso en las fórmulas para bebés y de continuación que se venden en la UE.</w:t>
      </w:r>
    </w:p>
    <w:p w14:paraId="757D190F" w14:textId="5B3749A3" w:rsidR="00E148EA" w:rsidRPr="00664CDE" w:rsidRDefault="00E148EA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2E5E2224" w14:textId="50AC82FD" w:rsidR="000E22AB" w:rsidRPr="00664CDE" w:rsidRDefault="008C069E" w:rsidP="0074293D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Anders Steen Jørgensen, Head, Paediatric Business Unit</w:t>
      </w:r>
      <w:r w:rsidR="00664CDE"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>,</w:t>
      </w:r>
      <w:r w:rsidRPr="00664CDE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Arla Foods Ingredients, dijo: "Es una excelente noticia que Peptigen® IF-3080 haya completado su proceso para la comercialización en la UE. Por supuesto, la seguridad y la calidad son primordiales en la nutrición para bebés, y esta decisión refleja nuestro compromiso absoluto con los estándares más altos posibles. Creemos que beneficiará a los productores que desarrollan productos innovadores y que además aumentará las opciones de fórmulas de alta calidad disponibles para los padres".</w:t>
      </w:r>
    </w:p>
    <w:p w14:paraId="45B6A7EF" w14:textId="77777777" w:rsidR="00052006" w:rsidRPr="00664CDE" w:rsidRDefault="00052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251E24D2" w14:textId="73606F0F" w:rsidR="00833A01" w:rsidRPr="00664CDE" w:rsidRDefault="008C069E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664CDE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Para obtener más información, comuníquese con:</w:t>
      </w:r>
    </w:p>
    <w:p w14:paraId="10774790" w14:textId="763B15F7" w:rsidR="00833A01" w:rsidRPr="008C069E" w:rsidRDefault="008C069E" w:rsidP="00833A01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bdr w:val="nil"/>
          <w:lang w:val="es-ES_tradnl"/>
        </w:rPr>
        <w:t>Steve Harman, Ingredient Communications</w:t>
      </w:r>
    </w:p>
    <w:p w14:paraId="4B01066D" w14:textId="1245040D" w:rsidR="00833A01" w:rsidRPr="008C069E" w:rsidRDefault="008C069E" w:rsidP="00833A01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 xml:space="preserve">Tel: +44 (0)7538 118079 | Correo electrónico: </w:t>
      </w:r>
      <w:hyperlink r:id="rId12" w:history="1">
        <w:r>
          <w:rPr>
            <w:rFonts w:ascii="Calibri" w:eastAsia="Calibri" w:hAnsi="Calibri" w:cs="Calibri"/>
            <w:bCs/>
            <w:color w:val="0000FF"/>
            <w:sz w:val="22"/>
            <w:szCs w:val="22"/>
            <w:u w:val="single"/>
            <w:bdr w:val="nil"/>
            <w:lang w:val="es-ES_tradnl"/>
          </w:rPr>
          <w:t>Steve@ingredientcommunications.com</w:t>
        </w:r>
      </w:hyperlink>
    </w:p>
    <w:p w14:paraId="45DF594F" w14:textId="77777777" w:rsidR="00EE460F" w:rsidRPr="008C069E" w:rsidRDefault="00EE460F" w:rsidP="00833A0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7DF2F84" w14:textId="2B93AF60" w:rsidR="00833A01" w:rsidRPr="008C069E" w:rsidRDefault="008C069E" w:rsidP="00833A01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22"/>
          <w:szCs w:val="22"/>
          <w:bdr w:val="nil"/>
          <w:lang w:val="es-ES_tradnl"/>
        </w:rPr>
        <w:t>Acerca de Arla Foods Ingredients</w:t>
      </w:r>
      <w:r>
        <w:rPr>
          <w:rFonts w:ascii="Calibri" w:eastAsia="Calibri" w:hAnsi="Calibri" w:cs="Calibri"/>
          <w:sz w:val="22"/>
          <w:szCs w:val="22"/>
          <w:bdr w:val="nil"/>
          <w:lang w:val="es-ES_tradnl"/>
        </w:rPr>
        <w:br/>
        <w:t>Arla Foods Ingredients es líder mundial en soluciones con suero que agregan valor. Descubrimos y ofrecemos ingredientes derivados del suero y ayudamos a la industria alimentaria a desarrollar y a procesar eficientemente alimentos más naturales, funcionales y nutritivos. Ofrecemos productos a los mercados globales para los sectores de nutrición en los primeros años de vida, nutrición médica, nutrición deportiva, alimentos saludables y otros alimentos y bebidas.</w:t>
      </w:r>
    </w:p>
    <w:p w14:paraId="782EB816" w14:textId="77777777" w:rsidR="00833A01" w:rsidRPr="008C069E" w:rsidRDefault="008C069E" w:rsidP="00833A01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8C069E">
        <w:rPr>
          <w:rFonts w:asciiTheme="minorHAnsi" w:hAnsiTheme="minorHAnsi" w:cstheme="minorHAnsi"/>
          <w:bCs/>
          <w:sz w:val="22"/>
          <w:szCs w:val="22"/>
          <w:lang w:val="es-ES"/>
        </w:rPr>
        <w:t> </w:t>
      </w:r>
    </w:p>
    <w:p w14:paraId="33592731" w14:textId="77777777" w:rsidR="00833A01" w:rsidRPr="008C069E" w:rsidRDefault="008C069E" w:rsidP="00833A01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>Estas son cinco razones para elegirnos:</w:t>
      </w:r>
    </w:p>
    <w:p w14:paraId="7E415EBC" w14:textId="77777777" w:rsidR="00833A01" w:rsidRPr="008C069E" w:rsidRDefault="008C069E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>Tenemos I+D en nuestro ADN</w:t>
      </w:r>
    </w:p>
    <w:p w14:paraId="2CDC4DA1" w14:textId="77777777" w:rsidR="00833A01" w:rsidRPr="001B2D06" w:rsidRDefault="008C069E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lastRenderedPageBreak/>
        <w:t>Ofrecemos calidad superior</w:t>
      </w:r>
    </w:p>
    <w:p w14:paraId="1A9AF2BB" w14:textId="77777777" w:rsidR="00833A01" w:rsidRPr="008C069E" w:rsidRDefault="008C069E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>Somos su socio comercial de confianza</w:t>
      </w:r>
    </w:p>
    <w:p w14:paraId="455EB039" w14:textId="77777777" w:rsidR="00833A01" w:rsidRPr="001B2D06" w:rsidRDefault="008C069E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>Apoyamos la sostenibilidad</w:t>
      </w:r>
    </w:p>
    <w:p w14:paraId="5C9B4EB3" w14:textId="77777777" w:rsidR="00833A01" w:rsidRPr="001B2D06" w:rsidRDefault="008C069E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>Garantizamos la seguridad del suministro</w:t>
      </w:r>
    </w:p>
    <w:p w14:paraId="4D271A9E" w14:textId="77777777" w:rsidR="00833A01" w:rsidRPr="001B2D06" w:rsidRDefault="008C069E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 </w:t>
      </w:r>
    </w:p>
    <w:p w14:paraId="70350752" w14:textId="77777777" w:rsidR="00833A01" w:rsidRPr="008C069E" w:rsidRDefault="008C069E" w:rsidP="00833A01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="Calibri" w:eastAsia="Calibri" w:hAnsi="Calibri" w:cs="Calibri"/>
          <w:bCs/>
          <w:sz w:val="22"/>
          <w:szCs w:val="22"/>
          <w:bdr w:val="nil"/>
          <w:lang w:val="es-ES_tradnl"/>
        </w:rPr>
        <w:t>Arla Foods Ingredients es una subsidiaria 100 % propiedad de Arla Foods. Nuestras oficinas centrales están en Dinamarca.</w:t>
      </w:r>
    </w:p>
    <w:p w14:paraId="3D66D285" w14:textId="77777777" w:rsidR="00833A01" w:rsidRPr="008C069E" w:rsidRDefault="008C069E" w:rsidP="00833A01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8C069E">
        <w:rPr>
          <w:rFonts w:asciiTheme="minorHAnsi" w:hAnsiTheme="minorHAnsi" w:cstheme="minorHAnsi"/>
          <w:sz w:val="22"/>
          <w:szCs w:val="22"/>
          <w:lang w:val="es-ES"/>
        </w:rPr>
        <w:t> </w:t>
      </w:r>
    </w:p>
    <w:p w14:paraId="2447AA79" w14:textId="77777777" w:rsidR="00BB14D3" w:rsidRPr="008C069E" w:rsidRDefault="008C069E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22"/>
          <w:szCs w:val="22"/>
          <w:bdr w:val="nil"/>
          <w:lang w:val="es-ES_tradnl"/>
        </w:rPr>
        <w:t>LinkedIn</w:t>
      </w:r>
    </w:p>
    <w:p w14:paraId="6C63A8E4" w14:textId="77777777" w:rsidR="00BB14D3" w:rsidRPr="008C069E" w:rsidRDefault="00000000" w:rsidP="00BB14D3">
      <w:pPr>
        <w:rPr>
          <w:rFonts w:asciiTheme="minorHAnsi" w:hAnsiTheme="minorHAnsi" w:cstheme="minorHAnsi"/>
          <w:bCs/>
          <w:sz w:val="22"/>
          <w:szCs w:val="22"/>
          <w:lang w:val="es-ES"/>
        </w:rPr>
      </w:pPr>
      <w:hyperlink r:id="rId13" w:history="1">
        <w:r w:rsidR="008C069E">
          <w:rPr>
            <w:rFonts w:ascii="Calibri" w:eastAsia="Calibri" w:hAnsi="Calibri" w:cs="Calibri"/>
            <w:sz w:val="22"/>
            <w:szCs w:val="22"/>
            <w:u w:val="single"/>
            <w:bdr w:val="nil"/>
            <w:lang w:val="es-ES_tradnl"/>
          </w:rPr>
          <w:t>http://www.linkedin.com/company/arla-foods-ingredients</w:t>
        </w:r>
      </w:hyperlink>
    </w:p>
    <w:p w14:paraId="465310DD" w14:textId="77777777" w:rsidR="00BB14D3" w:rsidRPr="008C069E" w:rsidRDefault="00BB14D3" w:rsidP="00BB14D3">
      <w:pPr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7BBAC69F" w14:textId="77777777" w:rsidR="00BB14D3" w:rsidRPr="008C069E" w:rsidRDefault="008C069E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22"/>
          <w:szCs w:val="22"/>
          <w:bdr w:val="nil"/>
          <w:lang w:val="es-ES_tradnl"/>
        </w:rPr>
        <w:t>LinkedIn (América Latina)</w:t>
      </w:r>
    </w:p>
    <w:p w14:paraId="4762C7E2" w14:textId="77777777" w:rsidR="00BB14D3" w:rsidRPr="008C069E" w:rsidRDefault="00000000" w:rsidP="00BB14D3">
      <w:pPr>
        <w:rPr>
          <w:rFonts w:asciiTheme="minorHAnsi" w:hAnsiTheme="minorHAnsi" w:cstheme="minorHAnsi"/>
          <w:sz w:val="22"/>
          <w:szCs w:val="22"/>
          <w:lang w:val="es-ES"/>
        </w:rPr>
      </w:pPr>
      <w:hyperlink r:id="rId14" w:history="1">
        <w:r w:rsidR="008C069E">
          <w:rPr>
            <w:rFonts w:ascii="Calibri" w:eastAsia="Calibri" w:hAnsi="Calibri" w:cs="Calibri"/>
            <w:sz w:val="22"/>
            <w:szCs w:val="22"/>
            <w:u w:val="single"/>
            <w:bdr w:val="nil"/>
            <w:lang w:val="es-ES_tradnl"/>
          </w:rPr>
          <w:t>https://www.linkedin.com/showcase/arla-foods-ingredients-latin-america/</w:t>
        </w:r>
      </w:hyperlink>
    </w:p>
    <w:p w14:paraId="339B0856" w14:textId="77777777" w:rsidR="00BB14D3" w:rsidRPr="008C069E" w:rsidRDefault="00BB14D3" w:rsidP="00BB14D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D9B9FE9" w14:textId="77777777" w:rsidR="00BB14D3" w:rsidRPr="008C069E" w:rsidRDefault="008C069E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22"/>
          <w:szCs w:val="22"/>
          <w:bdr w:val="nil"/>
          <w:lang w:val="es-ES_tradnl"/>
        </w:rPr>
        <w:t>LinkedIn (China)</w:t>
      </w:r>
    </w:p>
    <w:p w14:paraId="153E3E17" w14:textId="067EBC6A" w:rsidR="003D54A7" w:rsidRPr="00792280" w:rsidRDefault="008C069E" w:rsidP="1DED9314">
      <w:pPr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</w:pPr>
      <w:r>
        <w:rPr>
          <w:rFonts w:ascii="Calibri" w:eastAsia="Calibri" w:hAnsi="Calibri" w:cs="Calibri"/>
          <w:bCs/>
          <w:sz w:val="22"/>
          <w:szCs w:val="22"/>
          <w:u w:val="single"/>
          <w:bdr w:val="nil"/>
          <w:lang w:val="es-ES_tradnl"/>
        </w:rPr>
        <w:t>https://www.linkedin.com/showcase/arla-foods-ingredients-china/</w:t>
      </w:r>
    </w:p>
    <w:sectPr w:rsidR="003D54A7" w:rsidRPr="00792280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9E9A1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4E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89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C7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8D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EC8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2E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62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4EA483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8FC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B4A2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E44A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C84F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E437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8803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E79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16FB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6452D"/>
    <w:multiLevelType w:val="hybridMultilevel"/>
    <w:tmpl w:val="E35CCA14"/>
    <w:lvl w:ilvl="0" w:tplc="8F9E4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48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68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63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CD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0D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0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AA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84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26A2"/>
    <w:multiLevelType w:val="hybridMultilevel"/>
    <w:tmpl w:val="21DA1732"/>
    <w:lvl w:ilvl="0" w:tplc="289C2C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BAB42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28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8A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09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EA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04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42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5049F"/>
    <w:multiLevelType w:val="hybridMultilevel"/>
    <w:tmpl w:val="0AE8E4E2"/>
    <w:lvl w:ilvl="0" w:tplc="B590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EA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4F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6F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6A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8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87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CD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02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7AD7"/>
    <w:multiLevelType w:val="hybridMultilevel"/>
    <w:tmpl w:val="B0E84C38"/>
    <w:lvl w:ilvl="0" w:tplc="FDEE1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07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A7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E9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B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22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46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C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A9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2BEF"/>
    <w:multiLevelType w:val="hybridMultilevel"/>
    <w:tmpl w:val="4A9A44A4"/>
    <w:lvl w:ilvl="0" w:tplc="5284E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4F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6C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64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C9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CF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2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0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89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6E81"/>
    <w:multiLevelType w:val="hybridMultilevel"/>
    <w:tmpl w:val="2082A136"/>
    <w:lvl w:ilvl="0" w:tplc="EEDE59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9C2E1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64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C6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27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4A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CD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E4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A8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64CD2"/>
    <w:multiLevelType w:val="hybridMultilevel"/>
    <w:tmpl w:val="CAC69D56"/>
    <w:lvl w:ilvl="0" w:tplc="2EEA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CE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6A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CD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EE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6E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3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C6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86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02B"/>
    <w:multiLevelType w:val="hybridMultilevel"/>
    <w:tmpl w:val="7388BB8A"/>
    <w:lvl w:ilvl="0" w:tplc="D88CF96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E32EF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8F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6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EA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E3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68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85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CF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76276"/>
    <w:multiLevelType w:val="hybridMultilevel"/>
    <w:tmpl w:val="46A23828"/>
    <w:lvl w:ilvl="0" w:tplc="15605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67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EC6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C9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E8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84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4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A7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27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059F5"/>
    <w:multiLevelType w:val="hybridMultilevel"/>
    <w:tmpl w:val="C6E61642"/>
    <w:lvl w:ilvl="0" w:tplc="B602D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E3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28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0E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A5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AE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3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6D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0D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16228"/>
    <w:multiLevelType w:val="hybridMultilevel"/>
    <w:tmpl w:val="C158E0F8"/>
    <w:lvl w:ilvl="0" w:tplc="D1B6A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9E2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700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3400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7C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F80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5AAD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3C85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FC1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667C0"/>
    <w:multiLevelType w:val="hybridMultilevel"/>
    <w:tmpl w:val="E4E495DA"/>
    <w:lvl w:ilvl="0" w:tplc="97C4B41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F909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62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8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AF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0E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B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06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12E3B"/>
    <w:multiLevelType w:val="hybridMultilevel"/>
    <w:tmpl w:val="D70EB142"/>
    <w:lvl w:ilvl="0" w:tplc="4E72C0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609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1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A0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23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89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66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02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E4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4732E"/>
    <w:multiLevelType w:val="hybridMultilevel"/>
    <w:tmpl w:val="E346AA9A"/>
    <w:lvl w:ilvl="0" w:tplc="7E82B1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2BE0A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05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E9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CA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84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0A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4D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63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D2E49"/>
    <w:multiLevelType w:val="hybridMultilevel"/>
    <w:tmpl w:val="B3126CAA"/>
    <w:lvl w:ilvl="0" w:tplc="9766AAE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5F4E9516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17404446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B51C9578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994EB24E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0480E34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FF07228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CA4A218A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CEEF0F0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578601E"/>
    <w:multiLevelType w:val="hybridMultilevel"/>
    <w:tmpl w:val="51E8A924"/>
    <w:lvl w:ilvl="0" w:tplc="24EA9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3A7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B25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B6F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F6D2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A439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F8FF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40F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DE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E0D6F"/>
    <w:multiLevelType w:val="hybridMultilevel"/>
    <w:tmpl w:val="7D86FFF4"/>
    <w:lvl w:ilvl="0" w:tplc="F1003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580C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26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2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A0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C1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E1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C1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83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83081">
    <w:abstractNumId w:val="0"/>
  </w:num>
  <w:num w:numId="2" w16cid:durableId="4507082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20834">
    <w:abstractNumId w:val="19"/>
  </w:num>
  <w:num w:numId="4" w16cid:durableId="193007974">
    <w:abstractNumId w:val="8"/>
  </w:num>
  <w:num w:numId="5" w16cid:durableId="1500852432">
    <w:abstractNumId w:val="14"/>
  </w:num>
  <w:num w:numId="6" w16cid:durableId="919606804">
    <w:abstractNumId w:val="15"/>
  </w:num>
  <w:num w:numId="7" w16cid:durableId="1951620359">
    <w:abstractNumId w:val="7"/>
  </w:num>
  <w:num w:numId="8" w16cid:durableId="1344086436">
    <w:abstractNumId w:val="13"/>
  </w:num>
  <w:num w:numId="9" w16cid:durableId="2103181631">
    <w:abstractNumId w:val="18"/>
  </w:num>
  <w:num w:numId="10" w16cid:durableId="515459865">
    <w:abstractNumId w:val="9"/>
  </w:num>
  <w:num w:numId="11" w16cid:durableId="2089039739">
    <w:abstractNumId w:val="4"/>
  </w:num>
  <w:num w:numId="12" w16cid:durableId="1268151304">
    <w:abstractNumId w:val="16"/>
  </w:num>
  <w:num w:numId="13" w16cid:durableId="100229799">
    <w:abstractNumId w:val="1"/>
  </w:num>
  <w:num w:numId="14" w16cid:durableId="812988530">
    <w:abstractNumId w:val="20"/>
  </w:num>
  <w:num w:numId="15" w16cid:durableId="1237741840">
    <w:abstractNumId w:val="6"/>
  </w:num>
  <w:num w:numId="16" w16cid:durableId="1623998456">
    <w:abstractNumId w:val="10"/>
  </w:num>
  <w:num w:numId="17" w16cid:durableId="1885017639">
    <w:abstractNumId w:val="5"/>
  </w:num>
  <w:num w:numId="18" w16cid:durableId="740715719">
    <w:abstractNumId w:val="17"/>
  </w:num>
  <w:num w:numId="19" w16cid:durableId="1409233407">
    <w:abstractNumId w:val="11"/>
  </w:num>
  <w:num w:numId="20" w16cid:durableId="1919095490">
    <w:abstractNumId w:val="21"/>
  </w:num>
  <w:num w:numId="21" w16cid:durableId="1948347111">
    <w:abstractNumId w:val="12"/>
  </w:num>
  <w:num w:numId="22" w16cid:durableId="1401903930">
    <w:abstractNumId w:val="3"/>
  </w:num>
  <w:num w:numId="23" w16cid:durableId="32088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EA"/>
    <w:rsid w:val="000413FD"/>
    <w:rsid w:val="00041F27"/>
    <w:rsid w:val="000443EC"/>
    <w:rsid w:val="0004556D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67D85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D86"/>
    <w:rsid w:val="000C6D37"/>
    <w:rsid w:val="000C7EDA"/>
    <w:rsid w:val="000D1585"/>
    <w:rsid w:val="000D160D"/>
    <w:rsid w:val="000D1BA0"/>
    <w:rsid w:val="000D5E0E"/>
    <w:rsid w:val="000E0E2D"/>
    <w:rsid w:val="000E22AB"/>
    <w:rsid w:val="000E2E3E"/>
    <w:rsid w:val="000E33AA"/>
    <w:rsid w:val="000E4B0B"/>
    <w:rsid w:val="000E4E71"/>
    <w:rsid w:val="000E564A"/>
    <w:rsid w:val="000E6485"/>
    <w:rsid w:val="000E6793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E5A"/>
    <w:rsid w:val="00126CBD"/>
    <w:rsid w:val="00126D27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5CC3"/>
    <w:rsid w:val="00156D97"/>
    <w:rsid w:val="0015732F"/>
    <w:rsid w:val="001577AE"/>
    <w:rsid w:val="00161650"/>
    <w:rsid w:val="00162610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B0F7D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885"/>
    <w:rsid w:val="001E6A6C"/>
    <w:rsid w:val="001E71FD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2CFF"/>
    <w:rsid w:val="002133A3"/>
    <w:rsid w:val="0021367D"/>
    <w:rsid w:val="00217E88"/>
    <w:rsid w:val="00222A75"/>
    <w:rsid w:val="0022373C"/>
    <w:rsid w:val="00223892"/>
    <w:rsid w:val="00223E5F"/>
    <w:rsid w:val="0022404D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173C"/>
    <w:rsid w:val="002937B8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54F9"/>
    <w:rsid w:val="002A69BA"/>
    <w:rsid w:val="002A7C09"/>
    <w:rsid w:val="002A7D41"/>
    <w:rsid w:val="002B0E22"/>
    <w:rsid w:val="002B1A31"/>
    <w:rsid w:val="002B3931"/>
    <w:rsid w:val="002B47C2"/>
    <w:rsid w:val="002B5D1F"/>
    <w:rsid w:val="002B5F2D"/>
    <w:rsid w:val="002B6495"/>
    <w:rsid w:val="002B6DAB"/>
    <w:rsid w:val="002B726F"/>
    <w:rsid w:val="002C1231"/>
    <w:rsid w:val="002C2D96"/>
    <w:rsid w:val="002C3C0C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93A"/>
    <w:rsid w:val="00366143"/>
    <w:rsid w:val="00367D2E"/>
    <w:rsid w:val="00371338"/>
    <w:rsid w:val="00371CFB"/>
    <w:rsid w:val="0037259C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299"/>
    <w:rsid w:val="003965FB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97"/>
    <w:rsid w:val="003E2A8C"/>
    <w:rsid w:val="003E316D"/>
    <w:rsid w:val="003E330E"/>
    <w:rsid w:val="003E3D1D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587B"/>
    <w:rsid w:val="00407A2C"/>
    <w:rsid w:val="00407C9C"/>
    <w:rsid w:val="00411E45"/>
    <w:rsid w:val="00412333"/>
    <w:rsid w:val="004126F5"/>
    <w:rsid w:val="004138B4"/>
    <w:rsid w:val="004139AF"/>
    <w:rsid w:val="00414A31"/>
    <w:rsid w:val="0041570C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71CC8"/>
    <w:rsid w:val="00472063"/>
    <w:rsid w:val="00473132"/>
    <w:rsid w:val="00473E5D"/>
    <w:rsid w:val="00473EF7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3C26"/>
    <w:rsid w:val="004A3FB3"/>
    <w:rsid w:val="004A402E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3377"/>
    <w:rsid w:val="00513F2E"/>
    <w:rsid w:val="005200ED"/>
    <w:rsid w:val="00525660"/>
    <w:rsid w:val="005256D7"/>
    <w:rsid w:val="00526992"/>
    <w:rsid w:val="00527A29"/>
    <w:rsid w:val="00531747"/>
    <w:rsid w:val="00532AE4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3F44"/>
    <w:rsid w:val="005B493D"/>
    <w:rsid w:val="005B4ADA"/>
    <w:rsid w:val="005B5B71"/>
    <w:rsid w:val="005B7B12"/>
    <w:rsid w:val="005C001C"/>
    <w:rsid w:val="005C19A0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4CDE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92A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0FFC"/>
    <w:rsid w:val="006A2BCC"/>
    <w:rsid w:val="006A3682"/>
    <w:rsid w:val="006A4599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65C5"/>
    <w:rsid w:val="00737483"/>
    <w:rsid w:val="00740608"/>
    <w:rsid w:val="0074070A"/>
    <w:rsid w:val="007413ED"/>
    <w:rsid w:val="0074152F"/>
    <w:rsid w:val="0074293D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9F9"/>
    <w:rsid w:val="00785E0D"/>
    <w:rsid w:val="00787219"/>
    <w:rsid w:val="0078783B"/>
    <w:rsid w:val="007902C4"/>
    <w:rsid w:val="00792280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B5A"/>
    <w:rsid w:val="007F2651"/>
    <w:rsid w:val="007F7E1A"/>
    <w:rsid w:val="008015C9"/>
    <w:rsid w:val="008028E6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3EBE"/>
    <w:rsid w:val="008245B2"/>
    <w:rsid w:val="0082516F"/>
    <w:rsid w:val="00826A1C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7050"/>
    <w:rsid w:val="00847B9D"/>
    <w:rsid w:val="0085213E"/>
    <w:rsid w:val="0085286A"/>
    <w:rsid w:val="00855EF0"/>
    <w:rsid w:val="00856C70"/>
    <w:rsid w:val="0085738B"/>
    <w:rsid w:val="00857759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435"/>
    <w:rsid w:val="008A4DDA"/>
    <w:rsid w:val="008A6103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69E"/>
    <w:rsid w:val="008C0E7B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9CA"/>
    <w:rsid w:val="009419BF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81C4D"/>
    <w:rsid w:val="009838F4"/>
    <w:rsid w:val="00983A0B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275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70BD"/>
    <w:rsid w:val="00A002E9"/>
    <w:rsid w:val="00A011EA"/>
    <w:rsid w:val="00A014DF"/>
    <w:rsid w:val="00A01763"/>
    <w:rsid w:val="00A01973"/>
    <w:rsid w:val="00A033D9"/>
    <w:rsid w:val="00A043B4"/>
    <w:rsid w:val="00A04EF8"/>
    <w:rsid w:val="00A10120"/>
    <w:rsid w:val="00A1162C"/>
    <w:rsid w:val="00A119E2"/>
    <w:rsid w:val="00A12522"/>
    <w:rsid w:val="00A13DC6"/>
    <w:rsid w:val="00A141BA"/>
    <w:rsid w:val="00A154CB"/>
    <w:rsid w:val="00A15ADF"/>
    <w:rsid w:val="00A1613D"/>
    <w:rsid w:val="00A20359"/>
    <w:rsid w:val="00A21A16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708C1"/>
    <w:rsid w:val="00A72C4A"/>
    <w:rsid w:val="00A732AA"/>
    <w:rsid w:val="00A7396F"/>
    <w:rsid w:val="00A745C0"/>
    <w:rsid w:val="00A77914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4255"/>
    <w:rsid w:val="00AA56FA"/>
    <w:rsid w:val="00AA663A"/>
    <w:rsid w:val="00AA7100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016F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171FE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75603"/>
    <w:rsid w:val="00B763AD"/>
    <w:rsid w:val="00B7694F"/>
    <w:rsid w:val="00B77E5E"/>
    <w:rsid w:val="00B82A67"/>
    <w:rsid w:val="00B846A8"/>
    <w:rsid w:val="00B8639C"/>
    <w:rsid w:val="00B86676"/>
    <w:rsid w:val="00B8675F"/>
    <w:rsid w:val="00B86F59"/>
    <w:rsid w:val="00B87186"/>
    <w:rsid w:val="00B87E1E"/>
    <w:rsid w:val="00B902CF"/>
    <w:rsid w:val="00B929E5"/>
    <w:rsid w:val="00B93161"/>
    <w:rsid w:val="00B943DC"/>
    <w:rsid w:val="00B94C14"/>
    <w:rsid w:val="00BA07F1"/>
    <w:rsid w:val="00BA1038"/>
    <w:rsid w:val="00BA1C5E"/>
    <w:rsid w:val="00BA1EB9"/>
    <w:rsid w:val="00BA3F70"/>
    <w:rsid w:val="00BA52D2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1256"/>
    <w:rsid w:val="00BF132A"/>
    <w:rsid w:val="00BF1419"/>
    <w:rsid w:val="00BF3A72"/>
    <w:rsid w:val="00BF49EE"/>
    <w:rsid w:val="00BF50FF"/>
    <w:rsid w:val="00BF6627"/>
    <w:rsid w:val="00BF6A5B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D78"/>
    <w:rsid w:val="00C27E48"/>
    <w:rsid w:val="00C3028E"/>
    <w:rsid w:val="00C31D96"/>
    <w:rsid w:val="00C32310"/>
    <w:rsid w:val="00C3437A"/>
    <w:rsid w:val="00C34F70"/>
    <w:rsid w:val="00C405F3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C4"/>
    <w:rsid w:val="00C57716"/>
    <w:rsid w:val="00C603EB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82360"/>
    <w:rsid w:val="00C83639"/>
    <w:rsid w:val="00C851F9"/>
    <w:rsid w:val="00C85F71"/>
    <w:rsid w:val="00C87C69"/>
    <w:rsid w:val="00C900AE"/>
    <w:rsid w:val="00C90756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C26"/>
    <w:rsid w:val="00D10F9A"/>
    <w:rsid w:val="00D11D38"/>
    <w:rsid w:val="00D1306F"/>
    <w:rsid w:val="00D13CBE"/>
    <w:rsid w:val="00D1440C"/>
    <w:rsid w:val="00D14D0E"/>
    <w:rsid w:val="00D20530"/>
    <w:rsid w:val="00D21A5F"/>
    <w:rsid w:val="00D23055"/>
    <w:rsid w:val="00D23A06"/>
    <w:rsid w:val="00D246D2"/>
    <w:rsid w:val="00D25CF2"/>
    <w:rsid w:val="00D263C7"/>
    <w:rsid w:val="00D26DE9"/>
    <w:rsid w:val="00D2748E"/>
    <w:rsid w:val="00D27E6F"/>
    <w:rsid w:val="00D303B0"/>
    <w:rsid w:val="00D30614"/>
    <w:rsid w:val="00D31217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134"/>
    <w:rsid w:val="00D733B3"/>
    <w:rsid w:val="00D73FC3"/>
    <w:rsid w:val="00D744D3"/>
    <w:rsid w:val="00D745D4"/>
    <w:rsid w:val="00D7525D"/>
    <w:rsid w:val="00D75329"/>
    <w:rsid w:val="00D7533B"/>
    <w:rsid w:val="00D801B9"/>
    <w:rsid w:val="00D81837"/>
    <w:rsid w:val="00D819B1"/>
    <w:rsid w:val="00D84664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256D"/>
    <w:rsid w:val="00DC2689"/>
    <w:rsid w:val="00DC6A80"/>
    <w:rsid w:val="00DC7FFE"/>
    <w:rsid w:val="00DD0E27"/>
    <w:rsid w:val="00DD406F"/>
    <w:rsid w:val="00DD4683"/>
    <w:rsid w:val="00DD48E1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4D0"/>
    <w:rsid w:val="00E10AA2"/>
    <w:rsid w:val="00E11059"/>
    <w:rsid w:val="00E11504"/>
    <w:rsid w:val="00E11B8A"/>
    <w:rsid w:val="00E11E08"/>
    <w:rsid w:val="00E125FD"/>
    <w:rsid w:val="00E1266D"/>
    <w:rsid w:val="00E148EA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1D32"/>
    <w:rsid w:val="00E62715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DA"/>
    <w:rsid w:val="00F637C8"/>
    <w:rsid w:val="00F656D4"/>
    <w:rsid w:val="00F67604"/>
    <w:rsid w:val="00F70756"/>
    <w:rsid w:val="00F7193E"/>
    <w:rsid w:val="00F726EF"/>
    <w:rsid w:val="00F733A5"/>
    <w:rsid w:val="00F774A8"/>
    <w:rsid w:val="00F77B35"/>
    <w:rsid w:val="00F77C10"/>
    <w:rsid w:val="00F8158E"/>
    <w:rsid w:val="00F82227"/>
    <w:rsid w:val="00F876D5"/>
    <w:rsid w:val="00F90EA0"/>
    <w:rsid w:val="00F91250"/>
    <w:rsid w:val="00F919F6"/>
    <w:rsid w:val="00F92206"/>
    <w:rsid w:val="00F9384D"/>
    <w:rsid w:val="00F94DFB"/>
    <w:rsid w:val="00F955FB"/>
    <w:rsid w:val="00F97310"/>
    <w:rsid w:val="00FA15B2"/>
    <w:rsid w:val="00FA1620"/>
    <w:rsid w:val="00FA2223"/>
    <w:rsid w:val="00FA2654"/>
    <w:rsid w:val="00FA3872"/>
    <w:rsid w:val="00FA3AB5"/>
    <w:rsid w:val="00FA657B"/>
    <w:rsid w:val="00FA6D0B"/>
    <w:rsid w:val="00FA773D"/>
    <w:rsid w:val="00FB0547"/>
    <w:rsid w:val="00FB2C06"/>
    <w:rsid w:val="00FB4791"/>
    <w:rsid w:val="00FB4C22"/>
    <w:rsid w:val="00FB5B39"/>
    <w:rsid w:val="00FB62F5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C12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55267C1"/>
    <w:rsid w:val="18FB982A"/>
    <w:rsid w:val="19E62186"/>
    <w:rsid w:val="1B910365"/>
    <w:rsid w:val="1DED9314"/>
    <w:rsid w:val="223CB4A9"/>
    <w:rsid w:val="23504EB1"/>
    <w:rsid w:val="23D57738"/>
    <w:rsid w:val="245BCD3F"/>
    <w:rsid w:val="24702DF8"/>
    <w:rsid w:val="24DBA622"/>
    <w:rsid w:val="2509F24D"/>
    <w:rsid w:val="25615DAF"/>
    <w:rsid w:val="26FFE95F"/>
    <w:rsid w:val="2B4182D9"/>
    <w:rsid w:val="2C128FE4"/>
    <w:rsid w:val="31121BBC"/>
    <w:rsid w:val="32B2FC21"/>
    <w:rsid w:val="34F01211"/>
    <w:rsid w:val="367E57B4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FEFCF"/>
  <w14:defaultImageDpi w14:val="330"/>
  <w15:chartTrackingRefBased/>
  <w15:docId w15:val="{D04D73C3-9712-45E4-91E1-DF2F8205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customStyle="1" w:styleId="UnresolvedMention1">
    <w:name w:val="Unresolved Mention1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inkedin.com/company/arla-foods-ingredients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Steve@ingredientcommunication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inkedin.com/showcase/arla-foods-ingredients-latin-am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A6C2C9CC5A0446BE0214E7D648C95E" ma:contentTypeVersion="16" ma:contentTypeDescription="Opret et nyt dokument." ma:contentTypeScope="" ma:versionID="f5459b050f72c4ab66ca6494ca6ed202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ceb232111e2f5194270fa268ba0997bc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Henrik Jacob Hjortshøj</DisplayName>
        <AccountId>230</AccountId>
        <AccountType/>
      </UserInfo>
      <UserInfo>
        <DisplayName>Katrine Helene Fruergaard Holm</DisplayName>
        <AccountId>17</AccountId>
        <AccountType/>
      </UserInfo>
    </SharedWithUsers>
    <TaxCatchAll xmlns="d8190028-dc51-435f-9363-5e2ecd59fe74" xsi:nil="true"/>
    <lcf76f155ced4ddcb4097134ff3c332f xmlns="49050cb6-3e2c-47cc-8a5f-36cf5322d0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683CC2-6727-4A76-86AD-E544630F2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  <ds:schemaRef ds:uri="49050cb6-3e2c-47cc-8a5f-36cf5322d026"/>
  </ds:schemaRefs>
</ds:datastoreItem>
</file>

<file path=customXml/itemProps4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Mersh</dc:creator>
  <cp:lastModifiedBy>Steve Harman</cp:lastModifiedBy>
  <cp:revision>2</cp:revision>
  <cp:lastPrinted>2023-02-01T09:41:00Z</cp:lastPrinted>
  <dcterms:created xsi:type="dcterms:W3CDTF">2023-03-20T13:45:00Z</dcterms:created>
  <dcterms:modified xsi:type="dcterms:W3CDTF">2023-03-20T13:45:00Z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grammarly_documentContext">
    <vt:lpwstr>{"goals":["inform","describe"],"domain":"creative","emotions":["neutral"],"dialect":"american","audience":"expert","style":"informal"}</vt:lpwstr>
  </property>
  <property fmtid="{D5CDD505-2E9C-101B-9397-08002B2CF9AE}" pid="5" name="grammarly_documentId">
    <vt:lpwstr>documentId_6317</vt:lpwstr>
  </property>
  <property fmtid="{D5CDD505-2E9C-101B-9397-08002B2CF9AE}" pid="6" name="MediaServiceImageTags">
    <vt:lpwstr/>
  </property>
  <property fmtid="{D5CDD505-2E9C-101B-9397-08002B2CF9AE}" pid="7" name="SharedWithUsers">
    <vt:lpwstr>36;#Claus Bukbjerg Andersen;#26;#Viorela Indolean;#49;#Barbara Jensen</vt:lpwstr>
  </property>
</Properties>
</file>